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pStyle w:val="2"/>
      </w:pPr>
      <w:bookmarkStart w:id="0" w:name="_GoBack"/>
      <w:bookmarkEnd w:id="0"/>
    </w:p>
    <w:p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年度评估指标</w:t>
      </w:r>
    </w:p>
    <w:tbl>
      <w:tblPr>
        <w:tblStyle w:val="6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623"/>
        <w:gridCol w:w="1273"/>
        <w:gridCol w:w="1169"/>
        <w:gridCol w:w="1173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指标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2023年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2024年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2025年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全院病区护士与实际开放床位比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二级医院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三级医院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</w:t>
            </w: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责任制整体护理覆盖率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二级医院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95%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三级医院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新入职护士参加培训比例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二级医院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≥90%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≥90%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≥90%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三级医院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≥95%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≥95%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≥1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专科护士培养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新培养自治区级专科护士培训数量比例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提升5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提升8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提升</w:t>
            </w:r>
            <w:r>
              <w:rPr>
                <w:rFonts w:ascii="仿宋" w:hAnsi="仿宋" w:eastAsia="仿宋" w:cs="仿宋"/>
                <w:sz w:val="24"/>
              </w:rPr>
              <w:t>10%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临床护理岗位护士数量占全院护士数量比例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≥95%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≥95%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护理人员执业环境测评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≥60%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≥70%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≥80%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基础护理落实率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00%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00%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00%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健康教育覆盖率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00%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00%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00%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护士离职率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≤5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≤5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≤5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互联网+护理服务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开展机构数</w:t>
            </w:r>
          </w:p>
        </w:tc>
        <w:tc>
          <w:tcPr>
            <w:tcW w:w="2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逐年增加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上门护理服务项目数</w:t>
            </w:r>
          </w:p>
        </w:tc>
        <w:tc>
          <w:tcPr>
            <w:tcW w:w="2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逐年增加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预期性</w:t>
            </w:r>
          </w:p>
        </w:tc>
      </w:tr>
    </w:tbl>
    <w:p>
      <w:pPr>
        <w:spacing w:line="560" w:lineRule="exact"/>
        <w:ind w:firstLine="0" w:firstLineChars="0"/>
        <w:jc w:val="center"/>
        <w:rPr>
          <w:rFonts w:hint="default" w:ascii="Times New Roman" w:hAnsi="Times New Roma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u w:val="none"/>
        </w:rPr>
        <w:t xml:space="preserve">            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single"/>
        </w:rPr>
        <w:t xml:space="preserve">                  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E1ZjgxOWU5ZDM1ZjlhMWVhYjlhMGM3Y2ExNjUifQ=="/>
  </w:docVars>
  <w:rsids>
    <w:rsidRoot w:val="00DD1DB0"/>
    <w:rsid w:val="000661F1"/>
    <w:rsid w:val="000E1C86"/>
    <w:rsid w:val="00143C69"/>
    <w:rsid w:val="001A3063"/>
    <w:rsid w:val="00216FE3"/>
    <w:rsid w:val="002C1BDA"/>
    <w:rsid w:val="002C3E2E"/>
    <w:rsid w:val="002D0BED"/>
    <w:rsid w:val="003205FB"/>
    <w:rsid w:val="00382896"/>
    <w:rsid w:val="00393E6B"/>
    <w:rsid w:val="003A1B4D"/>
    <w:rsid w:val="004074FD"/>
    <w:rsid w:val="004A5B20"/>
    <w:rsid w:val="00627F4B"/>
    <w:rsid w:val="007E3E35"/>
    <w:rsid w:val="0087362A"/>
    <w:rsid w:val="008A5C0C"/>
    <w:rsid w:val="0093030B"/>
    <w:rsid w:val="00A25345"/>
    <w:rsid w:val="00A4726A"/>
    <w:rsid w:val="00A734D2"/>
    <w:rsid w:val="00B1011B"/>
    <w:rsid w:val="00B41C13"/>
    <w:rsid w:val="00B80951"/>
    <w:rsid w:val="00BE6A73"/>
    <w:rsid w:val="00C25444"/>
    <w:rsid w:val="00C2554D"/>
    <w:rsid w:val="00CA578C"/>
    <w:rsid w:val="00D0268C"/>
    <w:rsid w:val="00DD1DB0"/>
    <w:rsid w:val="00F9778D"/>
    <w:rsid w:val="0A143DF0"/>
    <w:rsid w:val="0EBF506F"/>
    <w:rsid w:val="266315EA"/>
    <w:rsid w:val="3BFF45B4"/>
    <w:rsid w:val="3DEFCA16"/>
    <w:rsid w:val="3EB97E1C"/>
    <w:rsid w:val="3F6D8A02"/>
    <w:rsid w:val="3F7DEC7D"/>
    <w:rsid w:val="547A44A5"/>
    <w:rsid w:val="5DF1EEEE"/>
    <w:rsid w:val="65E7A2E0"/>
    <w:rsid w:val="6F34660F"/>
    <w:rsid w:val="7E6ED892"/>
    <w:rsid w:val="7FFB0BB5"/>
    <w:rsid w:val="877F0F06"/>
    <w:rsid w:val="97FB3D11"/>
    <w:rsid w:val="C5FFD161"/>
    <w:rsid w:val="DC0780EF"/>
    <w:rsid w:val="DDBF45BA"/>
    <w:rsid w:val="EA7F470C"/>
    <w:rsid w:val="EBBF05C8"/>
    <w:rsid w:val="EFEFE3AA"/>
    <w:rsid w:val="EFF65D3D"/>
    <w:rsid w:val="F7FD85A3"/>
    <w:rsid w:val="FB7721AB"/>
    <w:rsid w:val="FFEBA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"/>
    <w:basedOn w:val="1"/>
    <w:link w:val="9"/>
    <w:semiHidden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7"/>
    <w:link w:val="3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421</Characters>
  <Lines>40</Lines>
  <Paragraphs>11</Paragraphs>
  <TotalTime>27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2023-07-26T15:47:00Z</dcterms:created>
  <dc:creator>璐 李</dc:creator>
  <cp:lastModifiedBy>HUAWEI</cp:lastModifiedBy>
  <cp:lastPrinted>2023-08-09T02:32:00Z</cp:lastPrinted>
  <dcterms:modified xsi:type="dcterms:W3CDTF">2023-09-12T05:28:19Z</dcterms:modified>
  <dc:title>关于印发自治区进一步改善护理服务行动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035CC9EF15194248A3DCEA351E34D819_13</vt:lpwstr>
  </property>
</Properties>
</file>