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  <w:bookmarkStart w:id="0" w:name="_Toc14990"/>
      <w:bookmarkStart w:id="1" w:name="_Toc5030"/>
      <w:bookmarkStart w:id="2" w:name="_Toc4141"/>
      <w:bookmarkStart w:id="3" w:name="_Toc16660"/>
      <w:bookmarkStart w:id="4" w:name="_Toc2112"/>
      <w:bookmarkStart w:id="5" w:name="_Toc18206"/>
      <w:bookmarkStart w:id="6" w:name="_Toc20050"/>
      <w:bookmarkStart w:id="7" w:name="_Toc14305"/>
      <w:bookmarkStart w:id="8" w:name="_Toc17595"/>
      <w:bookmarkStart w:id="9" w:name="_Toc25463"/>
      <w:bookmarkStart w:id="10" w:name="_Toc4906"/>
      <w:bookmarkStart w:id="11" w:name="_Toc24967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海南省卫生健康委依申请公开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Times New Roman" w:hAnsi="Times New Roman" w:eastAsia="宋体" w:cs="Times New Roman"/>
          <w:b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信息管理规定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</w:t>
      </w:r>
      <w:r>
        <w:rPr>
          <w:rFonts w:hint="default" w:ascii="黑体" w:hAnsi="黑体" w:eastAsia="黑体" w:cs="Times New Roman"/>
          <w:sz w:val="32"/>
        </w:rPr>
        <w:t>第一条　</w:t>
      </w:r>
      <w:r>
        <w:rPr>
          <w:rFonts w:hint="default" w:ascii="Times New Roman" w:hAnsi="Times New Roman" w:eastAsia="仿宋_GB2312" w:cs="Times New Roman"/>
          <w:sz w:val="32"/>
        </w:rPr>
        <w:t>为规范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政府信息公开工作，保障公民、法人和其他组织依法获取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政府信息，</w:t>
      </w:r>
      <w:r>
        <w:rPr>
          <w:rFonts w:hint="eastAsia" w:eastAsia="仿宋_GB2312" w:cs="Times New Roman"/>
          <w:sz w:val="32"/>
          <w:lang w:eastAsia="zh-CN"/>
        </w:rPr>
        <w:t>根据《</w:t>
      </w:r>
      <w:r>
        <w:rPr>
          <w:rFonts w:hint="default" w:ascii="Times New Roman" w:hAnsi="Times New Roman" w:eastAsia="仿宋_GB2312" w:cs="Times New Roman"/>
          <w:sz w:val="32"/>
        </w:rPr>
        <w:t>中华人民共和国政府信息公开条例》</w:t>
      </w:r>
      <w:r>
        <w:rPr>
          <w:rFonts w:hint="eastAsia" w:eastAsia="仿宋_GB2312" w:cs="Times New Roman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</w:rPr>
        <w:t>海南省政府信息公开</w:t>
      </w:r>
      <w:r>
        <w:rPr>
          <w:rFonts w:hint="eastAsia" w:eastAsia="仿宋_GB2312" w:cs="Times New Roman"/>
          <w:sz w:val="32"/>
          <w:lang w:eastAsia="zh-CN"/>
        </w:rPr>
        <w:t>有关规定</w:t>
      </w:r>
      <w:r>
        <w:rPr>
          <w:rFonts w:hint="default" w:ascii="Times New Roman" w:hAnsi="Times New Roman" w:eastAsia="仿宋_GB2312" w:cs="Times New Roman"/>
          <w:sz w:val="32"/>
        </w:rPr>
        <w:t>，结合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工作实际，制定本规定。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　　</w:t>
      </w:r>
      <w:r>
        <w:rPr>
          <w:rFonts w:hint="default" w:ascii="黑体" w:hAnsi="黑体" w:eastAsia="黑体" w:cs="Times New Roman"/>
          <w:sz w:val="32"/>
        </w:rPr>
        <w:t xml:space="preserve">第二条 </w:t>
      </w:r>
      <w:r>
        <w:rPr>
          <w:rFonts w:hint="default" w:ascii="Times New Roman" w:hAnsi="Times New Roman" w:eastAsia="仿宋_GB2312" w:cs="Times New Roman"/>
          <w:sz w:val="32"/>
        </w:rPr>
        <w:t>本规定所称依申请公开政府信息，是指公民、法人或者其他组织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</w:rPr>
        <w:t>以下简称申请人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</w:rPr>
        <w:t>根据自身生产、生活、科研等特殊需要向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申请获取除主动公开政府信息之外的相关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</w:rPr>
        <w:t>信息。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依申请提供信息时，根据掌握该信息的实际状态进行提供，不对信息进行加工、研究、分析或者其它处理。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</w:t>
      </w:r>
      <w:r>
        <w:rPr>
          <w:rFonts w:hint="default" w:ascii="黑体" w:hAnsi="黑体" w:eastAsia="黑体" w:cs="Times New Roman"/>
          <w:sz w:val="32"/>
        </w:rPr>
        <w:t>第</w:t>
      </w:r>
      <w:r>
        <w:rPr>
          <w:rFonts w:hint="eastAsia" w:ascii="黑体" w:hAnsi="黑体" w:eastAsia="黑体" w:cs="Times New Roman"/>
          <w:sz w:val="32"/>
          <w:lang w:eastAsia="zh-CN"/>
        </w:rPr>
        <w:t>三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</w:rPr>
        <w:t>申请公开政府信息工作按照统一领导、分工负责的要求，由</w:t>
      </w:r>
      <w:r>
        <w:rPr>
          <w:rFonts w:hint="eastAsia" w:eastAsia="仿宋_GB2312" w:cs="Times New Roman"/>
          <w:sz w:val="32"/>
          <w:lang w:eastAsia="zh-CN"/>
        </w:rPr>
        <w:t>委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行政审批办（以下简称受理机构）</w:t>
      </w:r>
      <w:r>
        <w:rPr>
          <w:rFonts w:hint="default" w:ascii="Times New Roman" w:hAnsi="Times New Roman" w:eastAsia="仿宋_GB2312" w:cs="Times New Roman"/>
          <w:sz w:val="32"/>
        </w:rPr>
        <w:t>组织实施。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 w:cs="Times New Roman"/>
          <w:sz w:val="32"/>
        </w:rPr>
        <w:t>第</w:t>
      </w:r>
      <w:r>
        <w:rPr>
          <w:rFonts w:hint="eastAsia" w:ascii="黑体" w:hAnsi="黑体" w:eastAsia="黑体" w:cs="Times New Roman"/>
          <w:sz w:val="32"/>
          <w:lang w:eastAsia="zh-CN"/>
        </w:rPr>
        <w:t>四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</w:rPr>
        <w:t>申请人申请公开政府信息，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可</w:t>
      </w:r>
      <w:r>
        <w:rPr>
          <w:rFonts w:hint="default" w:ascii="Times New Roman" w:hAnsi="Times New Roman" w:eastAsia="仿宋_GB2312" w:cs="Times New Roman"/>
          <w:sz w:val="32"/>
        </w:rPr>
        <w:t>通过</w:t>
      </w:r>
      <w:r>
        <w:rPr>
          <w:rFonts w:hint="eastAsia" w:eastAsia="仿宋_GB2312" w:cs="Times New Roman"/>
          <w:sz w:val="32"/>
          <w:lang w:eastAsia="zh-CN"/>
        </w:rPr>
        <w:t>委门户</w:t>
      </w:r>
      <w:r>
        <w:rPr>
          <w:rFonts w:hint="default" w:ascii="Times New Roman" w:hAnsi="Times New Roman" w:eastAsia="仿宋_GB2312" w:cs="Times New Roman"/>
          <w:sz w:val="32"/>
        </w:rPr>
        <w:t>网站、省政府信息公开门户网站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进行网上申请，也</w:t>
      </w:r>
      <w:r>
        <w:rPr>
          <w:rFonts w:hint="default" w:ascii="Times New Roman" w:hAnsi="Times New Roman" w:eastAsia="仿宋_GB2312" w:cs="Times New Roman"/>
          <w:sz w:val="32"/>
        </w:rPr>
        <w:t>可以通过信函或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到受理机构</w:t>
      </w:r>
      <w:r>
        <w:rPr>
          <w:rFonts w:hint="default" w:ascii="Times New Roman" w:hAnsi="Times New Roman" w:eastAsia="仿宋_GB2312" w:cs="Times New Roman"/>
          <w:sz w:val="32"/>
        </w:rPr>
        <w:t>当面递交填写完整的《海南省政府信息公开申请表》（以下简称《申请表》）。《申请表》复制有效，可以在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受理机构</w:t>
      </w:r>
      <w:r>
        <w:rPr>
          <w:rFonts w:hint="default" w:ascii="Times New Roman" w:hAnsi="Times New Roman" w:eastAsia="仿宋_GB2312" w:cs="Times New Roman"/>
          <w:sz w:val="32"/>
        </w:rPr>
        <w:t>领取，也可以在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网站上下载电子版。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黑体" w:hAnsi="黑体" w:eastAsia="黑体" w:cs="Times New Roman"/>
          <w:sz w:val="32"/>
          <w:lang w:eastAsia="zh-CN"/>
        </w:rPr>
        <w:t>第五条</w:t>
      </w:r>
      <w:r>
        <w:rPr>
          <w:rFonts w:hint="eastAsia" w:ascii="黑体" w:hAnsi="黑体" w:eastAsia="黑体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个人提出申请时，应当提供身份证复印件；法人或其他组织提出申请时，应当提供组织机构代码证复印件或营业执照复印件。申请人不提供相关材料的不予受理。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黑体" w:hAnsi="黑体" w:eastAsia="黑体" w:cs="Times New Roman"/>
          <w:sz w:val="32"/>
          <w:lang w:eastAsia="zh-CN"/>
        </w:rPr>
        <w:t>第六条</w:t>
      </w:r>
      <w:r>
        <w:rPr>
          <w:rFonts w:hint="eastAsia" w:ascii="黑体" w:hAnsi="黑体" w:eastAsia="黑体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收到申请后，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受理机构</w:t>
      </w:r>
      <w:r>
        <w:rPr>
          <w:rFonts w:hint="default" w:ascii="Times New Roman" w:hAnsi="Times New Roman" w:eastAsia="仿宋_GB2312" w:cs="Times New Roman"/>
          <w:sz w:val="32"/>
        </w:rPr>
        <w:t>对《申请表》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要件</w:t>
      </w:r>
      <w:r>
        <w:rPr>
          <w:rFonts w:hint="default" w:ascii="Times New Roman" w:hAnsi="Times New Roman" w:eastAsia="仿宋_GB2312" w:cs="Times New Roman"/>
          <w:sz w:val="32"/>
        </w:rPr>
        <w:t>是否完备进行审查，对于不完备的申请予以退回，并出具《补正申请通知书》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。要件完备的</w:t>
      </w:r>
      <w:r>
        <w:rPr>
          <w:rFonts w:hint="default" w:ascii="Times New Roman" w:hAnsi="Times New Roman" w:eastAsia="仿宋_GB2312" w:cs="Times New Roman"/>
          <w:sz w:val="32"/>
        </w:rPr>
        <w:t>，受理窗口人员填写《政府信息公开收件回执》，告知申请人办理时限（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15个工作日</w:t>
      </w:r>
      <w:r>
        <w:rPr>
          <w:rFonts w:hint="default" w:ascii="Times New Roman" w:hAnsi="Times New Roman" w:eastAsia="仿宋_GB2312" w:cs="Times New Roman"/>
          <w:sz w:val="32"/>
        </w:rPr>
        <w:t>）和费用收取标准（按照《海南省行政机关政府信息依申请公开收费办法》执行），填写《受理依申请公开登记表》，即时备案。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 w:cs="Times New Roman"/>
          <w:sz w:val="32"/>
          <w:lang w:eastAsia="zh-CN"/>
        </w:rPr>
        <w:t>第七条</w:t>
      </w:r>
      <w:r>
        <w:rPr>
          <w:rFonts w:hint="eastAsia" w:ascii="黑体" w:hAnsi="黑体" w:eastAsia="黑体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受理机构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收到申请后，如不能当场答复的，将在15个工作日内做出书面答复。</w:t>
      </w:r>
      <w:r>
        <w:rPr>
          <w:rFonts w:hint="default" w:ascii="Times New Roman" w:hAnsi="Times New Roman" w:eastAsia="仿宋_GB2312" w:cs="Times New Roman"/>
          <w:sz w:val="32"/>
        </w:rPr>
        <w:t>根据申请内容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商有关处室</w:t>
      </w:r>
      <w:r>
        <w:rPr>
          <w:rFonts w:hint="eastAsia" w:eastAsia="仿宋_GB2312" w:cs="Times New Roman"/>
          <w:sz w:val="32"/>
          <w:lang w:val="en-US" w:eastAsia="zh-CN"/>
        </w:rPr>
        <w:t>（局）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形成意见报</w:t>
      </w:r>
      <w:r>
        <w:rPr>
          <w:rFonts w:hint="eastAsia" w:eastAsia="仿宋_GB2312" w:cs="Times New Roman"/>
          <w:sz w:val="32"/>
          <w:lang w:val="en-US" w:eastAsia="zh-CN"/>
        </w:rPr>
        <w:t>委领导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审定后答复申请人。</w:t>
      </w:r>
      <w:r>
        <w:rPr>
          <w:rFonts w:hint="default" w:ascii="Times New Roman" w:hAnsi="Times New Roman" w:eastAsia="仿宋_GB2312" w:cs="Times New Roman"/>
          <w:sz w:val="32"/>
        </w:rPr>
        <w:t>因正当理由不能在规定的期限内作出答复或提供信息的，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应当经</w:t>
      </w:r>
      <w:r>
        <w:rPr>
          <w:rFonts w:hint="eastAsia" w:eastAsia="仿宋_GB2312" w:cs="Times New Roman"/>
          <w:sz w:val="32"/>
          <w:lang w:eastAsia="zh-CN"/>
        </w:rPr>
        <w:t>委信息公开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协调小组负责人同意后，向申请人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出具《延期答复告知书》，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延长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答复的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期限最</w:t>
      </w:r>
      <w:r>
        <w:rPr>
          <w:rFonts w:hint="default" w:ascii="Times New Roman" w:hAnsi="Times New Roman" w:eastAsia="仿宋_GB2312" w:cs="Times New Roman"/>
          <w:sz w:val="32"/>
        </w:rPr>
        <w:t>长不超过15个工作日。</w:t>
      </w:r>
      <w:bookmarkStart w:id="12" w:name="_GoBack"/>
      <w:bookmarkEnd w:id="12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黑体" w:hAnsi="黑体" w:eastAsia="黑体" w:cs="Times New Roman"/>
          <w:sz w:val="32"/>
          <w:lang w:eastAsia="zh-CN"/>
        </w:rPr>
        <w:t>第八条</w:t>
      </w:r>
      <w:r>
        <w:rPr>
          <w:rFonts w:hint="eastAsia" w:ascii="黑体" w:hAnsi="黑体" w:eastAsia="黑体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申请人申请内容不明确或申请材料需要更改、补充的，受理机构能够当场告知的，应告知申请人做相应的更改和补充；不能够当场告知的，填写《政府信息公开申请补正通知书》。</w:t>
      </w:r>
      <w:r>
        <w:rPr>
          <w:rFonts w:hint="default" w:ascii="Times New Roman" w:hAnsi="Times New Roman" w:eastAsia="仿宋_GB2312" w:cs="Times New Roman"/>
          <w:sz w:val="32"/>
        </w:rPr>
        <w:t>申请获取的信息如属已经主动公开的信息，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受理机构</w:t>
      </w:r>
      <w:r>
        <w:rPr>
          <w:rFonts w:hint="default" w:ascii="Times New Roman" w:hAnsi="Times New Roman" w:eastAsia="仿宋_GB2312" w:cs="Times New Roman"/>
          <w:sz w:val="32"/>
        </w:rPr>
        <w:t>应告知申请人获得信息的方式和途径。如属依申请公开信息，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</w:rPr>
        <w:t>根据需要进行公开。依申请公开分全部公开和部分公开。属全部公开的，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</w:rPr>
        <w:t>出具《政府信息公开告知书》；属部分公开的，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</w:rPr>
        <w:t>出具《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政府信息</w:t>
      </w:r>
      <w:r>
        <w:rPr>
          <w:rFonts w:hint="default" w:ascii="Times New Roman" w:hAnsi="Times New Roman" w:eastAsia="仿宋_GB2312" w:cs="Times New Roman"/>
          <w:sz w:val="32"/>
        </w:rPr>
        <w:t>部分公开告知书》。属不予公开范围信息的，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</w:rPr>
        <w:t>出具《政府信息不予公开告知书》；不属于本单位掌握范围的信息，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</w:rPr>
        <w:t>出具《非本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sz w:val="32"/>
        </w:rPr>
        <w:t>政府信息告知书》；如信息不存在，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</w:rPr>
        <w:t>出具《政府信息不存在告知书》。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黑体" w:hAnsi="黑体" w:eastAsia="黑体" w:cs="Times New Roman"/>
          <w:sz w:val="32"/>
        </w:rPr>
        <w:t>第</w:t>
      </w:r>
      <w:r>
        <w:rPr>
          <w:rFonts w:hint="eastAsia" w:ascii="黑体" w:hAnsi="黑体" w:eastAsia="黑体" w:cs="Times New Roman"/>
          <w:sz w:val="32"/>
          <w:lang w:eastAsia="zh-CN"/>
        </w:rPr>
        <w:t>九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</w:rPr>
        <w:t>依申请政府信息提供给申请人前，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sz w:val="32"/>
        </w:rPr>
        <w:t>进行保密审查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信息公开保密审查工作实行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委主任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领导下的职能处室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（局）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负责制。下列信息不得公开：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标有密级的文件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属于国家秘密、商业秘密、个人隐私以及公开后可能危及国家安全、公共安全、经济安全和社会稳定的政府信息;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公开后可能损害第三方合法权益的政府信息;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未经批准，标注有“内部文件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”和“注意保存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保管、保密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”等警示字样的政府信息;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（五）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正在调查、讨论、处理过程中的信息，但法律、法规另有规定的除外;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其他法律、法规规定不应公开的政府信息。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 w:cs="Times New Roman"/>
          <w:sz w:val="32"/>
        </w:rPr>
        <w:t>第十条　</w:t>
      </w:r>
      <w:r>
        <w:rPr>
          <w:rFonts w:hint="default" w:ascii="Times New Roman" w:hAnsi="Times New Roman" w:eastAsia="仿宋_GB2312" w:cs="Times New Roman"/>
          <w:sz w:val="32"/>
        </w:rPr>
        <w:t>申请人提出证据证明与本人相关的政府信息记录不准确、不完整或者不相关的，可以要求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依法予以更改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。厅</w:t>
      </w:r>
      <w:r>
        <w:rPr>
          <w:rFonts w:hint="default" w:ascii="Times New Roman" w:hAnsi="Times New Roman" w:eastAsia="仿宋_GB2312" w:cs="Times New Roman"/>
          <w:sz w:val="32"/>
        </w:rPr>
        <w:t>相关处室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sz w:val="32"/>
        </w:rPr>
        <w:t>在7个工作日内提出处理意见，按照相关流程审批并答复。无权更正的，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sz w:val="32"/>
        </w:rPr>
        <w:t>通过</w:t>
      </w:r>
      <w:r>
        <w:rPr>
          <w:rFonts w:hint="eastAsia" w:eastAsia="仿宋_GB2312" w:cs="Times New Roman"/>
          <w:sz w:val="32"/>
          <w:lang w:eastAsia="zh-CN"/>
        </w:rPr>
        <w:t>委公开</w:t>
      </w:r>
      <w:r>
        <w:rPr>
          <w:rFonts w:hint="default" w:ascii="Times New Roman" w:hAnsi="Times New Roman" w:eastAsia="仿宋_GB2312" w:cs="Times New Roman"/>
          <w:sz w:val="32"/>
        </w:rPr>
        <w:t>办转送有权更正的行政机关处理，并告知申请人。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 w:cs="Times New Roman"/>
          <w:sz w:val="32"/>
        </w:rPr>
        <w:t>第十</w:t>
      </w:r>
      <w:r>
        <w:rPr>
          <w:rFonts w:hint="eastAsia" w:ascii="黑体" w:hAnsi="黑体" w:eastAsia="黑体" w:cs="Times New Roman"/>
          <w:sz w:val="32"/>
          <w:lang w:eastAsia="zh-CN"/>
        </w:rPr>
        <w:t>一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</w:rPr>
        <w:t>依申请公开政府信息以申请人要求的形式提供。不能按照申请人要求的形式提供的，可以选择以符合政府信息特点的形式提供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</w:rPr>
        <w:t>也可以安排适当的时间和场所，供申请人查阅相关资料或者自行抄录。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黑体" w:hAnsi="黑体" w:eastAsia="黑体" w:cs="Times New Roman"/>
          <w:sz w:val="32"/>
          <w:lang w:eastAsia="zh-CN"/>
        </w:rPr>
        <w:t>第十二条</w:t>
      </w:r>
      <w:r>
        <w:rPr>
          <w:rFonts w:hint="default" w:ascii="黑体" w:hAnsi="黑体" w:eastAsia="黑体" w:cs="Times New Roman"/>
          <w:sz w:val="32"/>
        </w:rPr>
        <w:t>　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受理机构应当</w:t>
      </w:r>
      <w:r>
        <w:rPr>
          <w:rFonts w:hint="default" w:ascii="Times New Roman" w:hAnsi="Times New Roman" w:eastAsia="仿宋_GB2312" w:cs="Times New Roman"/>
          <w:sz w:val="32"/>
        </w:rPr>
        <w:t>保存办理单</w:t>
      </w:r>
      <w:r>
        <w:rPr>
          <w:rFonts w:hint="eastAsia" w:eastAsia="仿宋_GB2312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</w:rPr>
        <w:t>以及向申请人提供的依申请公开的政府信息。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 w:cs="Times New Roman"/>
          <w:sz w:val="32"/>
        </w:rPr>
        <w:t>第十</w:t>
      </w:r>
      <w:r>
        <w:rPr>
          <w:rFonts w:hint="eastAsia" w:ascii="黑体" w:hAnsi="黑体" w:eastAsia="黑体" w:cs="Times New Roman"/>
          <w:sz w:val="32"/>
          <w:lang w:eastAsia="zh-CN"/>
        </w:rPr>
        <w:t>三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受理机构应当按照《海南省行政机关政府信息依申请公开收费办法》</w:t>
      </w:r>
      <w:r>
        <w:rPr>
          <w:rFonts w:hint="default" w:ascii="Times New Roman" w:hAnsi="Times New Roman" w:eastAsia="仿宋_GB2312" w:cs="Times New Roman"/>
          <w:sz w:val="32"/>
        </w:rPr>
        <w:t>，告知申请人收取实际发生的检索、复制、邮寄等费用。申请公开政府信息的公民，确有经济困难的，可向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受理机构</w:t>
      </w:r>
      <w:r>
        <w:rPr>
          <w:rFonts w:hint="default" w:ascii="Times New Roman" w:hAnsi="Times New Roman" w:eastAsia="仿宋_GB2312" w:cs="Times New Roman"/>
          <w:sz w:val="32"/>
        </w:rPr>
        <w:t>提出减免相关费用的申请，并填写《申请表》相关栏目。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 w:cs="Times New Roman"/>
          <w:sz w:val="32"/>
        </w:rPr>
        <w:t>第十</w:t>
      </w:r>
      <w:r>
        <w:rPr>
          <w:rFonts w:hint="eastAsia" w:ascii="黑体" w:hAnsi="黑体" w:eastAsia="黑体" w:cs="Times New Roman"/>
          <w:sz w:val="32"/>
          <w:lang w:eastAsia="zh-CN"/>
        </w:rPr>
        <w:t>四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工作人员在依申请公开政府信息过程中，有下列情形之一的，依照有关规定追究责任：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</w:rPr>
        <w:t>对申请人隐瞒或者拒绝提供应当公开的政府信息的;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</w:rPr>
        <w:t>对申请人提供虚假政府信息;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</w:rPr>
        <w:t>未履行应向第三方征求意见义务的;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</w:rPr>
        <w:t>违反《</w:t>
      </w:r>
      <w:r>
        <w:rPr>
          <w:rFonts w:hint="eastAsia" w:eastAsia="仿宋_GB2312" w:cs="Times New Roman"/>
          <w:sz w:val="32"/>
          <w:lang w:eastAsia="zh-CN"/>
        </w:rPr>
        <w:t>海南省卫生健康委</w:t>
      </w:r>
      <w:r>
        <w:rPr>
          <w:rFonts w:hint="default" w:ascii="Times New Roman" w:hAnsi="Times New Roman" w:eastAsia="仿宋_GB2312" w:cs="Times New Roman"/>
          <w:sz w:val="32"/>
        </w:rPr>
        <w:t>政府信息公开保密审查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制度</w:t>
      </w:r>
      <w:r>
        <w:rPr>
          <w:rFonts w:hint="default" w:ascii="Times New Roman" w:hAnsi="Times New Roman" w:eastAsia="仿宋_GB2312" w:cs="Times New Roman"/>
          <w:sz w:val="32"/>
        </w:rPr>
        <w:t>》的;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</w:rPr>
        <w:t>违反规定收费的;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</w:rPr>
        <w:t>对投诉人、调查人员打击报复的;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</w:rPr>
        <w:t>其他违反本规定的行为。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黑体" w:hAnsi="黑体" w:eastAsia="黑体" w:cs="Times New Roman"/>
          <w:sz w:val="32"/>
        </w:rPr>
        <w:t>第十</w:t>
      </w:r>
      <w:r>
        <w:rPr>
          <w:rFonts w:hint="eastAsia" w:ascii="黑体" w:hAnsi="黑体" w:eastAsia="黑体" w:cs="Times New Roman"/>
          <w:sz w:val="32"/>
          <w:lang w:eastAsia="zh-CN"/>
        </w:rPr>
        <w:t>五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</w:rPr>
        <w:t>本规定由</w:t>
      </w:r>
      <w:r>
        <w:rPr>
          <w:rFonts w:hint="eastAsia" w:eastAsia="仿宋_GB2312" w:cs="Times New Roman"/>
          <w:sz w:val="32"/>
          <w:lang w:eastAsia="zh-CN"/>
        </w:rPr>
        <w:t>委信息公开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协调</w:t>
      </w:r>
      <w:r>
        <w:rPr>
          <w:rFonts w:hint="default" w:ascii="Times New Roman" w:hAnsi="Times New Roman" w:eastAsia="仿宋_GB2312" w:cs="Times New Roman"/>
          <w:sz w:val="32"/>
        </w:rPr>
        <w:t>小组办公室负责解释。</w:t>
      </w:r>
    </w:p>
    <w:p>
      <w:pPr>
        <w:ind w:firstLine="640" w:firstLineChars="200"/>
      </w:pPr>
      <w:r>
        <w:rPr>
          <w:rFonts w:hint="default" w:ascii="黑体" w:hAnsi="黑体" w:eastAsia="黑体" w:cs="Times New Roman"/>
          <w:sz w:val="32"/>
        </w:rPr>
        <w:t>第十</w:t>
      </w:r>
      <w:r>
        <w:rPr>
          <w:rFonts w:hint="eastAsia" w:ascii="黑体" w:hAnsi="黑体" w:eastAsia="黑体" w:cs="Times New Roman"/>
          <w:sz w:val="32"/>
          <w:lang w:eastAsia="zh-CN"/>
        </w:rPr>
        <w:t>六</w:t>
      </w:r>
      <w:r>
        <w:rPr>
          <w:rFonts w:hint="default" w:ascii="黑体" w:hAnsi="黑体" w:eastAsia="黑体" w:cs="Times New Roman"/>
          <w:sz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</w:rPr>
        <w:t>本规定自发布之日起施行。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17125"/>
    <w:rsid w:val="11817125"/>
    <w:rsid w:val="4C363892"/>
    <w:rsid w:val="508322BC"/>
    <w:rsid w:val="6806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2023-07-27T01:27:00Z</dcterms:created>
  <dc:creator>王宁杰</dc:creator>
  <cp:lastModifiedBy>王宁杰</cp:lastModifiedBy>
  <cp:lastPrinted>2023-08-01T07:58:05Z</cp:lastPrinted>
  <dcterms:modified xsi:type="dcterms:W3CDTF">2023-08-01T08:25:50Z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13513D5ECD6E49E1A6E12C5761A84D70</vt:lpwstr>
  </property>
</Properties>
</file>