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9" w:line="181" w:lineRule="auto"/>
        <w:jc w:val="center"/>
        <w:rPr>
          <w:sz w:val="44"/>
          <w:szCs w:val="44"/>
        </w:rPr>
      </w:pPr>
      <w:r>
        <w:rPr>
          <w:spacing w:val="-1"/>
          <w:sz w:val="44"/>
          <w:szCs w:val="44"/>
        </w:rPr>
        <w:t>广西卫生专业技术人员职称制度改革</w:t>
      </w:r>
    </w:p>
    <w:p>
      <w:pPr>
        <w:pStyle w:val="2"/>
        <w:spacing w:line="207" w:lineRule="auto"/>
        <w:ind w:left="2712"/>
        <w:jc w:val="both"/>
        <w:rPr>
          <w:sz w:val="44"/>
          <w:szCs w:val="44"/>
        </w:rPr>
      </w:pPr>
      <w:r>
        <w:rPr>
          <w:spacing w:val="1"/>
          <w:sz w:val="44"/>
          <w:szCs w:val="44"/>
        </w:rPr>
        <w:t>实施方案（试行）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37" w:line="258" w:lineRule="auto"/>
        <w:ind w:left="2" w:firstLine="649"/>
      </w:pPr>
      <w:r>
        <w:rPr>
          <w:spacing w:val="11"/>
        </w:rPr>
        <w:t>卫生专业技术人才是我区专业技术人才队伍的重要组成部</w:t>
      </w:r>
      <w:r>
        <w:rPr>
          <w:spacing w:val="12"/>
        </w:rPr>
        <w:t xml:space="preserve"> </w:t>
      </w:r>
      <w:r>
        <w:rPr>
          <w:spacing w:val="-1"/>
        </w:rPr>
        <w:t>分，是推动卫生健康事业高质量发展的中坚力量。为贯彻落实中</w:t>
      </w:r>
      <w:r>
        <w:rPr>
          <w:spacing w:val="6"/>
        </w:rPr>
        <w:t xml:space="preserve"> </w:t>
      </w:r>
      <w:r>
        <w:t>共中央办公厅、国务院办公厅《关于深化职称制度改革的意见》</w:t>
      </w:r>
      <w:r>
        <w:rPr>
          <w:spacing w:val="5"/>
        </w:rPr>
        <w:t xml:space="preserve"> </w:t>
      </w:r>
      <w:r>
        <w:rPr>
          <w:spacing w:val="-1"/>
        </w:rPr>
        <w:t>和人力资源社会保障部、国家卫生健康委、国家中医药局《人力</w:t>
      </w:r>
      <w:r>
        <w:rPr>
          <w:spacing w:val="4"/>
        </w:rPr>
        <w:t xml:space="preserve"> </w:t>
      </w:r>
      <w:r>
        <w:rPr>
          <w:spacing w:val="7"/>
        </w:rPr>
        <w:t>资源社会保障部  国家卫生健康委</w:t>
      </w:r>
      <w:r>
        <w:rPr>
          <w:spacing w:val="24"/>
        </w:rPr>
        <w:t xml:space="preserve">  </w:t>
      </w:r>
      <w:r>
        <w:rPr>
          <w:spacing w:val="7"/>
        </w:rPr>
        <w:t>国家中医药局</w:t>
      </w:r>
      <w:r>
        <w:rPr>
          <w:spacing w:val="6"/>
        </w:rPr>
        <w:t>关于深化卫生</w:t>
      </w:r>
      <w:r>
        <w:t xml:space="preserve"> </w:t>
      </w:r>
      <w:r>
        <w:rPr>
          <w:spacing w:val="-5"/>
        </w:rPr>
        <w:t>专业技术人员职称制度改革的指导意见》（人社部发〔</w:t>
      </w:r>
      <w:r>
        <w:rPr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51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号）以及《人力资源社会保障部办公厅关于进一步做好职称评审</w:t>
      </w:r>
      <w:r>
        <w:rPr>
          <w:spacing w:val="6"/>
        </w:rPr>
        <w:t xml:space="preserve"> </w:t>
      </w:r>
      <w:r>
        <w:rPr>
          <w:spacing w:val="-17"/>
        </w:rPr>
        <w:t>工作的通知》（人社厅发〔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2022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7"/>
        </w:rPr>
        <w:t>〕</w:t>
      </w:r>
      <w:r>
        <w:rPr>
          <w:rFonts w:ascii="Times New Roman" w:hAnsi="Times New Roman" w:eastAsia="Times New Roman" w:cs="Times New Roman"/>
          <w:spacing w:val="-17"/>
        </w:rPr>
        <w:t>60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7"/>
        </w:rPr>
        <w:t>号）</w:t>
      </w:r>
      <w:r>
        <w:rPr>
          <w:spacing w:val="-18"/>
        </w:rPr>
        <w:t xml:space="preserve"> 等文件精神，</w:t>
      </w:r>
      <w:r>
        <w:rPr>
          <w:spacing w:val="19"/>
        </w:rPr>
        <w:t xml:space="preserve">  </w:t>
      </w:r>
      <w:r>
        <w:rPr>
          <w:spacing w:val="-18"/>
        </w:rPr>
        <w:t>结合我区</w:t>
      </w:r>
    </w:p>
    <w:p>
      <w:pPr>
        <w:pStyle w:val="2"/>
        <w:spacing w:line="202" w:lineRule="auto"/>
        <w:ind w:left="17"/>
      </w:pPr>
      <w:r>
        <w:rPr>
          <w:spacing w:val="-6"/>
        </w:rPr>
        <w:t>实际，制定本实施方案。</w:t>
      </w:r>
    </w:p>
    <w:p>
      <w:pPr>
        <w:spacing w:before="122" w:line="421" w:lineRule="exact"/>
        <w:ind w:left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position w:val="1"/>
          <w:sz w:val="32"/>
          <w:szCs w:val="32"/>
        </w:rPr>
        <w:t>一、总体要求</w:t>
      </w:r>
    </w:p>
    <w:p>
      <w:pPr>
        <w:pStyle w:val="2"/>
        <w:spacing w:before="181" w:line="192" w:lineRule="auto"/>
        <w:ind w:left="609"/>
      </w:pPr>
      <w:r>
        <w:rPr>
          <w:spacing w:val="-3"/>
        </w:rPr>
        <w:t>（一）指导思想。</w:t>
      </w:r>
    </w:p>
    <w:p>
      <w:pPr>
        <w:pStyle w:val="2"/>
        <w:spacing w:before="142" w:line="258" w:lineRule="auto"/>
        <w:ind w:right="26" w:firstLine="643"/>
      </w:pPr>
      <w:r>
        <w:rPr>
          <w:spacing w:val="-10"/>
        </w:rPr>
        <w:t>坚持以习近平新时代中国特色社会主义思想为指导，</w:t>
      </w:r>
      <w:r>
        <w:rPr>
          <w:spacing w:val="24"/>
        </w:rPr>
        <w:t xml:space="preserve">  </w:t>
      </w:r>
      <w:r>
        <w:rPr>
          <w:spacing w:val="-10"/>
        </w:rPr>
        <w:t>全面贯</w:t>
      </w:r>
      <w:r>
        <w:t xml:space="preserve"> </w:t>
      </w:r>
      <w:r>
        <w:rPr>
          <w:spacing w:val="-1"/>
        </w:rPr>
        <w:t>彻落实党的二十大、中央及自治区党委人才工作会议精神，坚持</w:t>
      </w:r>
      <w:r>
        <w:rPr>
          <w:spacing w:val="9"/>
        </w:rPr>
        <w:t xml:space="preserve"> </w:t>
      </w:r>
      <w:r>
        <w:rPr>
          <w:spacing w:val="-7"/>
        </w:rPr>
        <w:t>新时代卫生与健康工作方针，深入实施人才强桂战略，  遵循卫生</w:t>
      </w:r>
      <w:r>
        <w:rPr>
          <w:spacing w:val="2"/>
        </w:rPr>
        <w:t xml:space="preserve"> </w:t>
      </w:r>
      <w:r>
        <w:rPr>
          <w:spacing w:val="-1"/>
        </w:rPr>
        <w:t>健康行业特点和人才成长规律，以促进人才发展为目标，以科学</w:t>
      </w:r>
      <w:r>
        <w:rPr>
          <w:spacing w:val="8"/>
        </w:rPr>
        <w:t xml:space="preserve"> </w:t>
      </w:r>
      <w:r>
        <w:rPr>
          <w:spacing w:val="-10"/>
        </w:rPr>
        <w:t>评价为核心，</w:t>
      </w:r>
      <w:r>
        <w:rPr>
          <w:spacing w:val="40"/>
        </w:rPr>
        <w:t xml:space="preserve">  </w:t>
      </w:r>
      <w:r>
        <w:rPr>
          <w:spacing w:val="-10"/>
        </w:rPr>
        <w:t>以品德能力业绩为导向，分类建</w:t>
      </w:r>
      <w:r>
        <w:rPr>
          <w:spacing w:val="-11"/>
        </w:rPr>
        <w:t>立符合我区卫生专</w:t>
      </w:r>
      <w:r>
        <w:t xml:space="preserve"> </w:t>
      </w:r>
      <w:r>
        <w:rPr>
          <w:spacing w:val="-9"/>
        </w:rPr>
        <w:t>业技术人才发展方向的职称制度，</w:t>
      </w:r>
      <w:r>
        <w:rPr>
          <w:spacing w:val="23"/>
        </w:rPr>
        <w:t xml:space="preserve">  </w:t>
      </w:r>
      <w:r>
        <w:rPr>
          <w:spacing w:val="-9"/>
        </w:rPr>
        <w:t>加快培养造就素质优良、</w:t>
      </w:r>
      <w:r>
        <w:rPr>
          <w:spacing w:val="-10"/>
        </w:rPr>
        <w:t>结构</w:t>
      </w:r>
    </w:p>
    <w:p>
      <w:pPr>
        <w:pStyle w:val="2"/>
        <w:spacing w:line="202" w:lineRule="auto"/>
        <w:ind w:left="2"/>
      </w:pPr>
      <w:r>
        <w:rPr>
          <w:spacing w:val="-1"/>
        </w:rPr>
        <w:t>合理、充满活力的卫生专业技术人才队伍，为推动全区卫生健康</w:t>
      </w:r>
    </w:p>
    <w:p>
      <w:pPr>
        <w:spacing w:line="202" w:lineRule="auto"/>
        <w:sectPr>
          <w:footerReference r:id="rId5" w:type="default"/>
          <w:pgSz w:w="11905" w:h="16840"/>
          <w:pgMar w:top="1431" w:right="1445" w:bottom="1706" w:left="1489" w:header="0" w:footer="143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8" w:line="203" w:lineRule="auto"/>
        <w:ind w:left="18"/>
      </w:pPr>
      <w:r>
        <w:rPr>
          <w:spacing w:val="-5"/>
        </w:rPr>
        <w:t>高质量发展提供人才支撑。</w:t>
      </w:r>
    </w:p>
    <w:p>
      <w:pPr>
        <w:pStyle w:val="2"/>
        <w:spacing w:before="134" w:line="192" w:lineRule="auto"/>
        <w:ind w:left="617"/>
      </w:pPr>
      <w:r>
        <w:rPr>
          <w:spacing w:val="-3"/>
        </w:rPr>
        <w:t>（二）基本原则。</w:t>
      </w:r>
    </w:p>
    <w:p>
      <w:pPr>
        <w:pStyle w:val="2"/>
        <w:spacing w:before="143" w:line="258" w:lineRule="auto"/>
        <w:ind w:left="8" w:right="121" w:firstLine="659"/>
      </w:pPr>
      <w:r>
        <w:rPr>
          <w:rFonts w:ascii="Times New Roman" w:hAnsi="Times New Roman" w:eastAsia="Times New Roman" w:cs="Times New Roman"/>
          <w:spacing w:val="1"/>
        </w:rPr>
        <w:t xml:space="preserve">1 </w:t>
      </w:r>
      <w:r>
        <w:rPr>
          <w:spacing w:val="1"/>
        </w:rPr>
        <w:t>．坚持德才兼备、以德为先。把医德医风放在人才评价首</w:t>
      </w:r>
      <w:r>
        <w:rPr>
          <w:spacing w:val="14"/>
        </w:rPr>
        <w:t xml:space="preserve"> </w:t>
      </w:r>
      <w:r>
        <w:rPr>
          <w:spacing w:val="-1"/>
        </w:rPr>
        <w:t>位，充分发挥职称评价的“指挥棒”作用，鼓励卫生专业技术人</w:t>
      </w:r>
      <w:r>
        <w:rPr>
          <w:spacing w:val="9"/>
        </w:rPr>
        <w:t xml:space="preserve"> </w:t>
      </w:r>
      <w:r>
        <w:rPr>
          <w:spacing w:val="-1"/>
        </w:rPr>
        <w:t>员钻研医术、弘扬医德、匡正医风，提高宗旨意识、职业道德水</w:t>
      </w:r>
    </w:p>
    <w:p>
      <w:pPr>
        <w:pStyle w:val="2"/>
        <w:spacing w:line="202" w:lineRule="auto"/>
        <w:ind w:left="8"/>
      </w:pPr>
      <w:r>
        <w:rPr>
          <w:spacing w:val="-2"/>
        </w:rPr>
        <w:t>平和专业技术服务能力，用优质的服务增进人民健康福祉。</w:t>
      </w:r>
    </w:p>
    <w:p>
      <w:pPr>
        <w:pStyle w:val="2"/>
        <w:spacing w:before="126" w:line="258" w:lineRule="auto"/>
        <w:ind w:left="13" w:right="121" w:firstLine="623"/>
      </w:pPr>
      <w:r>
        <w:rPr>
          <w:rFonts w:ascii="Times New Roman" w:hAnsi="Times New Roman" w:eastAsia="Times New Roman" w:cs="Times New Roman"/>
          <w:spacing w:val="2"/>
        </w:rPr>
        <w:t xml:space="preserve">2 </w:t>
      </w:r>
      <w:r>
        <w:rPr>
          <w:spacing w:val="2"/>
        </w:rPr>
        <w:t>．坚持实践导向、科学评价。科学设置评价标准，突出实</w:t>
      </w:r>
      <w:r>
        <w:rPr>
          <w:spacing w:val="18"/>
        </w:rPr>
        <w:t xml:space="preserve"> </w:t>
      </w:r>
      <w:r>
        <w:rPr>
          <w:spacing w:val="-7"/>
        </w:rPr>
        <w:t>践能力业绩导向，破除唯论文、唯学历、  唯奖项、唯“</w:t>
      </w:r>
      <w:r>
        <w:rPr>
          <w:spacing w:val="-8"/>
        </w:rPr>
        <w:t>帽子”倾</w:t>
      </w:r>
      <w:r>
        <w:t xml:space="preserve"> </w:t>
      </w:r>
      <w:r>
        <w:rPr>
          <w:spacing w:val="-1"/>
        </w:rPr>
        <w:t>向，营造注重实绩、潜心钻研、追求卓越的制度环境，鼓励卫生</w:t>
      </w:r>
    </w:p>
    <w:p>
      <w:pPr>
        <w:pStyle w:val="2"/>
        <w:spacing w:before="2" w:line="201" w:lineRule="auto"/>
        <w:ind w:left="13"/>
      </w:pPr>
      <w:r>
        <w:rPr>
          <w:spacing w:val="-3"/>
        </w:rPr>
        <w:t>专业技术人员扎根防病治病一线。</w:t>
      </w:r>
    </w:p>
    <w:p>
      <w:pPr>
        <w:pStyle w:val="2"/>
        <w:spacing w:before="127" w:line="258" w:lineRule="auto"/>
        <w:ind w:left="10" w:right="122" w:firstLine="633"/>
      </w:pPr>
      <w:r>
        <w:rPr>
          <w:rFonts w:ascii="Times New Roman" w:hAnsi="Times New Roman" w:eastAsia="Times New Roman" w:cs="Times New Roman"/>
          <w:spacing w:val="2"/>
        </w:rPr>
        <w:t xml:space="preserve">3 </w:t>
      </w:r>
      <w:r>
        <w:rPr>
          <w:spacing w:val="2"/>
        </w:rPr>
        <w:t>．坚持以用为本、服务发展。遵循卫生专业技术人员成长</w:t>
      </w:r>
      <w:r>
        <w:rPr>
          <w:spacing w:val="11"/>
        </w:rPr>
        <w:t xml:space="preserve"> </w:t>
      </w:r>
      <w:r>
        <w:rPr>
          <w:spacing w:val="-7"/>
        </w:rPr>
        <w:t>规律，</w:t>
      </w:r>
      <w:r>
        <w:rPr>
          <w:spacing w:val="77"/>
        </w:rPr>
        <w:t xml:space="preserve"> </w:t>
      </w:r>
      <w:r>
        <w:rPr>
          <w:spacing w:val="-7"/>
        </w:rPr>
        <w:t>结合卫生健康行业实际，分层分类开展职称评价。围绕用</w:t>
      </w:r>
      <w:r>
        <w:t xml:space="preserve"> </w:t>
      </w:r>
      <w:r>
        <w:rPr>
          <w:spacing w:val="-7"/>
        </w:rPr>
        <w:t>好用活人才，  促进人才评价与使用相结合，满足各类用人单位选</w:t>
      </w:r>
      <w:r>
        <w:t xml:space="preserve"> </w:t>
      </w:r>
      <w:r>
        <w:rPr>
          <w:spacing w:val="-1"/>
        </w:rPr>
        <w:t>才用才需要。引导卫生专业技术人员回归本职、深耕专业，切实</w:t>
      </w:r>
    </w:p>
    <w:p>
      <w:pPr>
        <w:pStyle w:val="2"/>
        <w:spacing w:line="202" w:lineRule="auto"/>
        <w:jc w:val="right"/>
      </w:pPr>
      <w:r>
        <w:rPr>
          <w:spacing w:val="-15"/>
          <w:w w:val="99"/>
        </w:rPr>
        <w:t>提高专业技术能力，</w:t>
      </w:r>
      <w:r>
        <w:rPr>
          <w:spacing w:val="66"/>
        </w:rPr>
        <w:t xml:space="preserve"> </w:t>
      </w:r>
      <w:r>
        <w:rPr>
          <w:spacing w:val="-15"/>
          <w:w w:val="99"/>
        </w:rPr>
        <w:t>服务健康广西建设，</w:t>
      </w:r>
      <w:r>
        <w:rPr>
          <w:spacing w:val="56"/>
        </w:rPr>
        <w:t xml:space="preserve"> </w:t>
      </w:r>
      <w:r>
        <w:rPr>
          <w:spacing w:val="-15"/>
          <w:w w:val="99"/>
        </w:rPr>
        <w:t>提高人民群众健康水平。</w:t>
      </w:r>
    </w:p>
    <w:p>
      <w:pPr>
        <w:spacing w:before="122" w:line="421" w:lineRule="exact"/>
        <w:ind w:left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position w:val="1"/>
          <w:sz w:val="32"/>
          <w:szCs w:val="32"/>
        </w:rPr>
        <w:t>二、主要内容</w:t>
      </w:r>
    </w:p>
    <w:p>
      <w:pPr>
        <w:pStyle w:val="2"/>
        <w:spacing w:before="181" w:line="192" w:lineRule="auto"/>
        <w:ind w:left="617"/>
      </w:pPr>
      <w:r>
        <w:rPr>
          <w:spacing w:val="-2"/>
        </w:rPr>
        <w:t>（一）健全评价体系。</w:t>
      </w:r>
    </w:p>
    <w:p>
      <w:pPr>
        <w:pStyle w:val="2"/>
        <w:spacing w:before="143" w:line="258" w:lineRule="auto"/>
        <w:ind w:left="15" w:right="121" w:firstLine="653"/>
      </w:pP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．</w:t>
      </w:r>
      <w:r>
        <w:rPr>
          <w:spacing w:val="-52"/>
        </w:rPr>
        <w:t xml:space="preserve"> </w:t>
      </w:r>
      <w:r>
        <w:rPr>
          <w:spacing w:val="3"/>
        </w:rPr>
        <w:t>明确各级别职称名称。根据我区实际，卫生专业技术人</w:t>
      </w:r>
      <w:r>
        <w:t xml:space="preserve"> </w:t>
      </w:r>
      <w:r>
        <w:rPr>
          <w:spacing w:val="-2"/>
        </w:rPr>
        <w:t>员职称划分为医、药、护、技、研五个专业类别。其中医、药、</w:t>
      </w:r>
      <w:r>
        <w:t xml:space="preserve"> </w:t>
      </w:r>
      <w:r>
        <w:rPr>
          <w:spacing w:val="-1"/>
        </w:rPr>
        <w:t>护、技卫生专业技术人员职称设初级、中级、高级，初级分设士</w:t>
      </w:r>
      <w:r>
        <w:rPr>
          <w:spacing w:val="2"/>
        </w:rPr>
        <w:t xml:space="preserve"> </w:t>
      </w:r>
      <w:r>
        <w:rPr>
          <w:spacing w:val="-1"/>
        </w:rPr>
        <w:t>级和师级，高级分设副高级和正高级。医疗类各级别职称名称分</w:t>
      </w:r>
    </w:p>
    <w:p>
      <w:pPr>
        <w:pStyle w:val="2"/>
        <w:spacing w:before="1" w:line="197" w:lineRule="auto"/>
        <w:ind w:left="10"/>
      </w:pPr>
      <w:r>
        <w:rPr>
          <w:spacing w:val="-14"/>
        </w:rPr>
        <w:t>别为：</w:t>
      </w:r>
      <w:r>
        <w:rPr>
          <w:spacing w:val="79"/>
        </w:rPr>
        <w:t xml:space="preserve"> </w:t>
      </w:r>
      <w:r>
        <w:rPr>
          <w:spacing w:val="-14"/>
        </w:rPr>
        <w:t>医士、医师、主治（主管）医师、副主任医师、主任医师；</w:t>
      </w:r>
    </w:p>
    <w:p>
      <w:pPr>
        <w:spacing w:line="197" w:lineRule="auto"/>
        <w:sectPr>
          <w:footerReference r:id="rId6" w:type="default"/>
          <w:pgSz w:w="11905" w:h="16840"/>
          <w:pgMar w:top="1431" w:right="1349" w:bottom="1706" w:left="1482" w:header="0" w:footer="143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7" w:line="258" w:lineRule="auto"/>
        <w:ind w:left="37" w:right="6" w:firstLine="15"/>
      </w:pPr>
      <w:r>
        <w:rPr>
          <w:spacing w:val="-2"/>
        </w:rPr>
        <w:t>药学类各级别职称名称分别为：药士、药师、主管药师、副主任</w:t>
      </w:r>
      <w:r>
        <w:rPr>
          <w:spacing w:val="15"/>
        </w:rPr>
        <w:t xml:space="preserve"> </w:t>
      </w:r>
      <w:r>
        <w:rPr>
          <w:spacing w:val="-2"/>
        </w:rPr>
        <w:t>药师、主任药师；护理类各级别职称名称分别为：护士、护师、</w:t>
      </w:r>
      <w:r>
        <w:t xml:space="preserve"> </w:t>
      </w:r>
      <w:r>
        <w:rPr>
          <w:spacing w:val="-1"/>
        </w:rPr>
        <w:t>主管护师、副主任护师、主任护师；技术类各级别职称名称分别</w:t>
      </w:r>
      <w:r>
        <w:t xml:space="preserve"> </w:t>
      </w:r>
      <w:r>
        <w:rPr>
          <w:spacing w:val="-15"/>
        </w:rPr>
        <w:t>为：</w:t>
      </w:r>
      <w:r>
        <w:rPr>
          <w:spacing w:val="-23"/>
        </w:rPr>
        <w:t xml:space="preserve"> </w:t>
      </w:r>
      <w:r>
        <w:rPr>
          <w:spacing w:val="-15"/>
        </w:rPr>
        <w:t>技士、技师、主管技师、副主任技师、主</w:t>
      </w:r>
      <w:r>
        <w:rPr>
          <w:spacing w:val="-16"/>
        </w:rPr>
        <w:t>任技师。研究类（卫</w:t>
      </w:r>
      <w:r>
        <w:t xml:space="preserve"> </w:t>
      </w:r>
      <w:r>
        <w:rPr>
          <w:spacing w:val="-1"/>
        </w:rPr>
        <w:t>生研究）专业技术人员职称设初级、中级、高级，高级分设副高</w:t>
      </w:r>
      <w:r>
        <w:rPr>
          <w:spacing w:val="2"/>
        </w:rPr>
        <w:t xml:space="preserve"> </w:t>
      </w:r>
      <w:r>
        <w:rPr>
          <w:spacing w:val="-1"/>
        </w:rPr>
        <w:t>级和正高级。研究类各级别职称名称分别为：研究实习员、助理</w:t>
      </w:r>
    </w:p>
    <w:p>
      <w:pPr>
        <w:pStyle w:val="2"/>
        <w:spacing w:before="2" w:line="201" w:lineRule="auto"/>
        <w:ind w:left="29"/>
      </w:pPr>
      <w:r>
        <w:rPr>
          <w:spacing w:val="-4"/>
        </w:rPr>
        <w:t>研究员、副研究员、研究员。</w:t>
      </w:r>
    </w:p>
    <w:p>
      <w:pPr>
        <w:pStyle w:val="2"/>
        <w:spacing w:before="126" w:line="258" w:lineRule="auto"/>
        <w:ind w:left="32" w:firstLine="627"/>
        <w:jc w:val="both"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．促进卫生职称制度与职业资格制度有效衔接。</w:t>
      </w:r>
      <w:r>
        <w:rPr>
          <w:spacing w:val="5"/>
        </w:rPr>
        <w:t>按照《中</w:t>
      </w:r>
      <w:r>
        <w:t xml:space="preserve"> </w:t>
      </w:r>
      <w:r>
        <w:rPr>
          <w:spacing w:val="-1"/>
        </w:rPr>
        <w:t>华人民共和国医师法》和《护士条例》参加医师、护士执业资格</w:t>
      </w:r>
      <w:r>
        <w:rPr>
          <w:spacing w:val="7"/>
        </w:rPr>
        <w:t xml:space="preserve"> </w:t>
      </w:r>
      <w:r>
        <w:rPr>
          <w:spacing w:val="-12"/>
        </w:rPr>
        <w:t>考试，</w:t>
      </w:r>
      <w:r>
        <w:rPr>
          <w:spacing w:val="57"/>
        </w:rPr>
        <w:t xml:space="preserve"> </w:t>
      </w:r>
      <w:r>
        <w:rPr>
          <w:spacing w:val="-12"/>
        </w:rPr>
        <w:t xml:space="preserve">取得执业助理医师资格，可视同取得医士职称；  </w:t>
      </w:r>
      <w:r>
        <w:rPr>
          <w:spacing w:val="-13"/>
        </w:rPr>
        <w:t>取得执业</w:t>
      </w:r>
      <w:r>
        <w:t xml:space="preserve"> </w:t>
      </w:r>
      <w:r>
        <w:rPr>
          <w:spacing w:val="-1"/>
        </w:rPr>
        <w:t>医师资格，可视同取得医师职称；取得护士执业资格，可视同取</w:t>
      </w:r>
      <w:r>
        <w:rPr>
          <w:spacing w:val="13"/>
        </w:rPr>
        <w:t xml:space="preserve"> </w:t>
      </w:r>
      <w:r>
        <w:rPr>
          <w:spacing w:val="-13"/>
        </w:rPr>
        <w:t>得护士职</w:t>
      </w:r>
      <w:r>
        <w:rPr>
          <w:spacing w:val="-12"/>
        </w:rPr>
        <w:t>称。按照《中医药法》参加中医医师确有专长人员医师</w:t>
      </w:r>
      <w:r>
        <w:rPr>
          <w:spacing w:val="-8"/>
        </w:rPr>
        <w:t>资</w:t>
      </w:r>
    </w:p>
    <w:p>
      <w:pPr>
        <w:pStyle w:val="2"/>
        <w:spacing w:before="1" w:line="197" w:lineRule="auto"/>
        <w:ind w:left="29"/>
      </w:pPr>
      <w:r>
        <w:rPr>
          <w:spacing w:val="-10"/>
        </w:rPr>
        <w:t>格考核，取得中医（专长）医师资格，可视同取得医师职称。</w:t>
      </w:r>
    </w:p>
    <w:p>
      <w:pPr>
        <w:pStyle w:val="2"/>
        <w:spacing w:before="137" w:line="258" w:lineRule="auto"/>
        <w:ind w:left="28" w:right="7" w:firstLine="637"/>
        <w:jc w:val="both"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．</w:t>
      </w:r>
      <w:r>
        <w:rPr>
          <w:spacing w:val="-53"/>
        </w:rPr>
        <w:t xml:space="preserve"> </w:t>
      </w:r>
      <w:r>
        <w:rPr>
          <w:spacing w:val="4"/>
        </w:rPr>
        <w:t>动态调整专业设置。围绕卫生健康事业发展需要和医学</w:t>
      </w:r>
      <w:r>
        <w:t xml:space="preserve"> </w:t>
      </w:r>
      <w:r>
        <w:rPr>
          <w:spacing w:val="-9"/>
        </w:rPr>
        <w:t>学科发展，动态调整卫生专业技术资格考试或职</w:t>
      </w:r>
      <w:r>
        <w:rPr>
          <w:spacing w:val="-10"/>
        </w:rPr>
        <w:t>称评审专业，</w:t>
      </w:r>
      <w:r>
        <w:rPr>
          <w:spacing w:val="26"/>
        </w:rPr>
        <w:t xml:space="preserve">  </w:t>
      </w:r>
      <w:r>
        <w:rPr>
          <w:spacing w:val="-10"/>
        </w:rPr>
        <w:t>并</w:t>
      </w:r>
      <w:r>
        <w:t xml:space="preserve"> </w:t>
      </w:r>
      <w:r>
        <w:rPr>
          <w:spacing w:val="-1"/>
        </w:rPr>
        <w:t>做好与医学教育的衔接，自治区人力资源社会保障厅、卫生健康</w:t>
      </w:r>
    </w:p>
    <w:p>
      <w:pPr>
        <w:pStyle w:val="2"/>
        <w:spacing w:before="1" w:line="202" w:lineRule="auto"/>
        <w:ind w:left="44"/>
      </w:pPr>
      <w:r>
        <w:rPr>
          <w:spacing w:val="-4"/>
        </w:rPr>
        <w:t>委可根据实际情况调整高级职称评审专业。</w:t>
      </w:r>
    </w:p>
    <w:p>
      <w:pPr>
        <w:pStyle w:val="2"/>
        <w:spacing w:before="126" w:line="258" w:lineRule="auto"/>
        <w:ind w:left="31" w:right="7" w:firstLine="627"/>
        <w:jc w:val="both"/>
      </w:pP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spacing w:val="4"/>
        </w:rPr>
        <w:t>．</w:t>
      </w:r>
      <w:r>
        <w:rPr>
          <w:spacing w:val="-45"/>
        </w:rPr>
        <w:t xml:space="preserve"> </w:t>
      </w:r>
      <w:r>
        <w:rPr>
          <w:spacing w:val="4"/>
        </w:rPr>
        <w:t>明确职称层次。根据我区实际，卫生系列高级职称分为</w:t>
      </w:r>
      <w:r>
        <w:t xml:space="preserve"> </w:t>
      </w:r>
      <w:r>
        <w:rPr>
          <w:spacing w:val="-7"/>
        </w:rPr>
        <w:t>全区通用级、县级、乡镇级等三个层次，  取得的全区通用级正高</w:t>
      </w:r>
      <w:r>
        <w:t xml:space="preserve"> </w:t>
      </w:r>
      <w:r>
        <w:rPr>
          <w:spacing w:val="-1"/>
        </w:rPr>
        <w:t>级、副高级职称，可在全区各级医疗卫生机构作为聘任相应专业</w:t>
      </w:r>
      <w:r>
        <w:rPr>
          <w:spacing w:val="7"/>
        </w:rPr>
        <w:t xml:space="preserve"> </w:t>
      </w:r>
      <w:r>
        <w:rPr>
          <w:spacing w:val="-1"/>
        </w:rPr>
        <w:t>技术岗位依据；取得的县级正高级、副高级职称，限定于全区县</w:t>
      </w:r>
    </w:p>
    <w:p>
      <w:pPr>
        <w:pStyle w:val="2"/>
        <w:spacing w:before="2" w:line="197" w:lineRule="auto"/>
      </w:pPr>
      <w:r>
        <w:rPr>
          <w:spacing w:val="-1"/>
        </w:rPr>
        <w:t>（市、区）级医疗卫生机构、二级及以下医疗卫生机构作为聘任</w:t>
      </w:r>
    </w:p>
    <w:p>
      <w:pPr>
        <w:spacing w:line="197" w:lineRule="auto"/>
        <w:sectPr>
          <w:footerReference r:id="rId7" w:type="default"/>
          <w:pgSz w:w="11905" w:h="16840"/>
          <w:pgMar w:top="1431" w:right="1464" w:bottom="1702" w:left="1460" w:header="0" w:footer="143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8" w:line="258" w:lineRule="auto"/>
        <w:ind w:left="11" w:right="1" w:firstLine="3"/>
      </w:pPr>
      <w:r>
        <w:rPr>
          <w:spacing w:val="-11"/>
        </w:rPr>
        <w:t>相应</w:t>
      </w:r>
      <w:r>
        <w:rPr>
          <w:spacing w:val="-10"/>
        </w:rPr>
        <w:t>专业技术岗位依据，</w:t>
      </w:r>
      <w:r>
        <w:rPr>
          <w:spacing w:val="32"/>
        </w:rPr>
        <w:t xml:space="preserve">  </w:t>
      </w:r>
      <w:r>
        <w:rPr>
          <w:spacing w:val="-10"/>
        </w:rPr>
        <w:t>县级副高级职称只能用于晋升县级正</w:t>
      </w:r>
      <w:r>
        <w:rPr>
          <w:spacing w:val="-8"/>
        </w:rPr>
        <w:t>高</w:t>
      </w:r>
      <w:r>
        <w:t xml:space="preserve"> </w:t>
      </w:r>
      <w:r>
        <w:rPr>
          <w:spacing w:val="-11"/>
        </w:rPr>
        <w:t>级职称；</w:t>
      </w:r>
      <w:r>
        <w:rPr>
          <w:spacing w:val="-10"/>
        </w:rPr>
        <w:t>取得的乡镇卫生服务机构副高级职称，</w:t>
      </w:r>
      <w:r>
        <w:rPr>
          <w:spacing w:val="37"/>
        </w:rPr>
        <w:t xml:space="preserve">  </w:t>
      </w:r>
      <w:r>
        <w:rPr>
          <w:spacing w:val="-10"/>
        </w:rPr>
        <w:t>限</w:t>
      </w:r>
      <w:r>
        <w:rPr>
          <w:spacing w:val="-11"/>
        </w:rPr>
        <w:t>定在全区乡</w:t>
      </w:r>
      <w:r>
        <w:rPr>
          <w:spacing w:val="-7"/>
        </w:rPr>
        <w:t>镇</w:t>
      </w:r>
      <w:r>
        <w:t xml:space="preserve"> </w:t>
      </w:r>
      <w:r>
        <w:rPr>
          <w:spacing w:val="-1"/>
        </w:rPr>
        <w:t>卫生服务机构、社区卫生服务机构、城区或县域一级医疗卫生机</w:t>
      </w:r>
      <w:r>
        <w:rPr>
          <w:spacing w:val="5"/>
        </w:rPr>
        <w:t xml:space="preserve"> </w:t>
      </w:r>
      <w:r>
        <w:rPr>
          <w:spacing w:val="-11"/>
        </w:rPr>
        <w:t>构、未</w:t>
      </w:r>
      <w:r>
        <w:rPr>
          <w:spacing w:val="-10"/>
        </w:rPr>
        <w:t>定等级医疗卫生机构聘任，</w:t>
      </w:r>
      <w:r>
        <w:rPr>
          <w:spacing w:val="34"/>
        </w:rPr>
        <w:t xml:space="preserve">  </w:t>
      </w:r>
      <w:r>
        <w:rPr>
          <w:spacing w:val="-10"/>
        </w:rPr>
        <w:t>不能用于申报全区通用级及</w:t>
      </w:r>
      <w:r>
        <w:rPr>
          <w:spacing w:val="-7"/>
        </w:rPr>
        <w:t>县</w:t>
      </w:r>
      <w:r>
        <w:t xml:space="preserve"> </w:t>
      </w:r>
      <w:r>
        <w:rPr>
          <w:spacing w:val="-1"/>
        </w:rPr>
        <w:t>级高级职称。参加全国卫生专业技术资格考试达到我区乡镇卫生</w:t>
      </w:r>
      <w:r>
        <w:rPr>
          <w:spacing w:val="5"/>
        </w:rPr>
        <w:t xml:space="preserve"> </w:t>
      </w:r>
      <w:r>
        <w:rPr>
          <w:spacing w:val="-12"/>
        </w:rPr>
        <w:t>院中级专业技术资格合格标准的，</w:t>
      </w:r>
      <w:r>
        <w:rPr>
          <w:spacing w:val="34"/>
        </w:rPr>
        <w:t xml:space="preserve">  </w:t>
      </w:r>
      <w:r>
        <w:rPr>
          <w:spacing w:val="-12"/>
        </w:rPr>
        <w:t>可取得乡镇卫生院中级职称，</w:t>
      </w:r>
      <w:r>
        <w:rPr>
          <w:spacing w:val="1"/>
        </w:rPr>
        <w:t xml:space="preserve"> </w:t>
      </w:r>
      <w:r>
        <w:rPr>
          <w:spacing w:val="-1"/>
        </w:rPr>
        <w:t>限定在乡镇卫生院（含增挂乡镇卫生院牌子、按乡镇卫生院进行</w:t>
      </w:r>
      <w:r>
        <w:rPr>
          <w:spacing w:val="5"/>
        </w:rPr>
        <w:t xml:space="preserve"> </w:t>
      </w:r>
      <w:r>
        <w:rPr>
          <w:spacing w:val="-14"/>
        </w:rPr>
        <w:t>管理的基层医疗卫生单</w:t>
      </w:r>
      <w:r>
        <w:rPr>
          <w:spacing w:val="-13"/>
        </w:rPr>
        <w:t>位）</w:t>
      </w:r>
      <w:r>
        <w:rPr>
          <w:spacing w:val="77"/>
        </w:rPr>
        <w:t xml:space="preserve"> </w:t>
      </w:r>
      <w:r>
        <w:rPr>
          <w:spacing w:val="-13"/>
        </w:rPr>
        <w:t>聘任，</w:t>
      </w:r>
      <w:r>
        <w:rPr>
          <w:spacing w:val="74"/>
        </w:rPr>
        <w:t xml:space="preserve"> </w:t>
      </w:r>
      <w:r>
        <w:rPr>
          <w:spacing w:val="-13"/>
        </w:rPr>
        <w:t>只能用于申报乡镇卫生服务</w:t>
      </w:r>
      <w:r>
        <w:rPr>
          <w:spacing w:val="-3"/>
        </w:rPr>
        <w:t>机</w:t>
      </w:r>
    </w:p>
    <w:p>
      <w:pPr>
        <w:pStyle w:val="2"/>
        <w:spacing w:line="203" w:lineRule="auto"/>
        <w:ind w:left="11"/>
      </w:pPr>
      <w:r>
        <w:rPr>
          <w:spacing w:val="-8"/>
        </w:rPr>
        <w:t>构副高级职称。</w:t>
      </w:r>
    </w:p>
    <w:p>
      <w:pPr>
        <w:pStyle w:val="2"/>
        <w:spacing w:before="124" w:line="258" w:lineRule="auto"/>
        <w:ind w:left="7" w:firstLine="638"/>
      </w:pP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spacing w:val="4"/>
        </w:rPr>
        <w:t>．</w:t>
      </w:r>
      <w:r>
        <w:rPr>
          <w:spacing w:val="-53"/>
        </w:rPr>
        <w:t xml:space="preserve"> </w:t>
      </w:r>
      <w:r>
        <w:rPr>
          <w:spacing w:val="4"/>
        </w:rPr>
        <w:t>明确评委会设置。自治区卫生系列高级职称评审</w:t>
      </w:r>
      <w:r>
        <w:rPr>
          <w:spacing w:val="3"/>
        </w:rPr>
        <w:t>委员会</w:t>
      </w:r>
      <w:r>
        <w:t xml:space="preserve"> </w:t>
      </w:r>
      <w:r>
        <w:rPr>
          <w:spacing w:val="-1"/>
        </w:rPr>
        <w:t>设置西医内科、西医外科、西医综合、西医妇产科儿科、公共卫</w:t>
      </w:r>
      <w:r>
        <w:rPr>
          <w:spacing w:val="10"/>
        </w:rPr>
        <w:t xml:space="preserve"> </w:t>
      </w:r>
      <w:r>
        <w:rPr>
          <w:spacing w:val="-3"/>
        </w:rPr>
        <w:t xml:space="preserve">生、中医中药、护理等 </w:t>
      </w:r>
      <w:r>
        <w:rPr>
          <w:rFonts w:ascii="Times New Roman" w:hAnsi="Times New Roman" w:eastAsia="Times New Roman" w:cs="Times New Roman"/>
          <w:spacing w:val="-3"/>
        </w:rPr>
        <w:t xml:space="preserve">7 </w:t>
      </w:r>
      <w:r>
        <w:rPr>
          <w:spacing w:val="-3"/>
        </w:rPr>
        <w:t>个评委会，实行分类评价。结合实际，</w:t>
      </w:r>
      <w:r>
        <w:rPr>
          <w:spacing w:val="1"/>
        </w:rPr>
        <w:t xml:space="preserve"> </w:t>
      </w:r>
      <w:r>
        <w:rPr>
          <w:spacing w:val="-1"/>
        </w:rPr>
        <w:t>设置卫生研究类专业评委会、壮医中级职称评委会。具有自主评</w:t>
      </w:r>
      <w:r>
        <w:rPr>
          <w:spacing w:val="8"/>
        </w:rPr>
        <w:t xml:space="preserve"> </w:t>
      </w:r>
      <w:r>
        <w:rPr>
          <w:spacing w:val="11"/>
        </w:rPr>
        <w:t>审权的设区市及有关单位也可根据本地或本单位实际酌情参照</w:t>
      </w:r>
    </w:p>
    <w:p>
      <w:pPr>
        <w:pStyle w:val="2"/>
        <w:spacing w:line="203" w:lineRule="auto"/>
        <w:ind w:left="10"/>
      </w:pPr>
      <w:r>
        <w:rPr>
          <w:spacing w:val="-13"/>
        </w:rPr>
        <w:t>执行。</w:t>
      </w:r>
    </w:p>
    <w:p>
      <w:pPr>
        <w:pStyle w:val="2"/>
        <w:spacing w:before="131" w:line="192" w:lineRule="auto"/>
        <w:ind w:left="617"/>
      </w:pPr>
      <w:r>
        <w:rPr>
          <w:spacing w:val="-3"/>
        </w:rPr>
        <w:t>（二）完善评价标准。</w:t>
      </w:r>
    </w:p>
    <w:p>
      <w:pPr>
        <w:pStyle w:val="2"/>
        <w:spacing w:before="142" w:line="258" w:lineRule="auto"/>
        <w:ind w:left="6" w:firstLine="662"/>
      </w:pPr>
      <w:r>
        <w:rPr>
          <w:rFonts w:ascii="Times New Roman" w:hAnsi="Times New Roman" w:eastAsia="Times New Roman" w:cs="Times New Roman"/>
          <w:spacing w:val="1"/>
        </w:rPr>
        <w:t xml:space="preserve">1 </w:t>
      </w:r>
      <w:r>
        <w:rPr>
          <w:spacing w:val="1"/>
        </w:rPr>
        <w:t>．坚持将医德医风考核放在评价首位。加强对医德医风和</w:t>
      </w:r>
      <w:r>
        <w:rPr>
          <w:spacing w:val="14"/>
        </w:rPr>
        <w:t xml:space="preserve"> </w:t>
      </w:r>
      <w:r>
        <w:rPr>
          <w:spacing w:val="-10"/>
        </w:rPr>
        <w:t>从业</w:t>
      </w:r>
      <w:r>
        <w:rPr>
          <w:spacing w:val="-9"/>
        </w:rPr>
        <w:t>行为的评价，</w:t>
      </w:r>
      <w:r>
        <w:rPr>
          <w:spacing w:val="22"/>
        </w:rPr>
        <w:t xml:space="preserve">  </w:t>
      </w:r>
      <w:r>
        <w:rPr>
          <w:spacing w:val="-9"/>
        </w:rPr>
        <w:t>将医务人员在重大自然灾害或突发公共卫生</w:t>
      </w:r>
      <w:r>
        <w:rPr>
          <w:spacing w:val="-7"/>
        </w:rPr>
        <w:t>事</w:t>
      </w:r>
      <w:r>
        <w:t xml:space="preserve"> </w:t>
      </w:r>
      <w:r>
        <w:rPr>
          <w:spacing w:val="-1"/>
        </w:rPr>
        <w:t>件中的表现作为医德医</w:t>
      </w:r>
      <w:bookmarkStart w:id="0" w:name="_GoBack"/>
      <w:bookmarkEnd w:id="0"/>
      <w:r>
        <w:rPr>
          <w:spacing w:val="-1"/>
        </w:rPr>
        <w:t>风考核的重要内容。用人单位须建立健全</w:t>
      </w:r>
      <w:r>
        <w:rPr>
          <w:spacing w:val="9"/>
        </w:rPr>
        <w:t xml:space="preserve"> </w:t>
      </w:r>
      <w:r>
        <w:rPr>
          <w:spacing w:val="-10"/>
        </w:rPr>
        <w:t>医德医风</w:t>
      </w:r>
      <w:r>
        <w:rPr>
          <w:spacing w:val="-9"/>
        </w:rPr>
        <w:t>考核制度，</w:t>
      </w:r>
      <w:r>
        <w:rPr>
          <w:spacing w:val="22"/>
        </w:rPr>
        <w:t xml:space="preserve">  </w:t>
      </w:r>
      <w:r>
        <w:rPr>
          <w:spacing w:val="-9"/>
        </w:rPr>
        <w:t>将利用职务之便索要、非法收受财物或牟</w:t>
      </w:r>
      <w:r>
        <w:rPr>
          <w:spacing w:val="-5"/>
        </w:rPr>
        <w:t>取</w:t>
      </w:r>
      <w:r>
        <w:rPr>
          <w:spacing w:val="1"/>
        </w:rPr>
        <w:t xml:space="preserve"> </w:t>
      </w:r>
      <w:r>
        <w:rPr>
          <w:spacing w:val="-8"/>
        </w:rPr>
        <w:t>其他</w:t>
      </w:r>
      <w:r>
        <w:rPr>
          <w:spacing w:val="-7"/>
        </w:rPr>
        <w:t>不正当利益等行为纳入考核范围。  完善诚信承诺和失信惩</w:t>
      </w:r>
      <w:r>
        <w:rPr>
          <w:spacing w:val="-5"/>
        </w:rPr>
        <w:t>戒</w:t>
      </w:r>
    </w:p>
    <w:p>
      <w:pPr>
        <w:pStyle w:val="2"/>
        <w:spacing w:before="1" w:line="202" w:lineRule="auto"/>
        <w:ind w:left="7"/>
      </w:pPr>
      <w:r>
        <w:rPr>
          <w:spacing w:val="-2"/>
        </w:rPr>
        <w:t>机制，实行学术造假“一票否决制”，对通过弄虚作假、暗箱操</w:t>
      </w:r>
    </w:p>
    <w:p>
      <w:pPr>
        <w:spacing w:line="202" w:lineRule="auto"/>
        <w:sectPr>
          <w:footerReference r:id="rId8" w:type="default"/>
          <w:pgSz w:w="11905" w:h="16840"/>
          <w:pgMar w:top="1431" w:right="1470" w:bottom="1706" w:left="1482" w:header="0" w:footer="143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37" w:line="202" w:lineRule="auto"/>
        <w:ind w:left="3"/>
      </w:pPr>
      <w:r>
        <w:rPr>
          <w:spacing w:val="-15"/>
        </w:rPr>
        <w:t>作等违纪违规行为取得的职称，</w:t>
      </w:r>
      <w:r>
        <w:rPr>
          <w:spacing w:val="37"/>
        </w:rPr>
        <w:t xml:space="preserve">  </w:t>
      </w:r>
      <w:r>
        <w:rPr>
          <w:spacing w:val="-15"/>
        </w:rPr>
        <w:t>一律予以撤销。</w:t>
      </w:r>
    </w:p>
    <w:p>
      <w:pPr>
        <w:pStyle w:val="2"/>
        <w:spacing w:before="128" w:line="590" w:lineRule="exact"/>
        <w:ind w:right="1"/>
        <w:jc w:val="right"/>
      </w:pPr>
      <w:r>
        <w:rPr>
          <w:rFonts w:ascii="Times New Roman" w:hAnsi="Times New Roman" w:eastAsia="Times New Roman" w:cs="Times New Roman"/>
          <w:spacing w:val="6"/>
          <w:position w:val="18"/>
        </w:rPr>
        <w:t>2</w:t>
      </w:r>
      <w:r>
        <w:rPr>
          <w:spacing w:val="6"/>
          <w:position w:val="18"/>
        </w:rPr>
        <w:t>．建立完善实践能力评价指标。针对卫生行业实</w:t>
      </w:r>
      <w:r>
        <w:rPr>
          <w:spacing w:val="5"/>
          <w:position w:val="18"/>
        </w:rPr>
        <w:t>践性强的</w:t>
      </w:r>
    </w:p>
    <w:p>
      <w:pPr>
        <w:pStyle w:val="2"/>
        <w:spacing w:before="1" w:line="201" w:lineRule="auto"/>
      </w:pPr>
      <w:r>
        <w:rPr>
          <w:spacing w:val="-3"/>
        </w:rPr>
        <w:t>特点，重点评价业务工作的数量和质量。</w:t>
      </w:r>
    </w:p>
    <w:p>
      <w:pPr>
        <w:pStyle w:val="2"/>
        <w:spacing w:before="126" w:line="258" w:lineRule="auto"/>
        <w:ind w:left="8" w:firstLine="638"/>
      </w:pPr>
      <w:r>
        <w:rPr>
          <w:spacing w:val="-1"/>
        </w:rPr>
        <w:t>对于临床医师，将门诊工作时间、收治患者数量、手术数量</w:t>
      </w:r>
      <w:r>
        <w:rPr>
          <w:spacing w:val="1"/>
        </w:rPr>
        <w:t xml:space="preserve"> </w:t>
      </w:r>
      <w:r>
        <w:rPr>
          <w:spacing w:val="-1"/>
        </w:rPr>
        <w:t>等作为申报条件；将诊疗疾病覆盖范围、开展手术或操作的覆盖</w:t>
      </w:r>
      <w:r>
        <w:rPr>
          <w:spacing w:val="2"/>
        </w:rPr>
        <w:t xml:space="preserve"> </w:t>
      </w:r>
      <w:r>
        <w:rPr>
          <w:spacing w:val="-1"/>
        </w:rPr>
        <w:t>范围、单病种诊疗例数、平均住院日、次均费用、并发症发生例</w:t>
      </w:r>
      <w:r>
        <w:rPr>
          <w:spacing w:val="2"/>
        </w:rPr>
        <w:t xml:space="preserve"> </w:t>
      </w:r>
      <w:r>
        <w:rPr>
          <w:spacing w:val="-2"/>
        </w:rPr>
        <w:t>数等作为重要指标，科学准确评价临床医师的执业</w:t>
      </w:r>
      <w:r>
        <w:rPr>
          <w:spacing w:val="-3"/>
        </w:rPr>
        <w:t>能力和水平。</w:t>
      </w:r>
      <w:r>
        <w:t xml:space="preserve"> </w:t>
      </w:r>
      <w:r>
        <w:rPr>
          <w:spacing w:val="11"/>
        </w:rPr>
        <w:t>强化病案作为评价载体，采取随机抽取与个人提供相结合</w:t>
      </w:r>
      <w:r>
        <w:rPr>
          <w:spacing w:val="10"/>
        </w:rPr>
        <w:t>的方</w:t>
      </w:r>
      <w:r>
        <w:t xml:space="preserve"> </w:t>
      </w:r>
      <w:r>
        <w:rPr>
          <w:spacing w:val="-1"/>
        </w:rPr>
        <w:t>式，通过一定数量的病案加强对临床医师执业能力的评价。探索</w:t>
      </w:r>
      <w:r>
        <w:t xml:space="preserve"> </w:t>
      </w:r>
      <w:r>
        <w:rPr>
          <w:spacing w:val="-10"/>
        </w:rPr>
        <w:t>引入患</w:t>
      </w:r>
      <w:r>
        <w:rPr>
          <w:spacing w:val="-9"/>
        </w:rPr>
        <w:t>者对医师的评价指标。对于公共卫生类别医</w:t>
      </w:r>
      <w:r>
        <w:rPr>
          <w:spacing w:val="-10"/>
        </w:rPr>
        <w:t>师，</w:t>
      </w:r>
      <w:r>
        <w:rPr>
          <w:spacing w:val="21"/>
        </w:rPr>
        <w:t xml:space="preserve">  </w:t>
      </w:r>
      <w:r>
        <w:rPr>
          <w:spacing w:val="-10"/>
        </w:rPr>
        <w:t>将流行</w:t>
      </w:r>
      <w:r>
        <w:rPr>
          <w:spacing w:val="-7"/>
        </w:rPr>
        <w:t>病</w:t>
      </w:r>
      <w:r>
        <w:t xml:space="preserve"> </w:t>
      </w:r>
      <w:r>
        <w:rPr>
          <w:spacing w:val="-1"/>
        </w:rPr>
        <w:t>学调查、防控处理、疾病监测、实验室检测检验、健康教育、技</w:t>
      </w:r>
      <w:r>
        <w:rPr>
          <w:spacing w:val="2"/>
        </w:rPr>
        <w:t xml:space="preserve"> </w:t>
      </w:r>
      <w:r>
        <w:rPr>
          <w:spacing w:val="-2"/>
        </w:rPr>
        <w:t>术规范和标准指南制定工作数量等作为申报条件，将现场调查、</w:t>
      </w:r>
    </w:p>
    <w:p>
      <w:pPr>
        <w:pStyle w:val="2"/>
        <w:spacing w:line="202" w:lineRule="auto"/>
        <w:ind w:left="18"/>
      </w:pPr>
      <w:r>
        <w:rPr>
          <w:spacing w:val="-4"/>
        </w:rPr>
        <w:t>突发公共卫生事件处置能力等作为评价指标。</w:t>
      </w:r>
    </w:p>
    <w:p>
      <w:pPr>
        <w:pStyle w:val="2"/>
        <w:spacing w:before="127" w:line="258" w:lineRule="auto"/>
        <w:ind w:right="1" w:firstLine="646"/>
      </w:pPr>
      <w:r>
        <w:rPr>
          <w:spacing w:val="-1"/>
        </w:rPr>
        <w:t>对于护理人员，将责任护士和质控护士工作量、护理质量和</w:t>
      </w:r>
      <w:r>
        <w:rPr>
          <w:spacing w:val="2"/>
        </w:rPr>
        <w:t xml:space="preserve"> </w:t>
      </w:r>
      <w:r>
        <w:rPr>
          <w:spacing w:val="-1"/>
        </w:rPr>
        <w:t>教学督导、危重患者抢救、主持护理疑难病例讨论、主持护理专</w:t>
      </w:r>
      <w:r>
        <w:rPr>
          <w:spacing w:val="9"/>
        </w:rPr>
        <w:t xml:space="preserve"> </w:t>
      </w:r>
      <w:r>
        <w:rPr>
          <w:spacing w:val="-2"/>
        </w:rPr>
        <w:t>科查房、护理会诊工作数量等作为申报条件，将护理实践能力、</w:t>
      </w:r>
      <w:r>
        <w:rPr>
          <w:spacing w:val="8"/>
        </w:rPr>
        <w:t xml:space="preserve"> </w:t>
      </w:r>
      <w:r>
        <w:rPr>
          <w:spacing w:val="-1"/>
        </w:rPr>
        <w:t>技术创新能力、应急处置能力、教学培训、患者安全、质量改善</w:t>
      </w:r>
    </w:p>
    <w:p>
      <w:pPr>
        <w:pStyle w:val="2"/>
        <w:spacing w:line="202" w:lineRule="auto"/>
        <w:ind w:left="22"/>
      </w:pPr>
      <w:r>
        <w:rPr>
          <w:spacing w:val="-7"/>
        </w:rPr>
        <w:t>能力等作为评价指标。</w:t>
      </w:r>
    </w:p>
    <w:p>
      <w:pPr>
        <w:pStyle w:val="2"/>
        <w:spacing w:before="126" w:line="258" w:lineRule="auto"/>
        <w:ind w:left="6" w:firstLine="640"/>
      </w:pPr>
      <w:r>
        <w:rPr>
          <w:spacing w:val="-1"/>
        </w:rPr>
        <w:t>对于药学人员，将调配处方、处方点评、药学门诊、药物重</w:t>
      </w:r>
      <w:r>
        <w:rPr>
          <w:spacing w:val="3"/>
        </w:rPr>
        <w:t xml:space="preserve"> </w:t>
      </w:r>
      <w:r>
        <w:rPr>
          <w:spacing w:val="-1"/>
        </w:rPr>
        <w:t>整、静脉药物配置、医院制剂、药物质量监测、用药监测、药学</w:t>
      </w:r>
      <w:r>
        <w:rPr>
          <w:spacing w:val="5"/>
        </w:rPr>
        <w:t xml:space="preserve"> </w:t>
      </w:r>
      <w:r>
        <w:rPr>
          <w:spacing w:val="-1"/>
        </w:rPr>
        <w:t>监护、药物临床试验、药事管理工作数量等作为申报条件，将药</w:t>
      </w:r>
    </w:p>
    <w:p>
      <w:pPr>
        <w:pStyle w:val="2"/>
        <w:spacing w:before="1" w:line="202" w:lineRule="auto"/>
        <w:ind w:right="2"/>
        <w:jc w:val="right"/>
      </w:pPr>
      <w:r>
        <w:rPr>
          <w:spacing w:val="-2"/>
        </w:rPr>
        <w:t>学监护率、制定药物治疗方案能力、保障药品质量能力、维护患</w:t>
      </w:r>
    </w:p>
    <w:p>
      <w:pPr>
        <w:spacing w:line="202" w:lineRule="auto"/>
        <w:sectPr>
          <w:footerReference r:id="rId9" w:type="default"/>
          <w:pgSz w:w="11905" w:h="16840"/>
          <w:pgMar w:top="1431" w:right="1470" w:bottom="1702" w:left="1488" w:header="0" w:footer="143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37" w:line="202" w:lineRule="auto"/>
        <w:ind w:left="12"/>
      </w:pPr>
      <w:r>
        <w:rPr>
          <w:spacing w:val="-4"/>
        </w:rPr>
        <w:t>者安全用药能力等作为评价指标。</w:t>
      </w:r>
    </w:p>
    <w:p>
      <w:pPr>
        <w:pStyle w:val="2"/>
        <w:spacing w:before="151" w:line="271" w:lineRule="auto"/>
        <w:ind w:left="17" w:right="103" w:firstLine="635"/>
      </w:pPr>
      <w:r>
        <w:rPr>
          <w:spacing w:val="-10"/>
        </w:rPr>
        <w:t>对于医学技术人员，</w:t>
      </w:r>
      <w:r>
        <w:rPr>
          <w:spacing w:val="23"/>
        </w:rPr>
        <w:t xml:space="preserve">  </w:t>
      </w:r>
      <w:r>
        <w:rPr>
          <w:spacing w:val="-10"/>
        </w:rPr>
        <w:t>将技术操作、设备检测和维护、新技术</w:t>
      </w:r>
      <w:r>
        <w:t xml:space="preserve"> </w:t>
      </w:r>
      <w:r>
        <w:rPr>
          <w:spacing w:val="-2"/>
        </w:rPr>
        <w:t>新方法应用、生物安全工作数量等作为申报条件，将实践能力、</w:t>
      </w:r>
    </w:p>
    <w:p>
      <w:pPr>
        <w:pStyle w:val="2"/>
        <w:spacing w:line="202" w:lineRule="auto"/>
        <w:ind w:left="10"/>
      </w:pPr>
      <w:r>
        <w:rPr>
          <w:spacing w:val="-3"/>
        </w:rPr>
        <w:t>技术标准、质量控制、技术创新能力等作为评价指标。</w:t>
      </w:r>
    </w:p>
    <w:p>
      <w:pPr>
        <w:pStyle w:val="2"/>
        <w:spacing w:before="157" w:line="271" w:lineRule="auto"/>
        <w:ind w:left="7" w:firstLine="645"/>
      </w:pPr>
      <w:r>
        <w:rPr>
          <w:spacing w:val="-10"/>
        </w:rPr>
        <w:t>对于基层卫生专业技术人员，</w:t>
      </w:r>
      <w:r>
        <w:rPr>
          <w:spacing w:val="25"/>
        </w:rPr>
        <w:t xml:space="preserve">  </w:t>
      </w:r>
      <w:r>
        <w:rPr>
          <w:spacing w:val="-10"/>
        </w:rPr>
        <w:t>单独制订高级职称基</w:t>
      </w:r>
      <w:r>
        <w:rPr>
          <w:spacing w:val="-11"/>
        </w:rPr>
        <w:t>本标准条</w:t>
      </w:r>
      <w:r>
        <w:t xml:space="preserve">  </w:t>
      </w:r>
      <w:r>
        <w:rPr>
          <w:spacing w:val="-10"/>
        </w:rPr>
        <w:t>件，</w:t>
      </w:r>
      <w:r>
        <w:rPr>
          <w:spacing w:val="-40"/>
        </w:rPr>
        <w:t xml:space="preserve"> </w:t>
      </w:r>
      <w:r>
        <w:rPr>
          <w:spacing w:val="-10"/>
        </w:rPr>
        <w:t>重点评价其服务基层水平、接诊量和解决基层实际问题能力，</w:t>
      </w:r>
      <w:r>
        <w:t xml:space="preserve"> </w:t>
      </w:r>
      <w:r>
        <w:rPr>
          <w:spacing w:val="-9"/>
        </w:rPr>
        <w:t>突出实践和实操能力考核，</w:t>
      </w:r>
      <w:r>
        <w:rPr>
          <w:spacing w:val="22"/>
        </w:rPr>
        <w:t xml:space="preserve">  </w:t>
      </w:r>
      <w:r>
        <w:rPr>
          <w:spacing w:val="-9"/>
        </w:rPr>
        <w:t>将常见病、多发病诊治专题报告与病</w:t>
      </w:r>
      <w:r>
        <w:t xml:space="preserve">  </w:t>
      </w:r>
      <w:r>
        <w:rPr>
          <w:spacing w:val="-5"/>
        </w:rPr>
        <w:t>案分析，新技术新项目推广与应用</w:t>
      </w:r>
      <w:r>
        <w:rPr>
          <w:spacing w:val="-29"/>
        </w:rPr>
        <w:t xml:space="preserve"> </w:t>
      </w:r>
      <w:r>
        <w:rPr>
          <w:spacing w:val="-5"/>
        </w:rPr>
        <w:t xml:space="preserve">，健康教育与健康促进次数，  </w:t>
      </w:r>
      <w:r>
        <w:rPr>
          <w:spacing w:val="11"/>
        </w:rPr>
        <w:t>健康档案管理数以及履行相应公共卫生服务职能、处理突发事</w:t>
      </w:r>
    </w:p>
    <w:p>
      <w:pPr>
        <w:pStyle w:val="2"/>
        <w:spacing w:line="202" w:lineRule="auto"/>
        <w:ind w:left="11"/>
      </w:pPr>
      <w:r>
        <w:rPr>
          <w:spacing w:val="-3"/>
        </w:rPr>
        <w:t>件、紧急医疗救援等工作情况作为评价指标。</w:t>
      </w:r>
    </w:p>
    <w:p>
      <w:pPr>
        <w:pStyle w:val="2"/>
        <w:spacing w:before="158" w:line="271" w:lineRule="auto"/>
        <w:ind w:left="10" w:right="102" w:firstLine="643"/>
      </w:pPr>
      <w:r>
        <w:rPr>
          <w:spacing w:val="-11"/>
        </w:rPr>
        <w:t>对于卫生研究人员，</w:t>
      </w:r>
      <w:r>
        <w:rPr>
          <w:spacing w:val="40"/>
        </w:rPr>
        <w:t xml:space="preserve">  </w:t>
      </w:r>
      <w:r>
        <w:rPr>
          <w:spacing w:val="-11"/>
        </w:rPr>
        <w:t>以医学研究成果、临床</w:t>
      </w:r>
      <w:r>
        <w:rPr>
          <w:spacing w:val="-12"/>
        </w:rPr>
        <w:t>研究业绩、决策</w:t>
      </w:r>
      <w:r>
        <w:t xml:space="preserve"> </w:t>
      </w:r>
      <w:r>
        <w:rPr>
          <w:spacing w:val="-10"/>
        </w:rPr>
        <w:t>服务成果等作为评价载体，</w:t>
      </w:r>
      <w:r>
        <w:rPr>
          <w:spacing w:val="33"/>
        </w:rPr>
        <w:t xml:space="preserve">  </w:t>
      </w:r>
      <w:r>
        <w:rPr>
          <w:spacing w:val="-10"/>
        </w:rPr>
        <w:t>重点评价科研能力、理论创新、成果</w:t>
      </w:r>
      <w:r>
        <w:rPr>
          <w:spacing w:val="1"/>
        </w:rPr>
        <w:t xml:space="preserve"> </w:t>
      </w:r>
      <w:r>
        <w:rPr>
          <w:spacing w:val="-1"/>
        </w:rPr>
        <w:t>转化、业绩贡献等方面，强化对研究人员原创性、价值性、专业</w:t>
      </w:r>
    </w:p>
    <w:p>
      <w:pPr>
        <w:pStyle w:val="2"/>
        <w:spacing w:before="1" w:line="202" w:lineRule="auto"/>
        <w:ind w:left="21"/>
      </w:pPr>
      <w:r>
        <w:rPr>
          <w:spacing w:val="-7"/>
        </w:rPr>
        <w:t>性、系统性的评价。</w:t>
      </w:r>
    </w:p>
    <w:p>
      <w:pPr>
        <w:pStyle w:val="2"/>
        <w:spacing w:before="157" w:line="271" w:lineRule="auto"/>
        <w:ind w:left="8" w:right="96" w:firstLine="635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．破除唯论文、唯学历、唯奖项、唯“帽子”等倾向。不</w:t>
      </w:r>
      <w:r>
        <w:rPr>
          <w:spacing w:val="15"/>
        </w:rPr>
        <w:t xml:space="preserve"> </w:t>
      </w:r>
      <w:r>
        <w:rPr>
          <w:spacing w:val="-1"/>
        </w:rPr>
        <w:t>把论文、科研项目、获奖情况、出国（出境）学习经历、博士学</w:t>
      </w:r>
      <w:r>
        <w:rPr>
          <w:spacing w:val="9"/>
        </w:rPr>
        <w:t xml:space="preserve"> </w:t>
      </w:r>
      <w:r>
        <w:rPr>
          <w:spacing w:val="-1"/>
        </w:rPr>
        <w:t>位等作为卫生系列申报的必要条件。科学合理对待论文，在职称</w:t>
      </w:r>
      <w:r>
        <w:rPr>
          <w:spacing w:val="6"/>
        </w:rPr>
        <w:t xml:space="preserve"> </w:t>
      </w:r>
      <w:r>
        <w:rPr>
          <w:spacing w:val="-8"/>
        </w:rPr>
        <w:t>评审和岗位聘任各个环节，不得把论文篇数和</w:t>
      </w:r>
      <w:r>
        <w:rPr>
          <w:spacing w:val="7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SCI</w:t>
      </w:r>
      <w:r>
        <w:rPr>
          <w:rFonts w:ascii="Times New Roman" w:hAnsi="Times New Roman" w:eastAsia="Times New Roman" w:cs="Times New Roman"/>
          <w:spacing w:val="65"/>
          <w:w w:val="101"/>
        </w:rPr>
        <w:t xml:space="preserve"> </w:t>
      </w:r>
      <w:r>
        <w:rPr>
          <w:spacing w:val="-8"/>
        </w:rPr>
        <w:t>（科学引文索</w:t>
      </w:r>
      <w:r>
        <w:t xml:space="preserve"> </w:t>
      </w:r>
      <w:r>
        <w:rPr>
          <w:spacing w:val="-1"/>
        </w:rPr>
        <w:t>引）等相关指标作为卫生系列前置条件和评审的直接依据。对在</w:t>
      </w:r>
      <w:r>
        <w:rPr>
          <w:spacing w:val="6"/>
        </w:rPr>
        <w:t xml:space="preserve"> </w:t>
      </w:r>
      <w:r>
        <w:rPr>
          <w:spacing w:val="-16"/>
        </w:rPr>
        <w:t>国内和国外期刊发表的论文要同等对待，</w:t>
      </w:r>
      <w:r>
        <w:rPr>
          <w:spacing w:val="40"/>
        </w:rPr>
        <w:t xml:space="preserve"> </w:t>
      </w:r>
      <w:r>
        <w:rPr>
          <w:spacing w:val="-16"/>
        </w:rPr>
        <w:t>鼓励更多成果在具</w:t>
      </w:r>
      <w:r>
        <w:rPr>
          <w:spacing w:val="-17"/>
        </w:rPr>
        <w:t>有影响</w:t>
      </w:r>
    </w:p>
    <w:p>
      <w:pPr>
        <w:pStyle w:val="2"/>
        <w:spacing w:before="1" w:line="202" w:lineRule="auto"/>
        <w:ind w:left="17"/>
      </w:pPr>
      <w:r>
        <w:rPr>
          <w:spacing w:val="-10"/>
        </w:rPr>
        <w:t>力的国内期刊发表。不得将人才荣誉性称号与职称评审直接挂钩。</w:t>
      </w:r>
    </w:p>
    <w:p>
      <w:pPr>
        <w:spacing w:line="202" w:lineRule="auto"/>
        <w:sectPr>
          <w:footerReference r:id="rId10" w:type="default"/>
          <w:pgSz w:w="11905" w:h="16840"/>
          <w:pgMar w:top="1431" w:right="1368" w:bottom="1706" w:left="1482" w:header="0" w:footer="1436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38" w:line="271" w:lineRule="auto"/>
        <w:ind w:left="8" w:right="31" w:firstLine="621"/>
      </w:pPr>
      <w:r>
        <w:rPr>
          <w:rFonts w:ascii="Times New Roman" w:hAnsi="Times New Roman" w:eastAsia="Times New Roman" w:cs="Times New Roman"/>
          <w:spacing w:val="-4"/>
        </w:rPr>
        <w:t xml:space="preserve">4 </w:t>
      </w:r>
      <w:r>
        <w:rPr>
          <w:spacing w:val="-4"/>
        </w:rPr>
        <w:t>．实行成果代表作制度。临床病案、手术视频、</w:t>
      </w:r>
      <w:r>
        <w:rPr>
          <w:spacing w:val="-5"/>
        </w:rPr>
        <w:t>护理案例、</w:t>
      </w:r>
      <w:r>
        <w:t xml:space="preserve"> </w:t>
      </w:r>
      <w:r>
        <w:rPr>
          <w:spacing w:val="-1"/>
        </w:rPr>
        <w:t>流行病学调查报告、应急处置情况报告、论文、卫生标准、技术</w:t>
      </w:r>
      <w:r>
        <w:rPr>
          <w:spacing w:val="1"/>
        </w:rPr>
        <w:t xml:space="preserve">  </w:t>
      </w:r>
      <w:r>
        <w:rPr>
          <w:spacing w:val="-1"/>
        </w:rPr>
        <w:t>规范、科普作品、技术专利、科研成果转化等均可作为业绩成果</w:t>
      </w:r>
    </w:p>
    <w:p>
      <w:pPr>
        <w:pStyle w:val="2"/>
        <w:spacing w:line="202" w:lineRule="auto"/>
      </w:pPr>
      <w:r>
        <w:rPr>
          <w:spacing w:val="-6"/>
        </w:rPr>
        <w:t>代表作参加评审。</w:t>
      </w:r>
    </w:p>
    <w:p>
      <w:pPr>
        <w:pStyle w:val="2"/>
        <w:spacing w:before="157" w:line="271" w:lineRule="auto"/>
        <w:ind w:left="5" w:right="161" w:firstLine="634"/>
      </w:pPr>
      <w:r>
        <w:rPr>
          <w:rFonts w:ascii="Times New Roman" w:hAnsi="Times New Roman" w:eastAsia="Times New Roman" w:cs="Times New Roman"/>
          <w:spacing w:val="-4"/>
        </w:rPr>
        <w:t xml:space="preserve">5 </w:t>
      </w:r>
      <w:r>
        <w:rPr>
          <w:spacing w:val="-4"/>
        </w:rPr>
        <w:t xml:space="preserve">．实行自治区标准、设区市标准、单位标准相结合。自治  </w:t>
      </w:r>
      <w:r>
        <w:rPr>
          <w:spacing w:val="-2"/>
        </w:rPr>
        <w:t>区人力资源社会保障厅、自治区卫生健康委、自治区中医药局、</w:t>
      </w:r>
      <w:r>
        <w:rPr>
          <w:spacing w:val="3"/>
        </w:rPr>
        <w:t xml:space="preserve"> </w:t>
      </w:r>
      <w:r>
        <w:rPr>
          <w:spacing w:val="-10"/>
        </w:rPr>
        <w:t>自治区疾控局负责根据国家有关标准，结合我区实际，</w:t>
      </w:r>
      <w:r>
        <w:rPr>
          <w:spacing w:val="34"/>
        </w:rPr>
        <w:t xml:space="preserve">  </w:t>
      </w:r>
      <w:r>
        <w:rPr>
          <w:spacing w:val="-10"/>
        </w:rPr>
        <w:t>制定全区</w:t>
      </w:r>
      <w:r>
        <w:t xml:space="preserve"> </w:t>
      </w:r>
      <w:r>
        <w:rPr>
          <w:spacing w:val="-1"/>
        </w:rPr>
        <w:t>通用级卫生专业技术人员、基层卫生专业技术人员、卫生研究人</w:t>
      </w:r>
      <w:r>
        <w:rPr>
          <w:spacing w:val="5"/>
        </w:rPr>
        <w:t xml:space="preserve"> </w:t>
      </w:r>
      <w:r>
        <w:rPr>
          <w:spacing w:val="-1"/>
        </w:rPr>
        <w:t>才自治区职称评价标准条件。各设区市可结合实际制定设区市标</w:t>
      </w:r>
      <w:r>
        <w:rPr>
          <w:spacing w:val="5"/>
        </w:rPr>
        <w:t xml:space="preserve"> </w:t>
      </w:r>
      <w:r>
        <w:rPr>
          <w:spacing w:val="-1"/>
        </w:rPr>
        <w:t>准，具有自主评审权的单位可结合实际制定单位标准。设区市标</w:t>
      </w:r>
    </w:p>
    <w:p>
      <w:pPr>
        <w:pStyle w:val="2"/>
        <w:spacing w:before="1" w:line="202" w:lineRule="auto"/>
        <w:ind w:left="8"/>
      </w:pPr>
      <w:r>
        <w:rPr>
          <w:spacing w:val="-4"/>
        </w:rPr>
        <w:t>准和单位标准原则上不得低于自治区标准。</w:t>
      </w:r>
    </w:p>
    <w:p>
      <w:pPr>
        <w:pStyle w:val="2"/>
        <w:spacing w:before="164" w:line="192" w:lineRule="auto"/>
        <w:ind w:left="610"/>
      </w:pPr>
      <w:r>
        <w:rPr>
          <w:spacing w:val="-3"/>
        </w:rPr>
        <w:t>（三）创新评价机制。</w:t>
      </w:r>
    </w:p>
    <w:p>
      <w:pPr>
        <w:pStyle w:val="2"/>
        <w:spacing w:before="172" w:line="271" w:lineRule="auto"/>
        <w:ind w:left="3" w:firstLine="658"/>
      </w:pP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．</w:t>
      </w:r>
      <w:r>
        <w:rPr>
          <w:spacing w:val="-66"/>
        </w:rPr>
        <w:t xml:space="preserve"> </w:t>
      </w:r>
      <w:r>
        <w:rPr>
          <w:spacing w:val="3"/>
        </w:rPr>
        <w:t xml:space="preserve">完善职称评价方式。对全国统一组织考试的专业初、中  </w:t>
      </w:r>
      <w:r>
        <w:rPr>
          <w:spacing w:val="-9"/>
        </w:rPr>
        <w:t>级职称继续实行以考代评，</w:t>
      </w:r>
      <w:r>
        <w:rPr>
          <w:spacing w:val="25"/>
          <w:w w:val="101"/>
        </w:rPr>
        <w:t xml:space="preserve">  </w:t>
      </w:r>
      <w:r>
        <w:rPr>
          <w:spacing w:val="-9"/>
        </w:rPr>
        <w:t xml:space="preserve">结合我区实际，对未纳入考试范围的  </w:t>
      </w:r>
      <w:r>
        <w:rPr>
          <w:spacing w:val="-10"/>
        </w:rPr>
        <w:t xml:space="preserve">壮医专业中级职称实行评审，   已统一考试的专业不再进行相应的  </w:t>
      </w:r>
      <w:r>
        <w:rPr>
          <w:spacing w:val="-1"/>
        </w:rPr>
        <w:t xml:space="preserve">职称评审或认定。高级职称评审采取以同行专家评审为基础的业  </w:t>
      </w:r>
      <w:r>
        <w:rPr>
          <w:spacing w:val="-10"/>
        </w:rPr>
        <w:t>内评价机制，</w:t>
      </w:r>
      <w:r>
        <w:rPr>
          <w:spacing w:val="33"/>
        </w:rPr>
        <w:t xml:space="preserve">  </w:t>
      </w:r>
      <w:r>
        <w:rPr>
          <w:spacing w:val="-10"/>
        </w:rPr>
        <w:t>灵活运用考试、评审与答辩相结合的方式，对卫生</w:t>
      </w:r>
      <w:r>
        <w:t xml:space="preserve">  </w:t>
      </w:r>
      <w:r>
        <w:rPr>
          <w:spacing w:val="5"/>
        </w:rPr>
        <w:t>专业技术人员进行综合评价。允许临床类别医师通过“西学中”</w:t>
      </w:r>
    </w:p>
    <w:p>
      <w:pPr>
        <w:pStyle w:val="2"/>
        <w:spacing w:before="1" w:line="202" w:lineRule="auto"/>
        <w:ind w:left="3"/>
      </w:pPr>
      <w:r>
        <w:rPr>
          <w:spacing w:val="-3"/>
        </w:rPr>
        <w:t>考核后提供中医服务，参加中西医结合职称评审。</w:t>
      </w:r>
    </w:p>
    <w:p>
      <w:pPr>
        <w:pStyle w:val="2"/>
        <w:spacing w:before="158" w:line="620" w:lineRule="exact"/>
        <w:ind w:left="631"/>
      </w:pPr>
      <w:r>
        <w:rPr>
          <w:rFonts w:ascii="Times New Roman" w:hAnsi="Times New Roman" w:eastAsia="Times New Roman" w:cs="Times New Roman"/>
          <w:spacing w:val="4"/>
          <w:position w:val="20"/>
        </w:rPr>
        <w:t>2</w:t>
      </w:r>
      <w:r>
        <w:rPr>
          <w:spacing w:val="4"/>
          <w:position w:val="20"/>
        </w:rPr>
        <w:t>．</w:t>
      </w:r>
      <w:r>
        <w:rPr>
          <w:spacing w:val="-47"/>
          <w:position w:val="20"/>
        </w:rPr>
        <w:t xml:space="preserve"> </w:t>
      </w:r>
      <w:r>
        <w:rPr>
          <w:spacing w:val="4"/>
          <w:position w:val="20"/>
        </w:rPr>
        <w:t>畅通职称评价渠道。社会办医卫生专业技术人员在职称</w:t>
      </w:r>
    </w:p>
    <w:p>
      <w:pPr>
        <w:pStyle w:val="2"/>
        <w:spacing w:before="2" w:line="201" w:lineRule="auto"/>
        <w:ind w:left="55"/>
      </w:pPr>
      <w:r>
        <w:rPr>
          <w:spacing w:val="9"/>
        </w:rPr>
        <w:t>申报、评审方面与公立医疗机构卫生专业技术人员享有同等待</w:t>
      </w:r>
    </w:p>
    <w:p>
      <w:pPr>
        <w:spacing w:line="201" w:lineRule="auto"/>
        <w:sectPr>
          <w:footerReference r:id="rId11" w:type="default"/>
          <w:pgSz w:w="11905" w:h="16840"/>
          <w:pgMar w:top="1431" w:right="1310" w:bottom="1706" w:left="1488" w:header="0" w:footer="1436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37" w:line="271" w:lineRule="auto"/>
        <w:ind w:left="7" w:right="124" w:firstLine="4"/>
        <w:jc w:val="both"/>
      </w:pPr>
      <w:r>
        <w:rPr>
          <w:spacing w:val="-1"/>
        </w:rPr>
        <w:t>遇，不受户籍、人事档案、不同办医主体等限制。公立医疗卫生</w:t>
      </w:r>
      <w:r>
        <w:rPr>
          <w:spacing w:val="5"/>
        </w:rPr>
        <w:t xml:space="preserve"> </w:t>
      </w:r>
      <w:r>
        <w:rPr>
          <w:spacing w:val="-1"/>
        </w:rPr>
        <w:t>机构内的各类卫生专业技术人员在职称申报、评审方面享有同等</w:t>
      </w:r>
      <w:r>
        <w:rPr>
          <w:spacing w:val="9"/>
        </w:rPr>
        <w:t xml:space="preserve"> </w:t>
      </w:r>
      <w:r>
        <w:rPr>
          <w:spacing w:val="-12"/>
        </w:rPr>
        <w:t>待遇。在我区国家区域医疗中心项目医院工作、开展医疗协作“组</w:t>
      </w:r>
      <w:r>
        <w:rPr>
          <w:spacing w:val="9"/>
        </w:rPr>
        <w:t xml:space="preserve"> </w:t>
      </w:r>
      <w:r>
        <w:rPr>
          <w:spacing w:val="-1"/>
        </w:rPr>
        <w:t>团式”帮扶的外省相关卫生专业技术人员和在内地就业的港澳台</w:t>
      </w:r>
      <w:r>
        <w:rPr>
          <w:spacing w:val="8"/>
        </w:rPr>
        <w:t xml:space="preserve"> </w:t>
      </w:r>
      <w:r>
        <w:rPr>
          <w:spacing w:val="-10"/>
        </w:rPr>
        <w:t>卫生专业技术人员，</w:t>
      </w:r>
      <w:r>
        <w:rPr>
          <w:spacing w:val="39"/>
        </w:rPr>
        <w:t xml:space="preserve">  </w:t>
      </w:r>
      <w:r>
        <w:rPr>
          <w:spacing w:val="-10"/>
        </w:rPr>
        <w:t>以及持有外国人永久居留</w:t>
      </w:r>
      <w:r>
        <w:rPr>
          <w:spacing w:val="-11"/>
        </w:rPr>
        <w:t>证或各地颁发的海</w:t>
      </w:r>
    </w:p>
    <w:p>
      <w:pPr>
        <w:pStyle w:val="2"/>
        <w:spacing w:before="2" w:line="201" w:lineRule="auto"/>
        <w:ind w:left="24"/>
      </w:pPr>
      <w:r>
        <w:rPr>
          <w:spacing w:val="-12"/>
        </w:rPr>
        <w:t>外高层次人才居住证的外籍人员，</w:t>
      </w:r>
      <w:r>
        <w:rPr>
          <w:spacing w:val="28"/>
        </w:rPr>
        <w:t xml:space="preserve">  </w:t>
      </w:r>
      <w:r>
        <w:rPr>
          <w:spacing w:val="-12"/>
        </w:rPr>
        <w:t>可按规定参加职称评审。</w:t>
      </w:r>
    </w:p>
    <w:p>
      <w:pPr>
        <w:pStyle w:val="2"/>
        <w:spacing w:before="158" w:line="271" w:lineRule="auto"/>
        <w:ind w:left="10" w:right="124" w:firstLine="633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．提升职称工作信息化水平。充分利用医疗卫生机构信息</w:t>
      </w:r>
      <w:r>
        <w:rPr>
          <w:spacing w:val="15"/>
        </w:rPr>
        <w:t xml:space="preserve"> </w:t>
      </w:r>
      <w:r>
        <w:rPr>
          <w:spacing w:val="-1"/>
        </w:rPr>
        <w:t>系统，收集卫生专业技术人员工作量、病案、绩效考核、工作时</w:t>
      </w:r>
      <w:r>
        <w:rPr>
          <w:spacing w:val="7"/>
        </w:rPr>
        <w:t xml:space="preserve"> </w:t>
      </w:r>
      <w:r>
        <w:rPr>
          <w:spacing w:val="-1"/>
        </w:rPr>
        <w:t>间等数据，作为职称评价的重要依据。要积极利用信息化手段开</w:t>
      </w:r>
      <w:r>
        <w:rPr>
          <w:spacing w:val="6"/>
        </w:rPr>
        <w:t xml:space="preserve"> </w:t>
      </w:r>
      <w:r>
        <w:rPr>
          <w:spacing w:val="-1"/>
        </w:rPr>
        <w:t>展职称申报、职称评审、证书查询验证等工作。中、初级卫生专</w:t>
      </w:r>
      <w:r>
        <w:rPr>
          <w:spacing w:val="7"/>
        </w:rPr>
        <w:t xml:space="preserve"> </w:t>
      </w:r>
      <w:r>
        <w:rPr>
          <w:spacing w:val="-1"/>
        </w:rPr>
        <w:t>业技术资格考试和高级职称评审结果纳入医疗机构、医师、护士</w:t>
      </w:r>
    </w:p>
    <w:p>
      <w:pPr>
        <w:pStyle w:val="2"/>
        <w:spacing w:before="2" w:line="202" w:lineRule="auto"/>
        <w:ind w:left="46"/>
      </w:pPr>
      <w:r>
        <w:rPr>
          <w:spacing w:val="-9"/>
        </w:rPr>
        <w:t>电子化注册信息系统。</w:t>
      </w:r>
    </w:p>
    <w:p>
      <w:pPr>
        <w:pStyle w:val="2"/>
        <w:spacing w:before="162" w:line="192" w:lineRule="auto"/>
        <w:ind w:left="617"/>
      </w:pPr>
      <w:r>
        <w:rPr>
          <w:spacing w:val="-2"/>
        </w:rPr>
        <w:t>（四）促进评价与使用相结合。</w:t>
      </w:r>
    </w:p>
    <w:p>
      <w:pPr>
        <w:pStyle w:val="2"/>
        <w:spacing w:before="173" w:line="271" w:lineRule="auto"/>
        <w:ind w:left="38" w:right="120" w:firstLine="629"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spacing w:val="-7"/>
        </w:rPr>
        <w:t>．合理确定评聘模式。各设区市、各具有高级</w:t>
      </w:r>
      <w:r>
        <w:rPr>
          <w:spacing w:val="-8"/>
        </w:rPr>
        <w:t>职称评审权限</w:t>
      </w:r>
      <w:r>
        <w:t xml:space="preserve"> </w:t>
      </w:r>
      <w:r>
        <w:rPr>
          <w:spacing w:val="10"/>
        </w:rPr>
        <w:t>的机构要充分考虑现有评聘模式和卫生专业技术人员的实际需</w:t>
      </w:r>
    </w:p>
    <w:p>
      <w:pPr>
        <w:pStyle w:val="2"/>
        <w:spacing w:line="202" w:lineRule="auto"/>
        <w:jc w:val="right"/>
      </w:pPr>
      <w:r>
        <w:rPr>
          <w:spacing w:val="-16"/>
        </w:rPr>
        <w:t>求， 保持政策延续性，  确定医疗卫生机构评价和聘用的衔接关系。</w:t>
      </w:r>
    </w:p>
    <w:p>
      <w:pPr>
        <w:pStyle w:val="2"/>
        <w:spacing w:before="158" w:line="271" w:lineRule="auto"/>
        <w:ind w:left="2" w:right="124" w:firstLine="635"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．</w:t>
      </w:r>
      <w:r>
        <w:rPr>
          <w:spacing w:val="-47"/>
        </w:rPr>
        <w:t xml:space="preserve"> </w:t>
      </w:r>
      <w:r>
        <w:rPr>
          <w:spacing w:val="4"/>
        </w:rPr>
        <w:t>落实单位用人自主权。用人单位根据职称评审结果合理</w:t>
      </w:r>
      <w:r>
        <w:t xml:space="preserve"> </w:t>
      </w:r>
      <w:r>
        <w:rPr>
          <w:spacing w:val="-2"/>
        </w:rPr>
        <w:t>使用卫生专业技术人员，实现职称评审结果与岗位聘用、考核、</w:t>
      </w:r>
      <w:r>
        <w:rPr>
          <w:spacing w:val="12"/>
        </w:rPr>
        <w:t xml:space="preserve"> </w:t>
      </w:r>
      <w:r>
        <w:rPr>
          <w:spacing w:val="-9"/>
        </w:rPr>
        <w:t>晋升等衔接。健全聘期考核制度，</w:t>
      </w:r>
      <w:r>
        <w:rPr>
          <w:spacing w:val="24"/>
        </w:rPr>
        <w:t xml:space="preserve">  </w:t>
      </w:r>
      <w:r>
        <w:rPr>
          <w:spacing w:val="-9"/>
        </w:rPr>
        <w:t>加强聘后管理，在岗位聘用中</w:t>
      </w:r>
    </w:p>
    <w:p>
      <w:pPr>
        <w:pStyle w:val="2"/>
        <w:spacing w:before="2" w:line="201" w:lineRule="auto"/>
        <w:ind w:left="24"/>
      </w:pPr>
      <w:r>
        <w:rPr>
          <w:spacing w:val="-7"/>
        </w:rPr>
        <w:t>实现人员能上能下。</w:t>
      </w:r>
    </w:p>
    <w:p>
      <w:pPr>
        <w:pStyle w:val="2"/>
        <w:spacing w:before="158" w:line="203" w:lineRule="auto"/>
        <w:ind w:left="644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．优化岗位结构比例。根据卫生健康事业的发展、学科建</w:t>
      </w:r>
    </w:p>
    <w:p>
      <w:pPr>
        <w:spacing w:line="203" w:lineRule="auto"/>
        <w:sectPr>
          <w:footerReference r:id="rId12" w:type="default"/>
          <w:pgSz w:w="11905" w:h="16840"/>
          <w:pgMar w:top="1431" w:right="1346" w:bottom="1706" w:left="1482" w:header="0" w:footer="1436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37" w:line="271" w:lineRule="auto"/>
        <w:ind w:left="17" w:right="171"/>
        <w:jc w:val="both"/>
      </w:pPr>
      <w:r>
        <w:rPr>
          <w:spacing w:val="-9"/>
        </w:rPr>
        <w:t>设和各设区市、各具有高级职称评审权限的机构实际，</w:t>
      </w:r>
      <w:r>
        <w:rPr>
          <w:spacing w:val="22"/>
        </w:rPr>
        <w:t xml:space="preserve">  </w:t>
      </w:r>
      <w:r>
        <w:rPr>
          <w:spacing w:val="-9"/>
        </w:rPr>
        <w:t>科</w:t>
      </w:r>
      <w:r>
        <w:rPr>
          <w:spacing w:val="-10"/>
        </w:rPr>
        <w:t>学、合</w:t>
      </w:r>
      <w:r>
        <w:rPr>
          <w:spacing w:val="1"/>
        </w:rPr>
        <w:t xml:space="preserve"> </w:t>
      </w:r>
      <w:r>
        <w:rPr>
          <w:spacing w:val="-1"/>
        </w:rPr>
        <w:t>理、动态设置专业技术岗位，合理增加医疗机构特别是基层医疗</w:t>
      </w:r>
    </w:p>
    <w:p>
      <w:pPr>
        <w:pStyle w:val="2"/>
        <w:spacing w:before="2" w:line="201" w:lineRule="auto"/>
        <w:ind w:left="29"/>
      </w:pPr>
      <w:r>
        <w:rPr>
          <w:spacing w:val="-3"/>
        </w:rPr>
        <w:t>卫生机构中、高级岗位比例，拓宽医务人员职业发展空间。</w:t>
      </w:r>
    </w:p>
    <w:p>
      <w:pPr>
        <w:pStyle w:val="2"/>
        <w:spacing w:before="164" w:line="192" w:lineRule="auto"/>
        <w:ind w:left="627"/>
      </w:pPr>
      <w:r>
        <w:rPr>
          <w:spacing w:val="-1"/>
        </w:rPr>
        <w:t>（五）鼓励人才向艰苦边远地区和基层一线流动。</w:t>
      </w:r>
    </w:p>
    <w:p>
      <w:pPr>
        <w:pStyle w:val="2"/>
        <w:spacing w:before="173" w:line="271" w:lineRule="auto"/>
        <w:ind w:left="13" w:firstLine="664"/>
      </w:pP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．</w:t>
      </w:r>
      <w:r>
        <w:rPr>
          <w:spacing w:val="-57"/>
        </w:rPr>
        <w:t xml:space="preserve"> </w:t>
      </w:r>
      <w:r>
        <w:rPr>
          <w:spacing w:val="3"/>
        </w:rPr>
        <w:t xml:space="preserve">完善基层评价标准。凡在乡镇卫生院、社区卫生服务机  </w:t>
      </w:r>
      <w:r>
        <w:rPr>
          <w:spacing w:val="-1"/>
        </w:rPr>
        <w:t>构工作的医师、护师，可提前一年参加相应专业的中级卫生专业</w:t>
      </w:r>
      <w:r>
        <w:rPr>
          <w:spacing w:val="4"/>
        </w:rPr>
        <w:t xml:space="preserve">   </w:t>
      </w:r>
      <w:r>
        <w:rPr>
          <w:spacing w:val="-1"/>
        </w:rPr>
        <w:t>技术资格考试。本科及以上学历、经全科专业住院医师规范化培</w:t>
      </w:r>
      <w:r>
        <w:rPr>
          <w:spacing w:val="4"/>
        </w:rPr>
        <w:t xml:space="preserve">   </w:t>
      </w:r>
      <w:r>
        <w:rPr>
          <w:spacing w:val="-9"/>
        </w:rPr>
        <w:t>训合格并到基层医疗卫生机构工作的，</w:t>
      </w:r>
      <w:r>
        <w:rPr>
          <w:spacing w:val="27"/>
        </w:rPr>
        <w:t xml:space="preserve">  </w:t>
      </w:r>
      <w:r>
        <w:rPr>
          <w:spacing w:val="-9"/>
        </w:rPr>
        <w:t>可直接</w:t>
      </w:r>
      <w:r>
        <w:rPr>
          <w:spacing w:val="-10"/>
        </w:rPr>
        <w:t>参加全科医学专业</w:t>
      </w:r>
      <w:r>
        <w:t xml:space="preserve">   </w:t>
      </w:r>
      <w:r>
        <w:rPr>
          <w:spacing w:val="-1"/>
        </w:rPr>
        <w:t>中级职称考试，考试通过的直接聘任中级职称。对基层卫生专业</w:t>
      </w:r>
      <w:r>
        <w:rPr>
          <w:spacing w:val="4"/>
        </w:rPr>
        <w:t xml:space="preserve">   </w:t>
      </w:r>
      <w:r>
        <w:rPr>
          <w:spacing w:val="-1"/>
        </w:rPr>
        <w:t>技术人员的论文、科研和职称外语不作要求，重点评价基层医疗</w:t>
      </w:r>
      <w:r>
        <w:rPr>
          <w:spacing w:val="4"/>
        </w:rPr>
        <w:t xml:space="preserve">   </w:t>
      </w:r>
      <w:r>
        <w:rPr>
          <w:spacing w:val="-1"/>
        </w:rPr>
        <w:t>服务能力和水平。对长期在基层服务、业绩突出、表现优秀的卫</w:t>
      </w:r>
      <w:r>
        <w:rPr>
          <w:spacing w:val="4"/>
        </w:rPr>
        <w:t xml:space="preserve">   </w:t>
      </w:r>
      <w:r>
        <w:rPr>
          <w:spacing w:val="-24"/>
        </w:rPr>
        <w:t>生专业技术人员，  可适当放宽学历要求，   同等条件下优先评聘。根</w:t>
      </w:r>
      <w:r>
        <w:rPr>
          <w:spacing w:val="7"/>
        </w:rPr>
        <w:t xml:space="preserve">  </w:t>
      </w:r>
      <w:r>
        <w:rPr>
          <w:spacing w:val="-6"/>
        </w:rPr>
        <w:t>据《人力资源社会保障部  国家卫生计生委关</w:t>
      </w:r>
      <w:r>
        <w:rPr>
          <w:spacing w:val="-7"/>
        </w:rPr>
        <w:t xml:space="preserve">于进一步改革完善基  </w:t>
      </w:r>
      <w:r>
        <w:rPr>
          <w:spacing w:val="-18"/>
        </w:rPr>
        <w:t>层卫生专业技术人员职称评审工作的指导意见》</w:t>
      </w:r>
      <w:r>
        <w:rPr>
          <w:spacing w:val="-19"/>
        </w:rPr>
        <w:t>（人社部发〔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2015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9"/>
        </w:rPr>
        <w:t>〕</w:t>
      </w:r>
      <w: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94  </w:t>
      </w:r>
      <w:r>
        <w:rPr>
          <w:spacing w:val="-5"/>
        </w:rPr>
        <w:t>号）精神，结合实际，制定了我区基层卫生</w:t>
      </w:r>
      <w:r>
        <w:rPr>
          <w:spacing w:val="-6"/>
        </w:rPr>
        <w:t>专业技术人员具体</w:t>
      </w:r>
    </w:p>
    <w:p>
      <w:pPr>
        <w:pStyle w:val="2"/>
        <w:spacing w:before="1" w:line="202" w:lineRule="auto"/>
        <w:ind w:left="18"/>
      </w:pPr>
      <w:r>
        <w:rPr>
          <w:spacing w:val="-10"/>
        </w:rPr>
        <w:t>评价标准，具有自主评审权的设区市及有关单位参照执行。</w:t>
      </w:r>
    </w:p>
    <w:p>
      <w:pPr>
        <w:pStyle w:val="2"/>
        <w:spacing w:before="157" w:line="271" w:lineRule="auto"/>
        <w:ind w:right="170" w:firstLine="647"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．</w:t>
      </w:r>
      <w:r>
        <w:rPr>
          <w:spacing w:val="-47"/>
        </w:rPr>
        <w:t xml:space="preserve"> </w:t>
      </w:r>
      <w:r>
        <w:rPr>
          <w:spacing w:val="4"/>
        </w:rPr>
        <w:t>改进评价方式。各设区市可单独设立基层职称评审委员</w:t>
      </w:r>
      <w:r>
        <w:t xml:space="preserve"> </w:t>
      </w:r>
      <w:r>
        <w:rPr>
          <w:spacing w:val="-9"/>
        </w:rPr>
        <w:t>会或评审组，</w:t>
      </w:r>
      <w:r>
        <w:rPr>
          <w:spacing w:val="30"/>
        </w:rPr>
        <w:t xml:space="preserve">  </w:t>
      </w:r>
      <w:r>
        <w:rPr>
          <w:spacing w:val="-9"/>
        </w:rPr>
        <w:t>对艰苦边远地区和基层一线卫生专业技术人员实行</w:t>
      </w:r>
      <w:r>
        <w:t xml:space="preserve"> “定向评价、定向使用”，取得的职称限定在艰苦边远地区</w:t>
      </w:r>
      <w:r>
        <w:rPr>
          <w:spacing w:val="-1"/>
        </w:rPr>
        <w:t>或基</w:t>
      </w:r>
    </w:p>
    <w:p>
      <w:pPr>
        <w:pStyle w:val="2"/>
        <w:spacing w:before="1" w:line="202" w:lineRule="auto"/>
        <w:ind w:left="24"/>
      </w:pPr>
      <w:r>
        <w:rPr>
          <w:spacing w:val="-12"/>
        </w:rPr>
        <w:t>层有效。</w:t>
      </w:r>
    </w:p>
    <w:p>
      <w:pPr>
        <w:pStyle w:val="2"/>
        <w:spacing w:before="158" w:line="202" w:lineRule="auto"/>
        <w:ind w:left="653"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．</w:t>
      </w:r>
      <w:r>
        <w:rPr>
          <w:spacing w:val="-53"/>
        </w:rPr>
        <w:t xml:space="preserve"> </w:t>
      </w:r>
      <w:r>
        <w:rPr>
          <w:spacing w:val="4"/>
        </w:rPr>
        <w:t>落实服务基层制度。执业医师在晋升主治医师以及主治</w:t>
      </w:r>
    </w:p>
    <w:p>
      <w:pPr>
        <w:spacing w:line="202" w:lineRule="auto"/>
        <w:sectPr>
          <w:footerReference r:id="rId13" w:type="default"/>
          <w:pgSz w:w="11905" w:h="16840"/>
          <w:pgMar w:top="1431" w:right="1301" w:bottom="1706" w:left="1472" w:header="0" w:footer="1436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37" w:line="271" w:lineRule="auto"/>
        <w:ind w:left="11" w:right="172" w:firstLine="32"/>
        <w:jc w:val="both"/>
      </w:pPr>
      <w:r>
        <w:rPr>
          <w:spacing w:val="-11"/>
        </w:rPr>
        <w:t>医师晋升副主任医师职称前，</w:t>
      </w:r>
      <w:r>
        <w:rPr>
          <w:spacing w:val="31"/>
        </w:rPr>
        <w:t xml:space="preserve">  </w:t>
      </w:r>
      <w:r>
        <w:rPr>
          <w:spacing w:val="-11"/>
        </w:rPr>
        <w:t>应到基层或对口帮扶的医疗卫生机</w:t>
      </w:r>
      <w:r>
        <w:rPr>
          <w:spacing w:val="1"/>
        </w:rPr>
        <w:t xml:space="preserve"> </w:t>
      </w:r>
      <w:r>
        <w:rPr>
          <w:spacing w:val="-2"/>
        </w:rPr>
        <w:t>构累计服务时限不少于</w:t>
      </w:r>
      <w:r>
        <w:rPr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年，并且考核合格。援外以及</w:t>
      </w:r>
      <w:r>
        <w:rPr>
          <w:spacing w:val="-3"/>
        </w:rPr>
        <w:t>在重大突</w:t>
      </w:r>
      <w:r>
        <w:t xml:space="preserve"> </w:t>
      </w:r>
      <w:r>
        <w:rPr>
          <w:spacing w:val="-11"/>
        </w:rPr>
        <w:t>发公共卫生事件处置中表现优秀的卫生专业技术人员，</w:t>
      </w:r>
      <w:r>
        <w:rPr>
          <w:spacing w:val="47"/>
        </w:rPr>
        <w:t xml:space="preserve">  </w:t>
      </w:r>
      <w:r>
        <w:rPr>
          <w:spacing w:val="-11"/>
        </w:rPr>
        <w:t>同等条件</w:t>
      </w:r>
      <w:r>
        <w:rPr>
          <w:spacing w:val="1"/>
        </w:rPr>
        <w:t xml:space="preserve"> </w:t>
      </w:r>
      <w:r>
        <w:rPr>
          <w:spacing w:val="-9"/>
        </w:rPr>
        <w:t>下优先评聘。晋升副高级职称后，</w:t>
      </w:r>
      <w:r>
        <w:rPr>
          <w:spacing w:val="21"/>
        </w:rPr>
        <w:t xml:space="preserve">  </w:t>
      </w:r>
      <w:r>
        <w:rPr>
          <w:spacing w:val="-9"/>
        </w:rPr>
        <w:t>在县级以下或者对口支</w:t>
      </w:r>
      <w:r>
        <w:rPr>
          <w:spacing w:val="-10"/>
        </w:rPr>
        <w:t>援的医</w:t>
      </w:r>
      <w:r>
        <w:t xml:space="preserve"> </w:t>
      </w:r>
      <w:r>
        <w:rPr>
          <w:spacing w:val="-13"/>
        </w:rPr>
        <w:t>疗卫生机构提供医疗卫生服务累计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3"/>
        </w:rPr>
        <w:t>年以上的，</w:t>
      </w:r>
      <w:r>
        <w:rPr>
          <w:spacing w:val="41"/>
        </w:rPr>
        <w:t xml:space="preserve">  </w:t>
      </w:r>
      <w:r>
        <w:rPr>
          <w:spacing w:val="-13"/>
        </w:rPr>
        <w:t>同等条件下优先</w:t>
      </w:r>
    </w:p>
    <w:p>
      <w:pPr>
        <w:pStyle w:val="2"/>
        <w:spacing w:before="2" w:line="202" w:lineRule="auto"/>
        <w:ind w:left="24"/>
      </w:pPr>
      <w:r>
        <w:rPr>
          <w:spacing w:val="-8"/>
        </w:rPr>
        <w:t>晋升正高级职称。</w:t>
      </w:r>
    </w:p>
    <w:p>
      <w:pPr>
        <w:pStyle w:val="2"/>
        <w:spacing w:before="162" w:line="192" w:lineRule="auto"/>
        <w:ind w:left="617"/>
      </w:pPr>
      <w:r>
        <w:rPr>
          <w:spacing w:val="-2"/>
        </w:rPr>
        <w:t>（六）改进职称管理服务方式。</w:t>
      </w:r>
    </w:p>
    <w:p>
      <w:pPr>
        <w:pStyle w:val="2"/>
        <w:spacing w:before="174" w:line="271" w:lineRule="auto"/>
        <w:ind w:left="8" w:right="173" w:firstLine="659"/>
      </w:pPr>
      <w:r>
        <w:rPr>
          <w:rFonts w:ascii="Times New Roman" w:hAnsi="Times New Roman" w:eastAsia="Times New Roman" w:cs="Times New Roman"/>
          <w:spacing w:val="1"/>
        </w:rPr>
        <w:t xml:space="preserve">1 </w:t>
      </w:r>
      <w:r>
        <w:rPr>
          <w:spacing w:val="1"/>
        </w:rPr>
        <w:t>．推动完善行业管理。自治区人力资源社会保障厅会同自</w:t>
      </w:r>
      <w:r>
        <w:rPr>
          <w:spacing w:val="14"/>
        </w:rPr>
        <w:t xml:space="preserve"> </w:t>
      </w:r>
      <w:r>
        <w:rPr>
          <w:spacing w:val="-1"/>
        </w:rPr>
        <w:t>治区卫生健康委负责我区卫生专业职称政策制定、组织实施和监</w:t>
      </w:r>
      <w:r>
        <w:rPr>
          <w:spacing w:val="7"/>
        </w:rPr>
        <w:t xml:space="preserve"> </w:t>
      </w:r>
      <w:r>
        <w:rPr>
          <w:spacing w:val="-1"/>
        </w:rPr>
        <w:t>督检查等工作。高校附属医院、自治区卫生健康委直属医院等其</w:t>
      </w:r>
      <w:r>
        <w:rPr>
          <w:spacing w:val="6"/>
        </w:rPr>
        <w:t xml:space="preserve"> </w:t>
      </w:r>
      <w:r>
        <w:rPr>
          <w:spacing w:val="-7"/>
        </w:rPr>
        <w:t>他用人单位确需组建卫生系列高级职称评审委员会的，  评审委员</w:t>
      </w:r>
      <w:r>
        <w:t xml:space="preserve"> </w:t>
      </w:r>
      <w:r>
        <w:rPr>
          <w:spacing w:val="11"/>
        </w:rPr>
        <w:t>会按照职称评审管理权限报自治区人力资源社会保障厅核准备</w:t>
      </w:r>
      <w:r>
        <w:rPr>
          <w:spacing w:val="4"/>
        </w:rPr>
        <w:t xml:space="preserve"> </w:t>
      </w:r>
      <w:r>
        <w:rPr>
          <w:spacing w:val="-1"/>
        </w:rPr>
        <w:t>案，评价标准报自治区人力资源社会保障厅、自治区卫生健康委</w:t>
      </w:r>
    </w:p>
    <w:p>
      <w:pPr>
        <w:pStyle w:val="2"/>
        <w:spacing w:before="2" w:line="202" w:lineRule="auto"/>
        <w:ind w:left="7"/>
      </w:pPr>
      <w:r>
        <w:rPr>
          <w:spacing w:val="-12"/>
        </w:rPr>
        <w:t>备案。</w:t>
      </w:r>
    </w:p>
    <w:p>
      <w:pPr>
        <w:pStyle w:val="2"/>
        <w:spacing w:before="156" w:line="271" w:lineRule="auto"/>
        <w:ind w:left="10" w:firstLine="627"/>
      </w:pP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．下放职称评审权限。以确保评审质量为前提，</w:t>
      </w:r>
      <w:r>
        <w:rPr>
          <w:spacing w:val="22"/>
        </w:rPr>
        <w:t xml:space="preserve">  </w:t>
      </w:r>
      <w:r>
        <w:rPr>
          <w:spacing w:val="-11"/>
        </w:rPr>
        <w:t>科学界定、</w:t>
      </w:r>
      <w:r>
        <w:rPr>
          <w:spacing w:val="1"/>
        </w:rPr>
        <w:t xml:space="preserve"> </w:t>
      </w:r>
      <w:r>
        <w:rPr>
          <w:spacing w:val="-1"/>
        </w:rPr>
        <w:t>合理下放卫生专业技术人员职称评审权。医疗水平高、技术能力</w:t>
      </w:r>
      <w:r>
        <w:rPr>
          <w:spacing w:val="1"/>
        </w:rPr>
        <w:t xml:space="preserve">   </w:t>
      </w:r>
      <w:r>
        <w:rPr>
          <w:spacing w:val="-6"/>
        </w:rPr>
        <w:t>强、人事管理完善、具有自主评审意愿的三级医院（含中医医院）</w:t>
      </w:r>
      <w:r>
        <w:rPr>
          <w:spacing w:val="7"/>
        </w:rPr>
        <w:t xml:space="preserve"> </w:t>
      </w:r>
      <w:r>
        <w:rPr>
          <w:spacing w:val="-9"/>
        </w:rPr>
        <w:t>和自治区疾病预防控制机构可试点开展高级职称自主评审，</w:t>
      </w:r>
      <w:r>
        <w:rPr>
          <w:spacing w:val="21"/>
        </w:rPr>
        <w:t xml:space="preserve">  </w:t>
      </w:r>
      <w:r>
        <w:rPr>
          <w:spacing w:val="-10"/>
        </w:rPr>
        <w:t>评审</w:t>
      </w:r>
      <w:r>
        <w:t xml:space="preserve">   </w:t>
      </w:r>
      <w:r>
        <w:rPr>
          <w:spacing w:val="10"/>
        </w:rPr>
        <w:t xml:space="preserve">委员会按照职称评审管理权限报自治区人力资源社会保障厅核  </w:t>
      </w:r>
      <w:r>
        <w:rPr>
          <w:spacing w:val="-1"/>
        </w:rPr>
        <w:t>准备案，评价标准报自治区人力资源社会保障厅、卫生健康委备</w:t>
      </w:r>
    </w:p>
    <w:p>
      <w:pPr>
        <w:pStyle w:val="2"/>
        <w:spacing w:line="202" w:lineRule="auto"/>
        <w:ind w:left="17"/>
      </w:pPr>
      <w:r>
        <w:rPr>
          <w:spacing w:val="-1"/>
        </w:rPr>
        <w:t>案。积极发挥专业化人才服务机构、行业协会学会等组织在职称</w:t>
      </w:r>
    </w:p>
    <w:p>
      <w:pPr>
        <w:spacing w:line="202" w:lineRule="auto"/>
        <w:sectPr>
          <w:footerReference r:id="rId14" w:type="default"/>
          <w:pgSz w:w="11905" w:h="16840"/>
          <w:pgMar w:top="1431" w:right="1297" w:bottom="1706" w:left="1482" w:header="0" w:footer="1436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38" w:line="202" w:lineRule="auto"/>
        <w:ind w:left="18"/>
      </w:pPr>
      <w:r>
        <w:rPr>
          <w:spacing w:val="-4"/>
        </w:rPr>
        <w:t>评审和评价标准制定等方面的作用。</w:t>
      </w:r>
    </w:p>
    <w:p>
      <w:pPr>
        <w:pStyle w:val="2"/>
        <w:spacing w:before="158" w:line="271" w:lineRule="auto"/>
        <w:ind w:right="127" w:firstLine="653"/>
      </w:pPr>
      <w:r>
        <w:rPr>
          <w:rFonts w:ascii="Times New Roman" w:hAnsi="Times New Roman" w:eastAsia="Times New Roman" w:cs="Times New Roman"/>
          <w:spacing w:val="2"/>
        </w:rPr>
        <w:t xml:space="preserve">3 </w:t>
      </w:r>
      <w:r>
        <w:rPr>
          <w:spacing w:val="2"/>
        </w:rPr>
        <w:t>．加强全过程监督。完善评审专家遴选机制，加强评审专</w:t>
      </w:r>
      <w:r>
        <w:rPr>
          <w:spacing w:val="11"/>
        </w:rPr>
        <w:t xml:space="preserve"> </w:t>
      </w:r>
      <w:r>
        <w:t>家库建设，实行职称评审回避制度。专家库实行动态管</w:t>
      </w:r>
      <w:r>
        <w:rPr>
          <w:spacing w:val="-1"/>
        </w:rPr>
        <w:t>理，对违</w:t>
      </w:r>
      <w:r>
        <w:t xml:space="preserve"> 反评审纪律的评审专家，取消评审专家资格、移出专家库并</w:t>
      </w:r>
      <w:r>
        <w:rPr>
          <w:spacing w:val="-1"/>
        </w:rPr>
        <w:t>列入</w:t>
      </w:r>
      <w:r>
        <w:t xml:space="preserve"> “黑名单”。健全职称评审委员会、职称评审办事机构工作</w:t>
      </w:r>
      <w:r>
        <w:rPr>
          <w:spacing w:val="-1"/>
        </w:rPr>
        <w:t>程序</w:t>
      </w:r>
      <w:r>
        <w:t xml:space="preserve"> </w:t>
      </w:r>
      <w:r>
        <w:rPr>
          <w:spacing w:val="-9"/>
        </w:rPr>
        <w:t>和评审规则，</w:t>
      </w:r>
      <w:r>
        <w:rPr>
          <w:spacing w:val="30"/>
        </w:rPr>
        <w:t xml:space="preserve">  </w:t>
      </w:r>
      <w:r>
        <w:rPr>
          <w:spacing w:val="-9"/>
        </w:rPr>
        <w:t>严肃评审纪律，明确工作人员和评审专家责任。实</w:t>
      </w:r>
      <w:r>
        <w:t xml:space="preserve"> 行职称评审公开、公示制度，落实政策公开、标准公开、程序公 开、结果公开。建立职称评审巡查制度，建立复查、投诉、倒查 </w:t>
      </w:r>
      <w:r>
        <w:rPr>
          <w:spacing w:val="-9"/>
        </w:rPr>
        <w:t>追责机制，加强对自主评审单位的监管，   自治区</w:t>
      </w:r>
      <w:r>
        <w:rPr>
          <w:spacing w:val="-10"/>
        </w:rPr>
        <w:t>人力资源社会保</w:t>
      </w:r>
      <w:r>
        <w:t xml:space="preserve"> 障厅和自治区卫生健康委可通过质询、约谈、现场调查</w:t>
      </w:r>
      <w:r>
        <w:rPr>
          <w:spacing w:val="-1"/>
        </w:rPr>
        <w:t>、查询资</w:t>
      </w:r>
      <w:r>
        <w:t xml:space="preserve"> 料等方式，对职称推荐、评审工作开展抽查、巡查，依据有关问 题线索进行倒查、复查，对不能正确行使评审权、不能确</w:t>
      </w:r>
      <w:r>
        <w:rPr>
          <w:spacing w:val="-1"/>
        </w:rPr>
        <w:t>保评审</w:t>
      </w:r>
      <w:r>
        <w:t xml:space="preserve"> </w:t>
      </w:r>
      <w:r>
        <w:rPr>
          <w:spacing w:val="-9"/>
        </w:rPr>
        <w:t>质量的，评审权予以收回；</w:t>
      </w:r>
      <w:r>
        <w:rPr>
          <w:spacing w:val="30"/>
        </w:rPr>
        <w:t xml:space="preserve">  </w:t>
      </w:r>
      <w:r>
        <w:rPr>
          <w:spacing w:val="-9"/>
        </w:rPr>
        <w:t>对通过弄虚作假、暗箱操作等违纪违</w:t>
      </w:r>
    </w:p>
    <w:p>
      <w:pPr>
        <w:pStyle w:val="2"/>
        <w:spacing w:line="202" w:lineRule="auto"/>
        <w:ind w:left="24"/>
      </w:pPr>
      <w:r>
        <w:rPr>
          <w:spacing w:val="-14"/>
        </w:rPr>
        <w:t>规行为取得的职称，</w:t>
      </w:r>
      <w:r>
        <w:rPr>
          <w:spacing w:val="40"/>
        </w:rPr>
        <w:t xml:space="preserve">  </w:t>
      </w:r>
      <w:r>
        <w:rPr>
          <w:spacing w:val="-14"/>
        </w:rPr>
        <w:t>一律予以撤销</w:t>
      </w:r>
      <w:r>
        <w:rPr>
          <w:spacing w:val="-40"/>
        </w:rPr>
        <w:t xml:space="preserve"> </w:t>
      </w:r>
      <w:r>
        <w:rPr>
          <w:spacing w:val="-14"/>
        </w:rPr>
        <w:t>，并按有关规定进行处置。</w:t>
      </w:r>
    </w:p>
    <w:p>
      <w:pPr>
        <w:spacing w:before="153" w:line="242" w:lineRule="auto"/>
        <w:ind w:left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三、组织实施</w:t>
      </w:r>
    </w:p>
    <w:p>
      <w:pPr>
        <w:pStyle w:val="2"/>
        <w:spacing w:before="204" w:line="271" w:lineRule="auto"/>
        <w:ind w:left="32" w:right="128" w:firstLine="594"/>
      </w:pPr>
      <w:r>
        <w:rPr>
          <w:spacing w:val="-7"/>
        </w:rPr>
        <w:t>（一）提高认识，加强领导。  职称制度改革涉及广大卫生专</w:t>
      </w:r>
      <w:r>
        <w:rPr>
          <w:spacing w:val="18"/>
        </w:rPr>
        <w:t xml:space="preserve"> </w:t>
      </w:r>
      <w:r>
        <w:rPr>
          <w:spacing w:val="-1"/>
        </w:rPr>
        <w:t>业技术人员的切身利益，政策性强、涉及面广、复</w:t>
      </w:r>
      <w:r>
        <w:rPr>
          <w:spacing w:val="-2"/>
        </w:rPr>
        <w:t>杂敏感。各设</w:t>
      </w:r>
      <w:r>
        <w:t xml:space="preserve"> </w:t>
      </w:r>
      <w:r>
        <w:rPr>
          <w:spacing w:val="-3"/>
        </w:rPr>
        <w:t>区市、各有关单位要高度重视，切实加强领导，明确工作职责，</w:t>
      </w:r>
    </w:p>
    <w:p>
      <w:pPr>
        <w:pStyle w:val="2"/>
        <w:spacing w:before="1" w:line="201" w:lineRule="auto"/>
        <w:ind w:left="23"/>
      </w:pPr>
      <w:r>
        <w:rPr>
          <w:spacing w:val="-4"/>
        </w:rPr>
        <w:t>确保各项改革措施平稳顺利落地。</w:t>
      </w:r>
    </w:p>
    <w:p>
      <w:pPr>
        <w:pStyle w:val="2"/>
        <w:spacing w:before="159" w:line="620" w:lineRule="exact"/>
        <w:ind w:left="627"/>
      </w:pPr>
      <w:r>
        <w:rPr>
          <w:spacing w:val="-1"/>
          <w:position w:val="21"/>
        </w:rPr>
        <w:t>（二）精心组织，稳慎推进。各级人力资源社会保障部门、</w:t>
      </w:r>
    </w:p>
    <w:p>
      <w:pPr>
        <w:pStyle w:val="2"/>
        <w:spacing w:before="1" w:line="202" w:lineRule="auto"/>
        <w:jc w:val="right"/>
      </w:pPr>
      <w:r>
        <w:rPr>
          <w:spacing w:val="-8"/>
        </w:rPr>
        <w:t>卫生健康部门、中医药主管部门、疫病预防控制部门要精心组织、</w:t>
      </w:r>
    </w:p>
    <w:p>
      <w:pPr>
        <w:spacing w:line="202" w:lineRule="auto"/>
        <w:sectPr>
          <w:footerReference r:id="rId15" w:type="default"/>
          <w:pgSz w:w="11905" w:h="16840"/>
          <w:pgMar w:top="1431" w:right="1343" w:bottom="1706" w:left="1472" w:header="0" w:footer="1436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38" w:line="271" w:lineRule="auto"/>
        <w:ind w:left="16" w:right="125" w:firstLine="30"/>
        <w:jc w:val="both"/>
      </w:pPr>
      <w:r>
        <w:rPr>
          <w:spacing w:val="-2"/>
        </w:rPr>
        <w:t>密切配合，结合实际，可制定本地区贯彻落实的具体措施，严格</w:t>
      </w:r>
      <w:r>
        <w:rPr>
          <w:spacing w:val="5"/>
        </w:rPr>
        <w:t xml:space="preserve"> </w:t>
      </w:r>
      <w:r>
        <w:rPr>
          <w:spacing w:val="-9"/>
        </w:rPr>
        <w:t>按照职称评审程序和评价标准开展工作，</w:t>
      </w:r>
      <w:r>
        <w:rPr>
          <w:spacing w:val="21"/>
        </w:rPr>
        <w:t xml:space="preserve">  </w:t>
      </w:r>
      <w:r>
        <w:rPr>
          <w:spacing w:val="-9"/>
        </w:rPr>
        <w:t>认真总结经验，及时解</w:t>
      </w:r>
      <w:r>
        <w:rPr>
          <w:spacing w:val="1"/>
        </w:rPr>
        <w:t xml:space="preserve"> </w:t>
      </w:r>
      <w:r>
        <w:rPr>
          <w:spacing w:val="-9"/>
        </w:rPr>
        <w:t>决改革中出现的新情况、新问题，</w:t>
      </w:r>
      <w:r>
        <w:rPr>
          <w:spacing w:val="21"/>
        </w:rPr>
        <w:t xml:space="preserve">  </w:t>
      </w:r>
      <w:r>
        <w:rPr>
          <w:spacing w:val="-9"/>
        </w:rPr>
        <w:t>妥善处理改革、发展和稳定的</w:t>
      </w:r>
    </w:p>
    <w:p>
      <w:pPr>
        <w:pStyle w:val="2"/>
        <w:spacing w:line="203" w:lineRule="auto"/>
        <w:ind w:left="27"/>
      </w:pPr>
      <w:r>
        <w:rPr>
          <w:spacing w:val="-15"/>
        </w:rPr>
        <w:t>关系。</w:t>
      </w:r>
    </w:p>
    <w:p>
      <w:pPr>
        <w:pStyle w:val="2"/>
        <w:spacing w:before="154" w:line="271" w:lineRule="auto"/>
        <w:ind w:left="24" w:right="118" w:firstLine="601"/>
      </w:pPr>
      <w:r>
        <w:t>（三）加强宣传，营造环境。各设区市、各有关单位要深入</w:t>
      </w:r>
      <w:r>
        <w:rPr>
          <w:spacing w:val="13"/>
        </w:rPr>
        <w:t xml:space="preserve"> </w:t>
      </w:r>
      <w:r>
        <w:rPr>
          <w:spacing w:val="-22"/>
        </w:rPr>
        <w:t>细致地做好职称政策的宣传与解读，  及时回应社会关切，  做好舆论</w:t>
      </w:r>
    </w:p>
    <w:p>
      <w:pPr>
        <w:pStyle w:val="2"/>
        <w:spacing w:before="2" w:line="201" w:lineRule="auto"/>
        <w:ind w:left="38"/>
      </w:pPr>
      <w:r>
        <w:rPr>
          <w:spacing w:val="-10"/>
        </w:rPr>
        <w:t>引导，营造有利于卫生专业技术人员职称制度改革的良好</w:t>
      </w:r>
      <w:r>
        <w:rPr>
          <w:spacing w:val="-11"/>
        </w:rPr>
        <w:t>氛围。</w:t>
      </w:r>
    </w:p>
    <w:p>
      <w:pPr>
        <w:pStyle w:val="2"/>
        <w:spacing w:before="158" w:line="620" w:lineRule="exact"/>
        <w:ind w:left="657"/>
      </w:pPr>
      <w:r>
        <w:rPr>
          <w:spacing w:val="-2"/>
          <w:position w:val="20"/>
        </w:rPr>
        <w:t>本方案自下发之日起实施。《关于印发广西壮族</w:t>
      </w:r>
      <w:r>
        <w:rPr>
          <w:spacing w:val="-3"/>
          <w:position w:val="20"/>
        </w:rPr>
        <w:t>自治区卫生</w:t>
      </w:r>
    </w:p>
    <w:p>
      <w:pPr>
        <w:pStyle w:val="2"/>
        <w:spacing w:before="2" w:line="197" w:lineRule="auto"/>
        <w:jc w:val="right"/>
      </w:pPr>
      <w:r>
        <w:rPr>
          <w:spacing w:val="-21"/>
          <w:w w:val="99"/>
        </w:rPr>
        <w:t>系列高级职称评审条件的通知》（桂职办〔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21"/>
          <w:w w:val="99"/>
        </w:rPr>
        <w:t>2020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1"/>
          <w:w w:val="99"/>
        </w:rPr>
        <w:t>〕</w:t>
      </w:r>
      <w:r>
        <w:rPr>
          <w:rFonts w:ascii="Times New Roman" w:hAnsi="Times New Roman" w:eastAsia="Times New Roman" w:cs="Times New Roman"/>
          <w:spacing w:val="-21"/>
          <w:w w:val="99"/>
        </w:rPr>
        <w:t>38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1"/>
          <w:w w:val="99"/>
        </w:rPr>
        <w:t>号）同时废止。</w:t>
      </w:r>
    </w:p>
    <w:p>
      <w:pPr>
        <w:pStyle w:val="2"/>
        <w:spacing w:before="167" w:line="620" w:lineRule="exact"/>
        <w:ind w:left="657"/>
      </w:pPr>
      <w:r>
        <w:rPr>
          <w:spacing w:val="-1"/>
          <w:position w:val="20"/>
        </w:rPr>
        <w:t>本方案由自治区人力资源社会保障厅、自治区卫生健康委负</w:t>
      </w:r>
    </w:p>
    <w:p>
      <w:pPr>
        <w:pStyle w:val="2"/>
        <w:spacing w:before="2" w:line="201" w:lineRule="auto"/>
        <w:jc w:val="right"/>
      </w:pPr>
      <w:r>
        <w:rPr>
          <w:spacing w:val="-13"/>
        </w:rPr>
        <w:t>责解释。未涉及的相关事项，</w:t>
      </w:r>
      <w:r>
        <w:rPr>
          <w:spacing w:val="58"/>
        </w:rPr>
        <w:t xml:space="preserve"> </w:t>
      </w:r>
      <w:r>
        <w:rPr>
          <w:spacing w:val="-13"/>
        </w:rPr>
        <w:t>按国家和自治区有关文件</w:t>
      </w:r>
      <w:r>
        <w:rPr>
          <w:spacing w:val="-14"/>
        </w:rPr>
        <w:t>规定执行。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0" w:lineRule="exact"/>
      </w:pPr>
      <w:r>
        <w:pict>
          <v:shape id="_x0000_s1030" o:spid="_x0000_s1030" style="height:1pt;width:447.85pt;" filled="f" stroked="t" coordsize="8957,20" path="m0,10l8956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147" w:line="208" w:lineRule="auto"/>
        <w:ind w:left="312"/>
        <w:rPr>
          <w:sz w:val="27"/>
          <w:szCs w:val="27"/>
        </w:rPr>
      </w:pPr>
      <w:r>
        <w:rPr>
          <w:spacing w:val="-5"/>
          <w:sz w:val="27"/>
          <w:szCs w:val="27"/>
        </w:rPr>
        <w:t xml:space="preserve">广西壮族自治区人力资源和社会保障厅办公室      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>2023</w:t>
      </w:r>
      <w:r>
        <w:rPr>
          <w:rFonts w:ascii="Times New Roman" w:hAnsi="Times New Roman" w:eastAsia="Times New Roman" w:cs="Times New Roman"/>
          <w:spacing w:val="-4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年</w:t>
      </w:r>
      <w:r>
        <w:rPr>
          <w:spacing w:val="-4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 xml:space="preserve">7 </w:t>
      </w:r>
      <w:r>
        <w:rPr>
          <w:spacing w:val="-5"/>
          <w:sz w:val="27"/>
          <w:szCs w:val="27"/>
        </w:rPr>
        <w:t>月</w:t>
      </w:r>
      <w:r>
        <w:rPr>
          <w:spacing w:val="-4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 xml:space="preserve">31  </w:t>
      </w:r>
      <w:r>
        <w:rPr>
          <w:spacing w:val="-5"/>
          <w:sz w:val="27"/>
          <w:szCs w:val="27"/>
        </w:rPr>
        <w:t>日印发</w:t>
      </w:r>
    </w:p>
    <w:p>
      <w:pPr>
        <w:spacing w:before="46" w:line="20" w:lineRule="exact"/>
      </w:pPr>
      <w:r>
        <w:pict>
          <v:shape id="_x0000_s1031" o:spid="_x0000_s1031" style="height:1pt;width:447.85pt;" filled="f" stroked="t" coordsize="8957,20" path="m0,10l8956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sectPr>
      <w:footerReference r:id="rId16" w:type="default"/>
      <w:pgSz w:w="11905" w:h="16840"/>
      <w:pgMar w:top="1431" w:right="1346" w:bottom="1706" w:left="1473" w:header="0" w:footer="14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27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2"/>
        <w:sz w:val="27"/>
        <w:szCs w:val="27"/>
        <w:lang w:val="en-US" w:eastAsia="zh-CN"/>
      </w:rPr>
      <w:t>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6"/>
        <w:sz w:val="27"/>
        <w:szCs w:val="27"/>
        <w:lang w:val="en-US" w:eastAsia="zh-CN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8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6"/>
        <w:sz w:val="27"/>
        <w:szCs w:val="27"/>
        <w:lang w:val="en-US" w:eastAsia="zh-CN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6"/>
        <w:sz w:val="27"/>
        <w:szCs w:val="27"/>
        <w:lang w:val="en-US" w:eastAsia="zh-CN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hint="eastAsia" w:ascii="宋体" w:hAnsi="宋体" w:eastAsia="宋体" w:cs="宋体"/>
        <w:sz w:val="27"/>
        <w:szCs w:val="27"/>
        <w:lang w:val="en-US" w:eastAsia="zh-CN"/>
      </w:rPr>
      <w:t xml:space="preserve"> </w:t>
    </w:r>
    <w:r>
      <w:rPr>
        <w:rFonts w:hint="eastAsia" w:ascii="宋体" w:hAnsi="宋体" w:eastAsia="宋体" w:cs="宋体"/>
        <w:spacing w:val="11"/>
        <w:sz w:val="27"/>
        <w:szCs w:val="27"/>
        <w:lang w:val="en-US" w:eastAsia="zh-CN"/>
      </w:rPr>
      <w:t>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3"/>
        <w:sz w:val="27"/>
        <w:szCs w:val="27"/>
        <w:lang w:val="en-US" w:eastAsia="zh-CN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hint="eastAsia" w:ascii="宋体" w:hAnsi="宋体" w:eastAsia="宋体" w:cs="宋体"/>
        <w:spacing w:val="-2"/>
        <w:sz w:val="27"/>
        <w:szCs w:val="27"/>
        <w:lang w:val="en-US" w:eastAsia="zh-CN"/>
      </w:rPr>
      <w:t xml:space="preserve"> </w:t>
    </w:r>
    <w:r>
      <w:rPr>
        <w:rFonts w:hint="eastAsia" w:ascii="宋体" w:hAnsi="宋体" w:eastAsia="宋体" w:cs="宋体"/>
        <w:spacing w:val="17"/>
        <w:sz w:val="27"/>
        <w:szCs w:val="27"/>
        <w:lang w:val="en-US" w:eastAsia="zh-CN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2"/>
        <w:sz w:val="27"/>
        <w:szCs w:val="27"/>
        <w:lang w:val="en-US" w:eastAsia="zh-CN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4"/>
        <w:sz w:val="27"/>
        <w:szCs w:val="27"/>
        <w:lang w:val="en-US" w:eastAsia="zh-CN"/>
      </w:rPr>
      <w:t xml:space="preserve">6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97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2"/>
        <w:sz w:val="27"/>
        <w:szCs w:val="27"/>
        <w:lang w:val="en-US" w:eastAsia="zh-CN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6"/>
        <w:sz w:val="27"/>
        <w:szCs w:val="27"/>
        <w:lang w:val="en-US" w:eastAsia="zh-CN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85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hint="eastAsia" w:ascii="Times New Roman" w:hAnsi="Times New Roman" w:eastAsia="宋体" w:cs="Times New Roman"/>
        <w:spacing w:val="-8"/>
        <w:sz w:val="27"/>
        <w:szCs w:val="27"/>
        <w:lang w:val="en-US" w:eastAsia="zh-CN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JjOTQxYzhjODMyMDAzZmE0MDJkMWFkNmJlNDkwYTUifQ=="/>
  </w:docVars>
  <w:rsids>
    <w:rsidRoot w:val="00000000"/>
    <w:rsid w:val="01D37C0A"/>
    <w:rsid w:val="14FB65CC"/>
    <w:rsid w:val="259B5DB8"/>
    <w:rsid w:val="275D73E5"/>
    <w:rsid w:val="27E54916"/>
    <w:rsid w:val="52C202F7"/>
    <w:rsid w:val="5BCA1A80"/>
    <w:rsid w:val="6B137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2023-08-02T15:54:00Z</dcterms:created>
  <dc:creator>&lt;C5CBC7ECB1F3&gt;</dc:creator>
  <cp:lastModifiedBy>网络媒体部</cp:lastModifiedBy>
  <dcterms:modified xsi:type="dcterms:W3CDTF">2023-08-23T05:34:37Z</dcterms:modified>
  <dc:title>&lt;4D6963726F736F667420576F7264202D20B9F0C8CBC9E7B7A2A1B232303233A1B33637BAC5A3A8C1AABACFA3A92DC2AC2E646F63&gt;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2023-08-23T11:28:05Z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279D6C7242C54659AEAED9AD560613BE_12</vt:lpwstr>
  </property>
</Properties>
</file>