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75" w:rsidRDefault="00DC6A75" w:rsidP="00DC6A75">
      <w:pPr>
        <w:rPr>
          <w:rFonts w:ascii="方正黑体_GBK" w:eastAsia="方正黑体_GBK" w:hAnsi="方正黑体_GBK" w:cs="方正黑体_GBK"/>
          <w:kern w:val="0"/>
          <w:sz w:val="32"/>
          <w:szCs w:val="32"/>
          <w:lang w:bidi="ar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lang w:bidi="ar"/>
        </w:rPr>
        <w:t>附件</w:t>
      </w:r>
    </w:p>
    <w:p w:rsidR="00DC6A75" w:rsidRDefault="00DC6A75" w:rsidP="00DC6A75">
      <w:pPr>
        <w:rPr>
          <w:rFonts w:ascii="方正黑体_GBK" w:eastAsia="方正黑体_GBK" w:hAnsi="方正黑体_GBK" w:cs="方正黑体_GBK"/>
          <w:kern w:val="0"/>
          <w:sz w:val="32"/>
          <w:szCs w:val="32"/>
          <w:lang w:bidi="ar"/>
        </w:rPr>
      </w:pPr>
    </w:p>
    <w:p w:rsidR="00DC6A75" w:rsidRDefault="00DC6A75" w:rsidP="00DC6A75">
      <w:pPr>
        <w:pStyle w:val="a3"/>
        <w:widowControl/>
        <w:snapToGrid w:val="0"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 w:rsidRPr="003F60AA">
        <w:rPr>
          <w:rFonts w:ascii="方正小标宋_GBK" w:eastAsia="方正小标宋_GBK" w:hAnsi="方正小标宋_GBK" w:cs="方正小标宋_GBK" w:hint="eastAsia"/>
          <w:sz w:val="44"/>
          <w:szCs w:val="44"/>
        </w:rPr>
        <w:t>2023年优化临床药物治疗路径试点项目</w:t>
      </w:r>
    </w:p>
    <w:bookmarkEnd w:id="0"/>
    <w:p w:rsidR="00DC6A75" w:rsidRDefault="00DC6A75" w:rsidP="00DC6A75">
      <w:pPr>
        <w:pStyle w:val="a3"/>
        <w:widowControl/>
        <w:snapToGrid w:val="0"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8640" w:type="dxa"/>
        <w:tblInd w:w="98" w:type="dxa"/>
        <w:tblLook w:val="04A0" w:firstRow="1" w:lastRow="0" w:firstColumn="1" w:lastColumn="0" w:noHBand="0" w:noVBand="1"/>
      </w:tblPr>
      <w:tblGrid>
        <w:gridCol w:w="859"/>
        <w:gridCol w:w="3689"/>
        <w:gridCol w:w="2624"/>
        <w:gridCol w:w="1468"/>
      </w:tblGrid>
      <w:tr w:rsidR="00DC6A75" w:rsidTr="00680A6F">
        <w:trPr>
          <w:trHeight w:val="9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试点路径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试点单位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</w:tr>
      <w:tr w:rsidR="00DC6A75" w:rsidTr="00680A6F">
        <w:trPr>
          <w:trHeight w:val="92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髌骨闭合性骨折围术期</w:t>
            </w:r>
          </w:p>
          <w:p w:rsidR="00DC6A75" w:rsidRDefault="00DC6A75" w:rsidP="00680A6F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3F60A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临床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药物治疗路径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江苏省人民医院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王永庆</w:t>
            </w:r>
          </w:p>
        </w:tc>
      </w:tr>
      <w:tr w:rsidR="00DC6A75" w:rsidTr="00680A6F">
        <w:trPr>
          <w:trHeight w:val="91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初治弥漫大 B 细胞淋巴瘤</w:t>
            </w:r>
          </w:p>
          <w:p w:rsidR="00DC6A75" w:rsidRDefault="00DC6A75" w:rsidP="00680A6F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临床药物治疗路径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苏州大学附属第一医院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朱建国</w:t>
            </w:r>
          </w:p>
        </w:tc>
      </w:tr>
      <w:tr w:rsidR="00DC6A75" w:rsidTr="00680A6F">
        <w:trPr>
          <w:trHeight w:val="92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儿童慢性粒细胞白血病（慢性期）</w:t>
            </w:r>
            <w:r w:rsidRPr="003F60A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临床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药物治疗路径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苏州大学附属儿童医院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朱增燕</w:t>
            </w:r>
            <w:proofErr w:type="gramEnd"/>
          </w:p>
        </w:tc>
      </w:tr>
      <w:tr w:rsidR="00DC6A75" w:rsidTr="00680A6F">
        <w:trPr>
          <w:trHeight w:val="70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spacing w:line="5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胃癌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围手术期</w:t>
            </w:r>
            <w:proofErr w:type="gramEnd"/>
            <w:r w:rsidRPr="003F60A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临床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药物治疗路径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南京鼓楼医院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葛卫红</w:t>
            </w:r>
          </w:p>
        </w:tc>
      </w:tr>
      <w:tr w:rsidR="00DC6A75" w:rsidTr="00680A6F">
        <w:trPr>
          <w:trHeight w:val="92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小儿尿道下裂手术围术期 </w:t>
            </w:r>
          </w:p>
          <w:p w:rsidR="00DC6A75" w:rsidRDefault="00DC6A75" w:rsidP="00680A6F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抗菌药物使用路径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南京市儿童医院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徐  进</w:t>
            </w:r>
          </w:p>
        </w:tc>
      </w:tr>
      <w:tr w:rsidR="00DC6A75" w:rsidTr="00680A6F">
        <w:trPr>
          <w:trHeight w:val="883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病态窦房结综合征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围手术期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</w:t>
            </w:r>
          </w:p>
          <w:p w:rsidR="00DC6A75" w:rsidRDefault="00DC6A75" w:rsidP="00680A6F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3F60A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临床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药物治疗路径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无锡市人民医院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宋慧珠</w:t>
            </w:r>
          </w:p>
        </w:tc>
      </w:tr>
      <w:tr w:rsidR="00DC6A75" w:rsidTr="00680A6F">
        <w:trPr>
          <w:trHeight w:val="70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社区获得性肺炎临床药物 </w:t>
            </w:r>
          </w:p>
          <w:p w:rsidR="00DC6A75" w:rsidRDefault="00DC6A75" w:rsidP="00680A6F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治疗路径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徐州市第一人民医院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徐圣秋</w:t>
            </w:r>
            <w:proofErr w:type="gramEnd"/>
          </w:p>
        </w:tc>
      </w:tr>
      <w:tr w:rsidR="00DC6A75" w:rsidTr="00680A6F">
        <w:trPr>
          <w:trHeight w:val="70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阑尾切除术用药路径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常州市第二人民医院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A75" w:rsidRDefault="00DC6A75" w:rsidP="00680A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苏  丹</w:t>
            </w:r>
          </w:p>
        </w:tc>
      </w:tr>
    </w:tbl>
    <w:p w:rsidR="00DC6A75" w:rsidRDefault="00DC6A75" w:rsidP="00DC6A75">
      <w:pPr>
        <w:pStyle w:val="a3"/>
        <w:widowControl/>
        <w:snapToGrid w:val="0"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C6A75" w:rsidRDefault="00DC6A75" w:rsidP="00DC6A75">
      <w:pPr>
        <w:rPr>
          <w:rFonts w:ascii="方正黑体_GBK" w:eastAsia="方正黑体_GBK" w:hAnsi="方正黑体_GBK" w:cs="方正黑体_GBK"/>
          <w:color w:val="333333"/>
          <w:kern w:val="0"/>
          <w:sz w:val="32"/>
          <w:szCs w:val="32"/>
          <w:lang w:bidi="ar"/>
        </w:rPr>
      </w:pPr>
    </w:p>
    <w:p w:rsidR="00304812" w:rsidRDefault="00304812"/>
    <w:sectPr w:rsidR="00304812">
      <w:pgSz w:w="11906" w:h="16838"/>
      <w:pgMar w:top="1814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75"/>
    <w:rsid w:val="00304812"/>
    <w:rsid w:val="00D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6A7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6A7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2023-07-07T06:14:00Z</dcterms:created>
  <dcterms:modified xsi:type="dcterms:W3CDTF">2023-07-07T06:15:00Z</dcterms:modified>
</cp:coreProperties>
</file>