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spacing w:line="550" w:lineRule="exact"/>
        <w:ind w:left="0" w:leftChars="0" w:right="0" w:rightChars="0"/>
        <w:textAlignment w:val="auto"/>
        <w:rPr>
          <w:rFonts w:hint="eastAsia" w:ascii="方正黑体_GBK" w:hAnsi="方正黑体_GBK" w:eastAsia="方正黑体_GBK" w:cs="方正黑体_GBK"/>
          <w:kern w:val="0"/>
          <w:sz w:val="32"/>
          <w:szCs w:val="32"/>
          <w:lang w:val="en-US" w:eastAsia="zh-CN" w:bidi="ar-SA"/>
        </w:rPr>
      </w:pPr>
      <w:bookmarkStart w:id="0" w:name="_GoBack"/>
      <w:r>
        <w:rPr>
          <w:rFonts w:hint="eastAsia" w:ascii="方正黑体_GBK" w:hAnsi="方正黑体_GBK" w:eastAsia="方正黑体_GBK" w:cs="方正黑体_GBK"/>
          <w:kern w:val="0"/>
          <w:sz w:val="32"/>
          <w:szCs w:val="32"/>
          <w:lang w:val="en-US" w:eastAsia="zh-CN" w:bidi="ar-SA"/>
        </w:rPr>
        <w:t xml:space="preserve">附件2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leftChars="0" w:right="0" w:rightChars="0" w:firstLine="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《重庆市人体捐献器官获取收费和财务管理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leftChars="0" w:right="0" w:rightChars="0" w:firstLine="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实施细则（试行）（征求意见稿）》起草说明</w:t>
      </w:r>
    </w:p>
    <w:p>
      <w:pPr>
        <w:keepNext w:val="0"/>
        <w:keepLines w:val="0"/>
        <w:pageBreakBefore w:val="0"/>
        <w:kinsoku/>
        <w:wordWrap/>
        <w:overflowPunct/>
        <w:topLinePunct w:val="0"/>
        <w:autoSpaceDE/>
        <w:autoSpaceDN/>
        <w:bidi w:val="0"/>
        <w:spacing w:line="550" w:lineRule="exact"/>
        <w:ind w:left="0" w:leftChars="0" w:right="0" w:rightChars="0"/>
        <w:jc w:val="center"/>
        <w:textAlignment w:val="auto"/>
        <w:rPr>
          <w:rFonts w:hint="eastAsia" w:ascii="方正仿宋_GBK" w:hAnsi="方正仿宋_GBK" w:eastAsia="方正仿宋_GBK" w:cs="方正仿宋_GBK"/>
          <w:kern w:val="0"/>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一、制定背景及依据</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人体捐献器官获取收费和财务管理，2021年7月，国家卫生健康委印发《人体捐献器官获取收费和财务管理办法（试行）》（国卫医发〔2021〕18号），要求省级卫生健康行政部门及相关其他单位制定全省（自治区、直辖市）的《人体捐献器官获取收费和财务管理实施细则》。为贯彻落实国家卫生健康委决策部署，我委</w:t>
      </w:r>
      <w:r>
        <w:rPr>
          <w:rFonts w:hint="eastAsia" w:ascii="方正仿宋_GBK" w:hAnsi="方正仿宋_GBK" w:eastAsia="方正仿宋_GBK" w:cs="方正仿宋_GBK"/>
          <w:sz w:val="32"/>
          <w:szCs w:val="32"/>
          <w:lang w:eastAsia="zh-CN"/>
        </w:rPr>
        <w:t>牵头</w:t>
      </w:r>
      <w:r>
        <w:rPr>
          <w:rFonts w:hint="eastAsia" w:ascii="方正仿宋_GBK" w:hAnsi="方正仿宋_GBK" w:eastAsia="方正仿宋_GBK" w:cs="方正仿宋_GBK"/>
          <w:sz w:val="32"/>
          <w:szCs w:val="32"/>
        </w:rPr>
        <w:t>起草了《重庆市人体捐献器官获取收费和财务管理实施细则（试行）（征求意见稿）》（以下简称《实施细则》）。</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二、文件制定过程</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2023年5月，我委组织市发展改革委、市财政局、市医保局、市市场监管局、市红十字会等相关部门，召开全市人体捐献器官获取收费和财务管理工作研讨会，对相关内容进行明确。《实施细则》</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征求相关区县和单位的意见</w:t>
      </w:r>
      <w:r>
        <w:rPr>
          <w:rFonts w:hint="eastAsia" w:ascii="方正仿宋_GBK" w:hAnsi="方正仿宋_GBK" w:eastAsia="方正仿宋_GBK" w:cs="方正仿宋_GBK"/>
          <w:sz w:val="32"/>
          <w:szCs w:val="32"/>
          <w:lang w:eastAsia="zh-CN"/>
        </w:rPr>
        <w:t>建议</w:t>
      </w:r>
      <w:r>
        <w:rPr>
          <w:rFonts w:hint="eastAsia" w:ascii="方正仿宋_GBK" w:hAnsi="方正仿宋_GBK" w:eastAsia="方正仿宋_GBK" w:cs="方正仿宋_GBK"/>
          <w:sz w:val="32"/>
          <w:szCs w:val="32"/>
        </w:rPr>
        <w:t>，并修改完善。</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三、文件主要内容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Times New Roman" w:hAnsi="Times New Roman" w:eastAsia="方正仿宋_GBK" w:cs="方正仿宋_GBK"/>
          <w:bCs/>
          <w:color w:val="auto"/>
          <w:sz w:val="32"/>
          <w:szCs w:val="32"/>
          <w:u w:val="none"/>
          <w:lang w:val="en-US" w:eastAsia="zh-CN"/>
        </w:rPr>
      </w:pPr>
      <w:r>
        <w:rPr>
          <w:rFonts w:hint="eastAsia" w:ascii="方正仿宋_GBK" w:hAnsi="方正仿宋_GBK" w:eastAsia="方正仿宋_GBK" w:cs="方正仿宋_GBK"/>
          <w:kern w:val="2"/>
          <w:sz w:val="32"/>
          <w:szCs w:val="32"/>
          <w:lang w:val="en-US" w:eastAsia="zh-CN" w:bidi="ar-SA"/>
        </w:rPr>
        <w:t>《实施细则》共五章二十七条，包含总则、获取成本、目录与标准制定、</w:t>
      </w:r>
      <w:r>
        <w:rPr>
          <w:rFonts w:hint="default" w:ascii="方正仿宋_GBK" w:hAnsi="方正仿宋_GBK" w:eastAsia="方正仿宋_GBK" w:cs="方正仿宋_GBK"/>
          <w:kern w:val="2"/>
          <w:sz w:val="32"/>
          <w:szCs w:val="32"/>
          <w:lang w:val="en-US" w:eastAsia="zh-CN" w:bidi="ar-SA"/>
        </w:rPr>
        <w:t>财务管理</w:t>
      </w:r>
      <w:r>
        <w:rPr>
          <w:rFonts w:hint="eastAsia" w:ascii="方正仿宋_GBK" w:hAnsi="方正仿宋_GBK" w:eastAsia="方正仿宋_GBK" w:cs="方正仿宋_GBK"/>
          <w:kern w:val="2"/>
          <w:sz w:val="32"/>
          <w:szCs w:val="32"/>
          <w:lang w:val="en-US" w:eastAsia="zh-CN" w:bidi="ar-SA"/>
        </w:rPr>
        <w:t>和附则，主要内容包括捐献器官获取使用的成本构成、获取收费目录与标准制定、器官获取财务管理制度等</w:t>
      </w:r>
      <w:r>
        <w:rPr>
          <w:rFonts w:hint="eastAsia" w:ascii="Times New Roman" w:hAnsi="Times New Roman" w:eastAsia="方正仿宋_GBK" w:cs="方正仿宋_GBK"/>
          <w:bCs/>
          <w:color w:val="auto"/>
          <w:sz w:val="32"/>
          <w:szCs w:val="32"/>
          <w:u w:val="none"/>
          <w:lang w:val="en-US" w:eastAsia="zh-CN"/>
        </w:rPr>
        <w:t>，对全市</w:t>
      </w:r>
      <w:r>
        <w:rPr>
          <w:rFonts w:hint="default" w:ascii="Times New Roman" w:hAnsi="Times New Roman" w:eastAsia="方正仿宋_GBK" w:cs="方正仿宋_GBK"/>
          <w:bCs/>
          <w:color w:val="auto"/>
          <w:sz w:val="32"/>
          <w:szCs w:val="32"/>
          <w:u w:val="none"/>
          <w:lang w:val="en-US" w:eastAsia="zh-CN"/>
        </w:rPr>
        <w:t>人体捐献器官获取收费和财务管理</w:t>
      </w:r>
      <w:r>
        <w:rPr>
          <w:rFonts w:hint="eastAsia" w:ascii="Times New Roman" w:hAnsi="Times New Roman" w:eastAsia="方正仿宋_GBK" w:cs="方正仿宋_GBK"/>
          <w:bCs/>
          <w:color w:val="auto"/>
          <w:sz w:val="32"/>
          <w:szCs w:val="32"/>
          <w:u w:val="none"/>
          <w:lang w:val="en-US" w:eastAsia="zh-CN"/>
        </w:rPr>
        <w:t>进行了细化和完善。</w:t>
      </w:r>
    </w:p>
    <w:p>
      <w:pPr>
        <w:keepNext w:val="0"/>
        <w:keepLines w:val="0"/>
        <w:pageBreakBefore w:val="0"/>
        <w:kinsoku/>
        <w:wordWrap/>
        <w:overflowPunct/>
        <w:topLinePunct w:val="0"/>
        <w:autoSpaceDE/>
        <w:autoSpaceDN/>
        <w:bidi w:val="0"/>
        <w:spacing w:line="550" w:lineRule="exact"/>
        <w:ind w:left="0" w:leftChars="0" w:right="0" w:rightChars="0" w:firstLine="640" w:firstLineChars="200"/>
        <w:textAlignment w:val="auto"/>
        <w:rPr>
          <w:rFonts w:hint="eastAsia" w:ascii="Times New Roman" w:hAnsi="Times New Roman" w:eastAsia="方正仿宋_GBK" w:cs="方正仿宋_GBK"/>
          <w:bCs/>
          <w:color w:val="auto"/>
          <w:sz w:val="32"/>
          <w:szCs w:val="32"/>
          <w:u w:val="none"/>
          <w:lang w:val="en-US" w:eastAsia="zh-CN"/>
        </w:rPr>
      </w:pPr>
      <w:r>
        <w:rPr>
          <w:rFonts w:hint="eastAsia" w:ascii="方正楷体_GBK" w:hAnsi="方正楷体_GBK" w:eastAsia="方正楷体_GBK" w:cs="方正楷体_GBK"/>
          <w:bCs/>
          <w:color w:val="auto"/>
          <w:sz w:val="32"/>
          <w:szCs w:val="32"/>
          <w:u w:val="none"/>
          <w:lang w:val="en-US" w:eastAsia="zh-CN"/>
        </w:rPr>
        <w:t>（一）明确</w:t>
      </w:r>
      <w:r>
        <w:rPr>
          <w:rFonts w:hint="default" w:ascii="方正楷体_GBK" w:hAnsi="方正楷体_GBK" w:eastAsia="方正楷体_GBK" w:cs="方正楷体_GBK"/>
          <w:bCs/>
          <w:color w:val="auto"/>
          <w:sz w:val="32"/>
          <w:szCs w:val="32"/>
          <w:u w:val="none"/>
          <w:lang w:val="en-US" w:eastAsia="zh-CN"/>
        </w:rPr>
        <w:t>获取</w:t>
      </w:r>
      <w:r>
        <w:rPr>
          <w:rFonts w:hint="eastAsia" w:ascii="方正楷体_GBK" w:hAnsi="方正楷体_GBK" w:eastAsia="方正楷体_GBK" w:cs="方正楷体_GBK"/>
          <w:bCs/>
          <w:color w:val="auto"/>
          <w:sz w:val="32"/>
          <w:szCs w:val="32"/>
          <w:u w:val="none"/>
          <w:lang w:val="en-US" w:eastAsia="zh-CN"/>
        </w:rPr>
        <w:t>成本构成。</w:t>
      </w:r>
      <w:r>
        <w:rPr>
          <w:rFonts w:hint="eastAsia" w:ascii="Times New Roman" w:hAnsi="Times New Roman" w:eastAsia="方正仿宋_GBK" w:cs="方正仿宋_GBK"/>
          <w:bCs/>
          <w:color w:val="auto"/>
          <w:sz w:val="32"/>
          <w:szCs w:val="32"/>
          <w:u w:val="none"/>
          <w:lang w:val="en-US" w:eastAsia="zh-CN"/>
        </w:rPr>
        <w:t>捐献器官获取成本包括直接成本和间接成本。</w:t>
      </w:r>
      <w:r>
        <w:rPr>
          <w:rFonts w:hint="default" w:ascii="Times New Roman" w:hAnsi="Times New Roman" w:eastAsia="方正仿宋_GBK" w:cs="方正仿宋_GBK"/>
          <w:bCs/>
          <w:color w:val="auto"/>
          <w:sz w:val="32"/>
          <w:szCs w:val="32"/>
          <w:u w:val="none"/>
          <w:lang w:val="en-US" w:eastAsia="zh-CN"/>
        </w:rPr>
        <w:t>直接成本主要包括器官捐献者相关成本、器官获取相关成本、器官捐献者家属相关成本等</w:t>
      </w:r>
      <w:r>
        <w:rPr>
          <w:rFonts w:hint="eastAsia" w:ascii="Times New Roman" w:hAnsi="Times New Roman" w:eastAsia="方正仿宋_GBK" w:cs="方正仿宋_GBK"/>
          <w:bCs/>
          <w:color w:val="auto"/>
          <w:sz w:val="32"/>
          <w:szCs w:val="32"/>
          <w:u w:val="none"/>
          <w:lang w:val="en-US" w:eastAsia="zh-CN"/>
        </w:rPr>
        <w:t>。</w:t>
      </w:r>
      <w:r>
        <w:rPr>
          <w:rFonts w:hint="default" w:ascii="Times New Roman" w:hAnsi="Times New Roman" w:eastAsia="方正仿宋_GBK" w:cs="方正仿宋_GBK"/>
          <w:bCs/>
          <w:color w:val="auto"/>
          <w:sz w:val="32"/>
          <w:szCs w:val="32"/>
          <w:u w:val="none"/>
          <w:lang w:val="en-US" w:eastAsia="zh-CN"/>
        </w:rPr>
        <w:t>间接成本主要包括OPO运行和管理成本等。</w:t>
      </w:r>
    </w:p>
    <w:p>
      <w:pPr>
        <w:keepNext w:val="0"/>
        <w:keepLines w:val="0"/>
        <w:pageBreakBefore w:val="0"/>
        <w:kinsoku/>
        <w:wordWrap/>
        <w:overflowPunct/>
        <w:topLinePunct w:val="0"/>
        <w:autoSpaceDE/>
        <w:autoSpaceDN/>
        <w:bidi w:val="0"/>
        <w:spacing w:line="550" w:lineRule="exact"/>
        <w:ind w:left="0" w:leftChars="0" w:right="0" w:rightChars="0" w:firstLine="640" w:firstLineChars="200"/>
        <w:textAlignment w:val="auto"/>
        <w:rPr>
          <w:rFonts w:hint="eastAsia" w:ascii="Times New Roman" w:hAnsi="Times New Roman" w:eastAsia="方正仿宋_GBK" w:cs="方正仿宋_GBK"/>
          <w:bCs/>
          <w:color w:val="auto"/>
          <w:sz w:val="32"/>
          <w:szCs w:val="32"/>
          <w:u w:val="none"/>
          <w:lang w:val="en-US" w:eastAsia="zh-CN"/>
        </w:rPr>
      </w:pPr>
      <w:r>
        <w:rPr>
          <w:rFonts w:hint="eastAsia" w:ascii="方正楷体_GBK" w:hAnsi="方正楷体_GBK" w:eastAsia="方正楷体_GBK" w:cs="方正楷体_GBK"/>
          <w:bCs/>
          <w:color w:val="auto"/>
          <w:sz w:val="32"/>
          <w:szCs w:val="32"/>
          <w:u w:val="none"/>
          <w:lang w:val="en-US" w:eastAsia="zh-CN"/>
        </w:rPr>
        <w:t>（二）制定收费目录及标准。</w:t>
      </w:r>
      <w:r>
        <w:rPr>
          <w:rFonts w:hint="eastAsia" w:ascii="Times New Roman" w:hAnsi="Times New Roman" w:eastAsia="方正仿宋_GBK" w:cs="方正仿宋_GBK"/>
          <w:bCs/>
          <w:color w:val="auto"/>
          <w:sz w:val="32"/>
          <w:szCs w:val="32"/>
          <w:u w:val="none"/>
          <w:lang w:val="en-US" w:eastAsia="zh-CN"/>
        </w:rPr>
        <w:t>市卫生健康委会同市级有关部门制定捐献器官获取收费目录，</w:t>
      </w:r>
      <w:r>
        <w:rPr>
          <w:rFonts w:hint="default" w:ascii="Times New Roman" w:hAnsi="Times New Roman" w:eastAsia="方正仿宋_GBK" w:cs="方正仿宋_GBK"/>
          <w:bCs/>
          <w:color w:val="auto"/>
          <w:sz w:val="32"/>
          <w:szCs w:val="32"/>
          <w:u w:val="none"/>
          <w:lang w:val="en-US" w:eastAsia="zh-CN"/>
        </w:rPr>
        <w:t>制定统一的捐献器官获取标准（</w:t>
      </w:r>
      <w:r>
        <w:rPr>
          <w:rFonts w:hint="eastAsia" w:ascii="Times New Roman" w:hAnsi="Times New Roman" w:eastAsia="方正仿宋_GBK" w:cs="方正仿宋_GBK"/>
          <w:bCs/>
          <w:color w:val="auto"/>
          <w:sz w:val="32"/>
          <w:szCs w:val="32"/>
          <w:u w:val="none"/>
          <w:lang w:val="en-US" w:eastAsia="zh-CN"/>
        </w:rPr>
        <w:t>另行制定</w:t>
      </w:r>
      <w:r>
        <w:rPr>
          <w:rFonts w:hint="default" w:ascii="Times New Roman" w:hAnsi="Times New Roman" w:eastAsia="方正仿宋_GBK" w:cs="方正仿宋_GBK"/>
          <w:bCs/>
          <w:color w:val="auto"/>
          <w:sz w:val="32"/>
          <w:szCs w:val="32"/>
          <w:u w:val="none"/>
          <w:lang w:val="en-US" w:eastAsia="zh-CN"/>
        </w:rPr>
        <w:t>）</w:t>
      </w:r>
      <w:r>
        <w:rPr>
          <w:rFonts w:hint="eastAsia" w:ascii="Times New Roman" w:hAnsi="Times New Roman" w:eastAsia="方正仿宋_GBK" w:cs="方正仿宋_GBK"/>
          <w:bCs/>
          <w:color w:val="auto"/>
          <w:sz w:val="32"/>
          <w:szCs w:val="32"/>
          <w:u w:val="none"/>
          <w:lang w:val="en-US" w:eastAsia="zh-CN"/>
        </w:rPr>
        <w:t>，</w:t>
      </w:r>
      <w:r>
        <w:rPr>
          <w:rFonts w:hint="default" w:ascii="Times New Roman" w:hAnsi="Times New Roman" w:eastAsia="方正仿宋_GBK" w:cs="方正仿宋_GBK"/>
          <w:bCs/>
          <w:color w:val="auto"/>
          <w:sz w:val="32"/>
          <w:szCs w:val="32"/>
          <w:u w:val="none"/>
          <w:lang w:val="en-US" w:eastAsia="zh-CN"/>
        </w:rPr>
        <w:t>收费标准按照捐献器官类型分别制定</w:t>
      </w:r>
      <w:r>
        <w:rPr>
          <w:rFonts w:hint="eastAsia" w:ascii="Times New Roman" w:hAnsi="Times New Roman" w:eastAsia="方正仿宋_GBK" w:cs="方正仿宋_GBK"/>
          <w:bCs/>
          <w:color w:val="auto"/>
          <w:sz w:val="32"/>
          <w:szCs w:val="32"/>
          <w:u w:val="none"/>
          <w:lang w:val="en-US" w:eastAsia="zh-CN"/>
        </w:rPr>
        <w:t>。市卫生健康委会同市有关部门</w:t>
      </w:r>
      <w:r>
        <w:rPr>
          <w:rFonts w:hint="default" w:ascii="Times New Roman" w:hAnsi="Times New Roman" w:eastAsia="方正仿宋_GBK" w:cs="方正仿宋_GBK"/>
          <w:bCs/>
          <w:color w:val="auto"/>
          <w:sz w:val="32"/>
          <w:szCs w:val="32"/>
          <w:u w:val="none"/>
          <w:lang w:val="en-US" w:eastAsia="zh-CN"/>
        </w:rPr>
        <w:t>组织</w:t>
      </w:r>
      <w:r>
        <w:rPr>
          <w:rFonts w:hint="eastAsia" w:ascii="Times New Roman" w:hAnsi="Times New Roman" w:eastAsia="方正仿宋_GBK" w:cs="方正仿宋_GBK"/>
          <w:bCs/>
          <w:color w:val="auto"/>
          <w:sz w:val="32"/>
          <w:szCs w:val="32"/>
          <w:u w:val="none"/>
          <w:lang w:val="en-US" w:eastAsia="zh-CN"/>
        </w:rPr>
        <w:t>测算</w:t>
      </w:r>
      <w:r>
        <w:rPr>
          <w:rFonts w:hint="default" w:ascii="Times New Roman" w:hAnsi="Times New Roman" w:eastAsia="方正仿宋_GBK" w:cs="方正仿宋_GBK"/>
          <w:bCs/>
          <w:color w:val="auto"/>
          <w:sz w:val="32"/>
          <w:szCs w:val="32"/>
          <w:u w:val="none"/>
          <w:lang w:val="en-US" w:eastAsia="zh-CN"/>
        </w:rPr>
        <w:t>全市OPO捐献器官获取成本</w:t>
      </w:r>
      <w:r>
        <w:rPr>
          <w:rFonts w:hint="eastAsia" w:ascii="Times New Roman" w:hAnsi="Times New Roman" w:eastAsia="方正仿宋_GBK" w:cs="方正仿宋_GBK"/>
          <w:bCs/>
          <w:color w:val="auto"/>
          <w:sz w:val="32"/>
          <w:szCs w:val="32"/>
          <w:u w:val="none"/>
          <w:lang w:val="en-US" w:eastAsia="zh-CN"/>
        </w:rPr>
        <w:t>，对收费标准进行适时</w:t>
      </w:r>
      <w:r>
        <w:rPr>
          <w:rFonts w:hint="default" w:ascii="Times New Roman" w:hAnsi="Times New Roman" w:eastAsia="方正仿宋_GBK" w:cs="方正仿宋_GBK"/>
          <w:bCs/>
          <w:color w:val="auto"/>
          <w:sz w:val="32"/>
          <w:szCs w:val="32"/>
          <w:u w:val="none"/>
          <w:lang w:val="en-US" w:eastAsia="zh-CN"/>
        </w:rPr>
        <w:t>动态调整</w:t>
      </w:r>
      <w:r>
        <w:rPr>
          <w:rFonts w:hint="eastAsia" w:ascii="Times New Roman" w:hAnsi="Times New Roman" w:eastAsia="方正仿宋_GBK" w:cs="方正仿宋_GBK"/>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Times New Roman" w:hAnsi="Times New Roman" w:eastAsia="方正仿宋_GBK" w:cs="方正仿宋_GBK"/>
          <w:bCs/>
          <w:color w:val="auto"/>
          <w:sz w:val="32"/>
          <w:szCs w:val="32"/>
          <w:u w:val="none"/>
          <w:lang w:val="en-US" w:eastAsia="zh-CN"/>
        </w:rPr>
      </w:pPr>
      <w:r>
        <w:rPr>
          <w:rFonts w:hint="eastAsia" w:ascii="方正楷体_GBK" w:hAnsi="方正楷体_GBK" w:eastAsia="方正楷体_GBK" w:cs="方正楷体_GBK"/>
          <w:bCs/>
          <w:color w:val="auto"/>
          <w:sz w:val="32"/>
          <w:szCs w:val="32"/>
          <w:u w:val="none"/>
          <w:lang w:val="en-US" w:eastAsia="zh-CN"/>
        </w:rPr>
        <w:t>（三）规范财务管理。</w:t>
      </w:r>
      <w:r>
        <w:rPr>
          <w:rFonts w:hint="default" w:ascii="Times New Roman" w:hAnsi="Times New Roman" w:eastAsia="方正仿宋_GBK" w:cs="方正仿宋_GBK"/>
          <w:bCs/>
          <w:color w:val="auto"/>
          <w:sz w:val="32"/>
          <w:szCs w:val="32"/>
          <w:u w:val="none"/>
          <w:lang w:val="en-US" w:eastAsia="zh-CN"/>
        </w:rPr>
        <w:t>OPO</w:t>
      </w:r>
      <w:r>
        <w:rPr>
          <w:rFonts w:hint="eastAsia" w:ascii="Times New Roman" w:hAnsi="Times New Roman" w:eastAsia="方正仿宋_GBK" w:cs="方正仿宋_GBK"/>
          <w:bCs/>
          <w:color w:val="auto"/>
          <w:sz w:val="32"/>
          <w:szCs w:val="32"/>
          <w:u w:val="none"/>
          <w:lang w:val="en-US" w:eastAsia="zh-CN"/>
        </w:rPr>
        <w:t>单独设立银行账号</w:t>
      </w:r>
      <w:r>
        <w:rPr>
          <w:rFonts w:hint="default" w:ascii="Times New Roman" w:hAnsi="Times New Roman" w:eastAsia="方正仿宋_GBK" w:cs="方正仿宋_GBK"/>
          <w:bCs/>
          <w:color w:val="auto"/>
          <w:sz w:val="32"/>
          <w:szCs w:val="32"/>
          <w:u w:val="none"/>
          <w:lang w:val="en-US" w:eastAsia="zh-CN"/>
        </w:rPr>
        <w:t>或在依托单位银行账户下进行独立核算</w:t>
      </w:r>
      <w:r>
        <w:rPr>
          <w:rFonts w:hint="eastAsia" w:ascii="Times New Roman" w:hAnsi="Times New Roman" w:eastAsia="方正仿宋_GBK" w:cs="方正仿宋_GBK"/>
          <w:bCs/>
          <w:color w:val="auto"/>
          <w:sz w:val="32"/>
          <w:szCs w:val="32"/>
          <w:u w:val="none"/>
          <w:lang w:val="en-US" w:eastAsia="zh-CN"/>
        </w:rPr>
        <w:t>及管理。</w:t>
      </w:r>
      <w:r>
        <w:rPr>
          <w:rFonts w:hint="default" w:ascii="Times New Roman" w:hAnsi="Times New Roman" w:eastAsia="方正仿宋_GBK" w:cs="方正仿宋_GBK"/>
          <w:bCs/>
          <w:color w:val="auto"/>
          <w:sz w:val="32"/>
          <w:szCs w:val="32"/>
          <w:u w:val="none"/>
          <w:lang w:val="en-US" w:eastAsia="zh-CN"/>
        </w:rPr>
        <w:t>移植医院</w:t>
      </w:r>
      <w:r>
        <w:rPr>
          <w:rFonts w:hint="eastAsia" w:ascii="Times New Roman" w:hAnsi="Times New Roman" w:eastAsia="方正仿宋_GBK" w:cs="方正仿宋_GBK"/>
          <w:bCs/>
          <w:color w:val="auto"/>
          <w:sz w:val="32"/>
          <w:szCs w:val="32"/>
          <w:u w:val="none"/>
          <w:lang w:val="en-US" w:eastAsia="zh-CN"/>
        </w:rPr>
        <w:t>将</w:t>
      </w:r>
      <w:r>
        <w:rPr>
          <w:rFonts w:hint="default" w:ascii="Times New Roman" w:hAnsi="Times New Roman" w:eastAsia="方正仿宋_GBK" w:cs="方正仿宋_GBK"/>
          <w:bCs/>
          <w:color w:val="auto"/>
          <w:sz w:val="32"/>
          <w:szCs w:val="32"/>
          <w:u w:val="none"/>
          <w:lang w:val="en-US" w:eastAsia="zh-CN"/>
        </w:rPr>
        <w:t>代收的捐献器官获取费用全部纳入本院财务管理</w:t>
      </w:r>
      <w:r>
        <w:rPr>
          <w:rFonts w:hint="eastAsia" w:ascii="Times New Roman" w:hAnsi="Times New Roman" w:eastAsia="方正仿宋_GBK" w:cs="方正仿宋_GBK"/>
          <w:bCs/>
          <w:color w:val="auto"/>
          <w:sz w:val="32"/>
          <w:szCs w:val="32"/>
          <w:u w:val="none"/>
          <w:lang w:val="en-US" w:eastAsia="zh-CN"/>
        </w:rPr>
        <w:t>，并</w:t>
      </w:r>
      <w:r>
        <w:rPr>
          <w:rFonts w:hint="default" w:ascii="Times New Roman" w:hAnsi="Times New Roman" w:eastAsia="方正仿宋_GBK" w:cs="方正仿宋_GBK"/>
          <w:bCs/>
          <w:color w:val="auto"/>
          <w:sz w:val="32"/>
          <w:szCs w:val="32"/>
          <w:u w:val="none"/>
          <w:lang w:val="en-US" w:eastAsia="zh-CN"/>
        </w:rPr>
        <w:t>及时</w:t>
      </w:r>
      <w:r>
        <w:rPr>
          <w:rFonts w:hint="eastAsia" w:ascii="Times New Roman" w:hAnsi="Times New Roman" w:eastAsia="方正仿宋_GBK" w:cs="方正仿宋_GBK"/>
          <w:bCs/>
          <w:color w:val="auto"/>
          <w:sz w:val="32"/>
          <w:szCs w:val="32"/>
          <w:u w:val="none"/>
          <w:lang w:val="en-US" w:eastAsia="zh-CN"/>
        </w:rPr>
        <w:t>向</w:t>
      </w:r>
      <w:r>
        <w:rPr>
          <w:rFonts w:hint="default" w:ascii="Times New Roman" w:hAnsi="Times New Roman" w:eastAsia="方正仿宋_GBK" w:cs="方正仿宋_GBK"/>
          <w:bCs/>
          <w:color w:val="auto"/>
          <w:sz w:val="32"/>
          <w:szCs w:val="32"/>
          <w:u w:val="none"/>
          <w:lang w:val="en-US" w:eastAsia="zh-CN"/>
        </w:rPr>
        <w:t>分配捐献器官的</w:t>
      </w:r>
      <w:r>
        <w:rPr>
          <w:rFonts w:hint="eastAsia" w:ascii="Times New Roman" w:hAnsi="Times New Roman" w:eastAsia="方正仿宋_GBK" w:cs="方正仿宋_GBK"/>
          <w:bCs/>
          <w:color w:val="auto"/>
          <w:sz w:val="32"/>
          <w:szCs w:val="32"/>
          <w:u w:val="none"/>
          <w:lang w:val="en-US" w:eastAsia="zh-CN"/>
        </w:rPr>
        <w:t>OPO</w:t>
      </w:r>
      <w:r>
        <w:rPr>
          <w:rFonts w:hint="default" w:ascii="Times New Roman" w:hAnsi="Times New Roman" w:eastAsia="方正仿宋_GBK" w:cs="方正仿宋_GBK"/>
          <w:bCs/>
          <w:color w:val="auto"/>
          <w:sz w:val="32"/>
          <w:szCs w:val="32"/>
          <w:u w:val="none"/>
          <w:lang w:val="en-US" w:eastAsia="zh-CN"/>
        </w:rPr>
        <w:t>支付</w:t>
      </w:r>
      <w:r>
        <w:rPr>
          <w:rFonts w:hint="eastAsia" w:ascii="Times New Roman" w:hAnsi="Times New Roman" w:eastAsia="方正仿宋_GBK" w:cs="方正仿宋_GBK"/>
          <w:bCs/>
          <w:color w:val="auto"/>
          <w:sz w:val="32"/>
          <w:szCs w:val="32"/>
          <w:u w:val="none"/>
          <w:lang w:val="en-US" w:eastAsia="zh-CN"/>
        </w:rPr>
        <w:t>。</w:t>
      </w:r>
      <w:r>
        <w:rPr>
          <w:rFonts w:hint="default" w:ascii="Times New Roman" w:hAnsi="Times New Roman" w:eastAsia="方正仿宋_GBK" w:cs="方正仿宋_GBK"/>
          <w:bCs/>
          <w:color w:val="auto"/>
          <w:sz w:val="32"/>
          <w:szCs w:val="32"/>
          <w:u w:val="none"/>
          <w:lang w:val="en-US" w:eastAsia="zh-CN"/>
        </w:rPr>
        <w:t>OPO按</w:t>
      </w:r>
      <w:r>
        <w:rPr>
          <w:rFonts w:hint="eastAsia" w:ascii="Times New Roman" w:hAnsi="Times New Roman" w:eastAsia="方正仿宋_GBK" w:cs="方正仿宋_GBK"/>
          <w:bCs/>
          <w:color w:val="auto"/>
          <w:sz w:val="32"/>
          <w:szCs w:val="32"/>
          <w:u w:val="none"/>
          <w:lang w:val="en-US" w:eastAsia="zh-CN"/>
        </w:rPr>
        <w:t>支付</w:t>
      </w:r>
      <w:r>
        <w:rPr>
          <w:rFonts w:hint="default" w:ascii="Times New Roman" w:hAnsi="Times New Roman" w:eastAsia="方正仿宋_GBK" w:cs="方正仿宋_GBK"/>
          <w:bCs/>
          <w:color w:val="auto"/>
          <w:sz w:val="32"/>
          <w:szCs w:val="32"/>
          <w:u w:val="none"/>
          <w:lang w:val="en-US" w:eastAsia="zh-CN"/>
        </w:rPr>
        <w:t>规则向捐献医院、红十字会等相关服务主体和捐献者家属等支付各类获取相关成本费用</w:t>
      </w:r>
      <w:r>
        <w:rPr>
          <w:rFonts w:hint="eastAsia" w:ascii="Times New Roman" w:hAnsi="Times New Roman" w:eastAsia="方正仿宋_GBK" w:cs="方正仿宋_GBK"/>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bCs/>
          <w:color w:val="auto"/>
          <w:sz w:val="32"/>
          <w:szCs w:val="32"/>
          <w:u w:val="none"/>
          <w:lang w:val="en-US" w:eastAsia="zh-CN"/>
        </w:rPr>
        <w:t>（四）加强监督管理。</w:t>
      </w:r>
      <w:r>
        <w:rPr>
          <w:rFonts w:hint="default" w:ascii="Times New Roman" w:hAnsi="Times New Roman" w:eastAsia="方正仿宋_GBK" w:cs="方正仿宋_GBK"/>
          <w:bCs/>
          <w:color w:val="auto"/>
          <w:sz w:val="32"/>
          <w:szCs w:val="32"/>
          <w:u w:val="none"/>
          <w:lang w:val="en-US" w:eastAsia="zh-CN"/>
        </w:rPr>
        <w:t>市卫生健康委会同市财政</w:t>
      </w:r>
      <w:r>
        <w:rPr>
          <w:rFonts w:hint="eastAsia" w:ascii="Times New Roman" w:hAnsi="Times New Roman" w:eastAsia="方正仿宋_GBK" w:cs="方正仿宋_GBK"/>
          <w:bCs/>
          <w:color w:val="auto"/>
          <w:sz w:val="32"/>
          <w:szCs w:val="32"/>
          <w:u w:val="none"/>
          <w:lang w:val="en-US" w:eastAsia="zh-CN"/>
        </w:rPr>
        <w:t>、</w:t>
      </w:r>
      <w:r>
        <w:rPr>
          <w:rFonts w:hint="default" w:ascii="Times New Roman" w:hAnsi="Times New Roman" w:eastAsia="方正仿宋_GBK" w:cs="方正仿宋_GBK"/>
          <w:bCs/>
          <w:color w:val="auto"/>
          <w:sz w:val="32"/>
          <w:szCs w:val="32"/>
          <w:u w:val="none"/>
          <w:lang w:val="en-US" w:eastAsia="zh-CN"/>
        </w:rPr>
        <w:t>医疗保障部门依职责对OPO、OPO所在医疗机构、捐献医院以及移植医院的捐献器官获取和移植收付费管理制度和工作机制建立落实情况定期进行监督检查。市卫生健康委会同</w:t>
      </w:r>
      <w:r>
        <w:rPr>
          <w:rFonts w:hint="eastAsia" w:ascii="Times New Roman" w:hAnsi="Times New Roman" w:eastAsia="方正仿宋_GBK" w:cs="方正仿宋_GBK"/>
          <w:bCs/>
          <w:color w:val="auto"/>
          <w:sz w:val="32"/>
          <w:szCs w:val="32"/>
          <w:u w:val="none"/>
          <w:lang w:val="en-US" w:eastAsia="zh-CN"/>
        </w:rPr>
        <w:t>市</w:t>
      </w:r>
      <w:r>
        <w:rPr>
          <w:rFonts w:hint="default" w:ascii="Times New Roman" w:hAnsi="Times New Roman" w:eastAsia="方正仿宋_GBK" w:cs="方正仿宋_GBK"/>
          <w:bCs/>
          <w:color w:val="auto"/>
          <w:sz w:val="32"/>
          <w:szCs w:val="32"/>
          <w:u w:val="none"/>
          <w:lang w:val="en-US" w:eastAsia="zh-CN"/>
        </w:rPr>
        <w:t>市场监督管理部门对辖区内捐献器官获取收费标准执行情况</w:t>
      </w:r>
      <w:r>
        <w:rPr>
          <w:rFonts w:hint="eastAsia" w:ascii="Times New Roman" w:hAnsi="Times New Roman" w:eastAsia="方正仿宋_GBK" w:cs="方正仿宋_GBK"/>
          <w:bCs/>
          <w:color w:val="auto"/>
          <w:sz w:val="32"/>
          <w:szCs w:val="32"/>
          <w:u w:val="none"/>
          <w:lang w:val="en-US" w:eastAsia="zh-CN"/>
        </w:rPr>
        <w:t>进行</w:t>
      </w:r>
      <w:r>
        <w:rPr>
          <w:rFonts w:hint="default" w:ascii="Times New Roman" w:hAnsi="Times New Roman" w:eastAsia="方正仿宋_GBK" w:cs="方正仿宋_GBK"/>
          <w:bCs/>
          <w:color w:val="auto"/>
          <w:sz w:val="32"/>
          <w:szCs w:val="32"/>
          <w:u w:val="none"/>
          <w:lang w:val="en-US" w:eastAsia="zh-CN"/>
        </w:rPr>
        <w:t>监督管理，</w:t>
      </w:r>
      <w:r>
        <w:rPr>
          <w:rFonts w:hint="eastAsia" w:ascii="Times New Roman" w:hAnsi="Times New Roman" w:eastAsia="方正仿宋_GBK" w:cs="方正仿宋_GBK"/>
          <w:bCs/>
          <w:color w:val="auto"/>
          <w:sz w:val="32"/>
          <w:szCs w:val="32"/>
          <w:u w:val="none"/>
          <w:lang w:val="en-US" w:eastAsia="zh-CN"/>
        </w:rPr>
        <w:t>适时开展</w:t>
      </w:r>
      <w:r>
        <w:rPr>
          <w:rFonts w:hint="default" w:ascii="Times New Roman" w:hAnsi="Times New Roman" w:eastAsia="方正仿宋_GBK" w:cs="方正仿宋_GBK"/>
          <w:bCs/>
          <w:color w:val="auto"/>
          <w:sz w:val="32"/>
          <w:szCs w:val="32"/>
          <w:u w:val="none"/>
          <w:lang w:val="en-US" w:eastAsia="zh-CN"/>
        </w:rPr>
        <w:t>监督检查。</w:t>
      </w:r>
      <w:r>
        <w:rPr>
          <w:rFonts w:hint="eastAsia" w:ascii="Times New Roman" w:hAnsi="Times New Roman" w:eastAsia="方正仿宋_GBK" w:cs="方正仿宋_GBK"/>
          <w:bCs/>
          <w:color w:val="auto"/>
          <w:sz w:val="32"/>
          <w:szCs w:val="32"/>
          <w:u w:val="none"/>
          <w:lang w:val="en-US" w:eastAsia="zh-CN"/>
        </w:rPr>
        <w:t>对涉嫌违反</w:t>
      </w:r>
      <w:r>
        <w:rPr>
          <w:rFonts w:hint="default" w:ascii="Times New Roman" w:hAnsi="Times New Roman" w:eastAsia="方正仿宋_GBK" w:cs="方正仿宋_GBK"/>
          <w:bCs/>
          <w:color w:val="auto"/>
          <w:sz w:val="32"/>
          <w:szCs w:val="32"/>
          <w:u w:val="none"/>
          <w:lang w:val="en-US" w:eastAsia="zh-CN"/>
        </w:rPr>
        <w:t>《价格法》《人体器官</w:t>
      </w:r>
      <w:r>
        <w:rPr>
          <w:rFonts w:hint="eastAsia" w:ascii="Times New Roman" w:hAnsi="Times New Roman" w:eastAsia="方正仿宋_GBK" w:cs="方正仿宋_GBK"/>
          <w:bCs/>
          <w:color w:val="auto"/>
          <w:sz w:val="32"/>
          <w:szCs w:val="32"/>
          <w:u w:val="none"/>
          <w:lang w:val="en-US" w:eastAsia="zh-CN"/>
        </w:rPr>
        <w:t>捐献和</w:t>
      </w:r>
      <w:r>
        <w:rPr>
          <w:rFonts w:hint="default" w:ascii="Times New Roman" w:hAnsi="Times New Roman" w:eastAsia="方正仿宋_GBK" w:cs="方正仿宋_GBK"/>
          <w:bCs/>
          <w:color w:val="auto"/>
          <w:sz w:val="32"/>
          <w:szCs w:val="32"/>
          <w:u w:val="none"/>
          <w:lang w:val="en-US" w:eastAsia="zh-CN"/>
        </w:rPr>
        <w:t>移植条例》及有关价格管理规定的，</w:t>
      </w:r>
      <w:r>
        <w:rPr>
          <w:rFonts w:hint="eastAsia" w:ascii="Times New Roman" w:hAnsi="Times New Roman" w:eastAsia="方正仿宋_GBK" w:cs="方正仿宋_GBK"/>
          <w:bCs/>
          <w:color w:val="auto"/>
          <w:sz w:val="32"/>
          <w:szCs w:val="32"/>
          <w:u w:val="none"/>
          <w:lang w:val="en-US" w:eastAsia="zh-CN"/>
        </w:rPr>
        <w:t>由有关部门</w:t>
      </w:r>
      <w:r>
        <w:rPr>
          <w:rFonts w:hint="default" w:ascii="Times New Roman" w:hAnsi="Times New Roman" w:eastAsia="方正仿宋_GBK" w:cs="方正仿宋_GBK"/>
          <w:bCs/>
          <w:color w:val="auto"/>
          <w:sz w:val="32"/>
          <w:szCs w:val="32"/>
          <w:u w:val="none"/>
          <w:lang w:val="en-US" w:eastAsia="zh-CN"/>
        </w:rPr>
        <w:t>依法</w:t>
      </w:r>
      <w:r>
        <w:rPr>
          <w:rFonts w:hint="eastAsia" w:ascii="Times New Roman" w:hAnsi="Times New Roman" w:eastAsia="方正仿宋_GBK" w:cs="方正仿宋_GBK"/>
          <w:bCs/>
          <w:color w:val="auto"/>
          <w:sz w:val="32"/>
          <w:szCs w:val="32"/>
          <w:u w:val="none"/>
          <w:lang w:val="en-US" w:eastAsia="zh-CN"/>
        </w:rPr>
        <w:t>依规予以处理</w:t>
      </w:r>
      <w:r>
        <w:rPr>
          <w:rFonts w:hint="default" w:ascii="Times New Roman" w:hAnsi="Times New Roman" w:eastAsia="方正仿宋_GBK" w:cs="方正仿宋_GBK"/>
          <w:bCs/>
          <w:color w:val="auto"/>
          <w:sz w:val="32"/>
          <w:szCs w:val="32"/>
          <w:u w:val="none"/>
          <w:lang w:val="en-US" w:eastAsia="zh-CN"/>
        </w:rPr>
        <w:t>。</w:t>
      </w:r>
    </w:p>
    <w:bookmarkEnd w:id="0"/>
    <w:sectPr>
      <w:footerReference r:id="rId3" w:type="default"/>
      <w:pgSz w:w="11906" w:h="16838"/>
      <w:pgMar w:top="2098" w:right="1531" w:bottom="1984" w:left="1531" w:header="851" w:footer="1417" w:gutter="0"/>
      <w:paperSrc/>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5C853"/>
    <w:rsid w:val="16FC29C4"/>
    <w:rsid w:val="18FC210A"/>
    <w:rsid w:val="27F459F0"/>
    <w:rsid w:val="3BFF738D"/>
    <w:rsid w:val="3FFFF6D2"/>
    <w:rsid w:val="4DCC699E"/>
    <w:rsid w:val="6AE15157"/>
    <w:rsid w:val="79CC06A6"/>
    <w:rsid w:val="7FEDDA83"/>
    <w:rsid w:val="D9DFAC03"/>
    <w:rsid w:val="DEDFAC73"/>
    <w:rsid w:val="DFFBA403"/>
    <w:rsid w:val="DFFC9ACB"/>
    <w:rsid w:val="F3FDD85E"/>
    <w:rsid w:val="F51F763E"/>
    <w:rsid w:val="F7EF6436"/>
    <w:rsid w:val="F7F5C8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snapToGrid w:val="0"/>
      <w:jc w:val="left"/>
    </w:pPr>
    <w:rPr>
      <w:sz w:val="18"/>
    </w:rPr>
  </w:style>
  <w:style w:type="paragraph" w:customStyle="1" w:styleId="3">
    <w:name w:val="索引 51"/>
    <w:basedOn w:val="1"/>
    <w:next w:val="1"/>
    <w:qFormat/>
    <w:uiPriority w:val="0"/>
    <w:pPr>
      <w:ind w:left="1680"/>
    </w:pPr>
    <w:rPr>
      <w:rFonts w:ascii="Calibri" w:hAnsi="Calibri" w:eastAsia="宋体" w:cs="Times New Roman"/>
      <w:sz w:val="21"/>
      <w:szCs w:val="2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2023-03-30T15:17:00Z</dcterms:created>
  <dc:creator>gd</dc:creator>
  <cp:lastModifiedBy>雷传毅</cp:lastModifiedBy>
  <dcterms:modified xsi:type="dcterms:W3CDTF">2023-06-25T10:02:58Z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