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eastAsia="仿宋_GB2312"/>
        </w:rPr>
      </w:pPr>
    </w:p>
    <w:p>
      <w:pPr>
        <w:spacing w:line="560" w:lineRule="exact"/>
        <w:jc w:val="center"/>
        <w:rPr>
          <w:rFonts w:ascii="仿宋_GB2312" w:eastAsia="仿宋_GB2312"/>
        </w:rPr>
      </w:pPr>
    </w:p>
    <w:p>
      <w:pPr>
        <w:spacing w:line="560" w:lineRule="exact"/>
        <w:jc w:val="center"/>
        <w:rPr>
          <w:rFonts w:ascii="仿宋_GB2312" w:eastAsia="仿宋_GB2312"/>
        </w:rPr>
      </w:pPr>
    </w:p>
    <w:p>
      <w:pPr>
        <w:spacing w:line="640" w:lineRule="exact"/>
        <w:jc w:val="center"/>
        <w:rPr>
          <w:rFonts w:ascii="仿宋_GB2312" w:eastAsia="仿宋_GB2312"/>
        </w:rPr>
      </w:pPr>
    </w:p>
    <w:p>
      <w:pPr>
        <w:spacing w:line="640" w:lineRule="exact"/>
        <w:jc w:val="center"/>
        <w:rPr>
          <w:rFonts w:ascii="仿宋_GB2312" w:eastAsia="仿宋_GB2312"/>
        </w:rPr>
      </w:pPr>
    </w:p>
    <w:p>
      <w:pPr>
        <w:spacing w:line="660" w:lineRule="exact"/>
        <w:jc w:val="center"/>
        <w:rPr>
          <w:rFonts w:ascii="仿宋_GB2312" w:eastAsia="仿宋_GB2312"/>
        </w:rPr>
      </w:pPr>
    </w:p>
    <w:p>
      <w:pPr>
        <w:spacing w:line="660" w:lineRule="exact"/>
        <w:jc w:val="center"/>
        <w:rPr>
          <w:rFonts w:ascii="仿宋_GB2312" w:eastAsia="仿宋_GB2312"/>
          <w:sz w:val="32"/>
          <w:szCs w:val="32"/>
        </w:rPr>
      </w:pPr>
    </w:p>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德医保发〔202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32</w:t>
      </w:r>
      <w:r>
        <w:rPr>
          <w:rFonts w:hint="eastAsia" w:ascii="仿宋" w:hAnsi="仿宋" w:eastAsia="仿宋" w:cs="仿宋"/>
          <w:sz w:val="32"/>
          <w:szCs w:val="32"/>
        </w:rPr>
        <w:t>号</w:t>
      </w:r>
    </w:p>
    <w:p>
      <w:pPr>
        <w:spacing w:line="520" w:lineRule="exact"/>
        <w:jc w:val="center"/>
        <w:rPr>
          <w:rFonts w:ascii="仿宋_GB2312" w:eastAsia="仿宋_GB2312" w:hAnsiTheme="minorEastAsia"/>
          <w:sz w:val="44"/>
          <w:szCs w:val="44"/>
        </w:rPr>
      </w:pPr>
    </w:p>
    <w:p>
      <w:pPr>
        <w:spacing w:line="520" w:lineRule="exact"/>
        <w:rPr>
          <w:sz w:val="44"/>
          <w:szCs w:val="44"/>
        </w:rPr>
      </w:pPr>
    </w:p>
    <w:p>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关于公布</w:t>
      </w:r>
      <w:r>
        <w:rPr>
          <w:rFonts w:hint="eastAsia" w:ascii="方正小标宋简体" w:hAnsi="方正小标宋简体" w:eastAsia="方正小标宋简体" w:cs="方正小标宋简体"/>
          <w:sz w:val="44"/>
          <w:szCs w:val="44"/>
          <w:lang w:val="en-US" w:eastAsia="zh-CN"/>
        </w:rPr>
        <w:t>和调整</w:t>
      </w:r>
      <w:r>
        <w:rPr>
          <w:rFonts w:hint="eastAsia" w:ascii="方正小标宋简体" w:hAnsi="方正小标宋简体" w:eastAsia="方正小标宋简体" w:cs="方正小标宋简体"/>
          <w:sz w:val="44"/>
          <w:szCs w:val="44"/>
        </w:rPr>
        <w:t>部分医疗服务项目价格</w:t>
      </w:r>
    </w:p>
    <w:p>
      <w:pPr>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及</w:t>
      </w:r>
      <w:r>
        <w:rPr>
          <w:rFonts w:hint="eastAsia" w:ascii="方正小标宋简体" w:hAnsi="方正小标宋简体" w:eastAsia="方正小标宋简体" w:cs="方正小标宋简体"/>
          <w:sz w:val="44"/>
          <w:szCs w:val="44"/>
        </w:rPr>
        <w:t>医保支付政策的通知</w:t>
      </w:r>
    </w:p>
    <w:p>
      <w:pPr>
        <w:jc w:val="left"/>
        <w:rPr>
          <w:rFonts w:ascii="仿宋" w:hAnsi="仿宋" w:eastAsia="仿宋" w:cs="仿宋"/>
          <w:sz w:val="32"/>
          <w:szCs w:val="32"/>
        </w:rPr>
      </w:pPr>
    </w:p>
    <w:p>
      <w:pPr>
        <w:spacing w:line="640" w:lineRule="exact"/>
        <w:jc w:val="both"/>
        <w:rPr>
          <w:rFonts w:hint="eastAsia" w:ascii="仿宋" w:hAnsi="仿宋" w:eastAsia="仿宋" w:cs="仿宋"/>
          <w:sz w:val="32"/>
          <w:szCs w:val="32"/>
        </w:rPr>
      </w:pPr>
      <w:r>
        <w:rPr>
          <w:rFonts w:hint="eastAsia" w:ascii="仿宋" w:hAnsi="仿宋" w:eastAsia="仿宋" w:cs="仿宋"/>
          <w:sz w:val="32"/>
          <w:szCs w:val="32"/>
        </w:rPr>
        <w:t>各县市区医疗保障局（天衢新区社会事务管理部），局属各单位，市直公立医疗机构：</w:t>
      </w:r>
    </w:p>
    <w:p>
      <w:pPr>
        <w:numPr>
          <w:ilvl w:val="0"/>
          <w:numId w:val="0"/>
        </w:numPr>
        <w:spacing w:line="640" w:lineRule="exact"/>
        <w:ind w:firstLine="646" w:firstLineChars="200"/>
        <w:jc w:val="both"/>
        <w:rPr>
          <w:rFonts w:hint="eastAsia" w:ascii="仿宋" w:hAnsi="仿宋" w:eastAsia="仿宋" w:cs="仿宋"/>
          <w:sz w:val="32"/>
          <w:szCs w:val="32"/>
        </w:rPr>
      </w:pPr>
      <w:r>
        <w:rPr>
          <w:rFonts w:hint="eastAsia" w:ascii="仿宋" w:hAnsi="仿宋" w:eastAsia="仿宋" w:cs="仿宋"/>
          <w:sz w:val="32"/>
          <w:szCs w:val="32"/>
        </w:rPr>
        <w:t>为促进医疗新技术的推广应用，进一步减轻患者就医负担，维护医患双方的合法权益，</w:t>
      </w:r>
      <w:r>
        <w:rPr>
          <w:rFonts w:hint="eastAsia" w:ascii="仿宋" w:hAnsi="仿宋" w:eastAsia="仿宋" w:cs="仿宋"/>
          <w:sz w:val="32"/>
          <w:szCs w:val="32"/>
          <w:lang w:eastAsia="zh-CN"/>
        </w:rPr>
        <w:t>根据《山东省医疗保障局关于印发</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山东省公立医疗机构医疗服务项目价格(2023年版)</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的通知》（鲁医保发〔2023〕7号），</w:t>
      </w:r>
      <w:r>
        <w:rPr>
          <w:rFonts w:hint="eastAsia" w:ascii="仿宋" w:hAnsi="仿宋" w:eastAsia="仿宋" w:cs="仿宋"/>
          <w:sz w:val="32"/>
          <w:szCs w:val="32"/>
          <w:lang w:val="en-US" w:eastAsia="zh-CN"/>
        </w:rPr>
        <w:t>结合我市实际情况，对一般检查治疗（护理、注射）、口腔科、疼痛科140个项目的价格及医保支付政策进行调整，</w:t>
      </w:r>
      <w:r>
        <w:rPr>
          <w:rFonts w:hint="eastAsia" w:ascii="仿宋" w:hAnsi="仿宋" w:eastAsia="仿宋" w:cs="仿宋"/>
          <w:sz w:val="32"/>
          <w:szCs w:val="32"/>
        </w:rPr>
        <w:t>现将有关事项通知如下：</w:t>
      </w:r>
    </w:p>
    <w:p>
      <w:pPr>
        <w:numPr>
          <w:ilvl w:val="0"/>
          <w:numId w:val="1"/>
        </w:numPr>
        <w:spacing w:line="640" w:lineRule="exact"/>
        <w:ind w:firstLine="646" w:firstLineChars="200"/>
        <w:jc w:val="both"/>
        <w:rPr>
          <w:rFonts w:hint="eastAsia" w:ascii="仿宋" w:hAnsi="仿宋" w:eastAsia="仿宋" w:cs="仿宋"/>
          <w:sz w:val="32"/>
          <w:szCs w:val="32"/>
        </w:rPr>
      </w:pPr>
      <w:r>
        <w:rPr>
          <w:rFonts w:hint="eastAsia" w:ascii="仿宋" w:hAnsi="仿宋" w:eastAsia="仿宋" w:cs="仿宋"/>
          <w:sz w:val="32"/>
          <w:szCs w:val="32"/>
        </w:rPr>
        <w:t>附件中所列医疗服务项目价格为指导价格，各公立医疗机构可根据具体情况适当下浮。</w:t>
      </w:r>
    </w:p>
    <w:p>
      <w:pPr>
        <w:spacing w:line="640" w:lineRule="exact"/>
        <w:ind w:firstLine="646" w:firstLineChars="200"/>
        <w:jc w:val="both"/>
        <w:rPr>
          <w:rFonts w:hint="eastAsia" w:ascii="仿宋" w:hAnsi="仿宋" w:eastAsia="仿宋" w:cs="仿宋"/>
          <w:sz w:val="32"/>
          <w:szCs w:val="32"/>
        </w:rPr>
      </w:pPr>
      <w:r>
        <w:rPr>
          <w:rFonts w:hint="eastAsia" w:ascii="仿宋" w:hAnsi="仿宋" w:eastAsia="仿宋" w:cs="仿宋"/>
          <w:sz w:val="32"/>
          <w:szCs w:val="32"/>
        </w:rPr>
        <w:t>二、各公立医疗机构要严格执行明码标价规定，在收费地点的醒目位置公示医疗服务项目编码、名称内涵、计价单位和价格等，方便患者比对和监督。</w:t>
      </w:r>
    </w:p>
    <w:p>
      <w:pPr>
        <w:spacing w:line="640" w:lineRule="exact"/>
        <w:ind w:firstLine="646" w:firstLineChars="200"/>
        <w:jc w:val="both"/>
        <w:rPr>
          <w:rFonts w:hint="eastAsia" w:ascii="仿宋" w:hAnsi="仿宋" w:eastAsia="仿宋" w:cs="仿宋"/>
          <w:sz w:val="32"/>
          <w:szCs w:val="32"/>
        </w:rPr>
      </w:pPr>
      <w:r>
        <w:rPr>
          <w:rFonts w:hint="eastAsia" w:ascii="仿宋" w:hAnsi="仿宋" w:eastAsia="仿宋" w:cs="仿宋"/>
          <w:sz w:val="32"/>
          <w:szCs w:val="32"/>
        </w:rPr>
        <w:t>三、本通知自202</w:t>
      </w:r>
      <w:r>
        <w:rPr>
          <w:rFonts w:hint="default" w:ascii="仿宋" w:hAnsi="仿宋" w:eastAsia="仿宋" w:cs="仿宋"/>
          <w:sz w:val="32"/>
          <w:szCs w:val="32"/>
          <w:lang w:val="en"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日起施行，有效期至20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pPr>
        <w:spacing w:line="640" w:lineRule="exact"/>
        <w:jc w:val="both"/>
        <w:rPr>
          <w:rFonts w:hint="eastAsia" w:ascii="仿宋" w:hAnsi="仿宋" w:eastAsia="仿宋" w:cs="仿宋"/>
          <w:sz w:val="32"/>
          <w:szCs w:val="32"/>
        </w:rPr>
      </w:pPr>
    </w:p>
    <w:p>
      <w:pPr>
        <w:spacing w:line="640" w:lineRule="exact"/>
        <w:ind w:firstLine="646" w:firstLineChars="200"/>
        <w:jc w:val="both"/>
        <w:rPr>
          <w:rFonts w:hint="eastAsia" w:ascii="仿宋" w:hAnsi="仿宋" w:eastAsia="仿宋" w:cs="仿宋"/>
          <w:sz w:val="32"/>
          <w:szCs w:val="32"/>
        </w:rPr>
      </w:pPr>
      <w:r>
        <w:rPr>
          <w:rFonts w:hint="eastAsia" w:ascii="仿宋" w:hAnsi="仿宋" w:eastAsia="仿宋" w:cs="仿宋"/>
          <w:sz w:val="32"/>
          <w:szCs w:val="32"/>
        </w:rPr>
        <w:t>附件:医疗服务项目价格表</w:t>
      </w:r>
    </w:p>
    <w:p>
      <w:pPr>
        <w:spacing w:line="640" w:lineRule="exact"/>
        <w:jc w:val="both"/>
        <w:rPr>
          <w:rFonts w:hint="eastAsia" w:ascii="仿宋" w:hAnsi="仿宋" w:eastAsia="仿宋" w:cs="仿宋"/>
          <w:sz w:val="32"/>
          <w:szCs w:val="32"/>
        </w:rPr>
      </w:pPr>
    </w:p>
    <w:p>
      <w:pPr>
        <w:spacing w:line="640" w:lineRule="exact"/>
        <w:jc w:val="both"/>
        <w:rPr>
          <w:rFonts w:hint="eastAsia" w:ascii="仿宋" w:hAnsi="仿宋" w:eastAsia="仿宋" w:cs="仿宋"/>
          <w:sz w:val="32"/>
          <w:szCs w:val="32"/>
        </w:rPr>
      </w:pPr>
    </w:p>
    <w:p>
      <w:pPr>
        <w:spacing w:line="640" w:lineRule="exact"/>
        <w:jc w:val="both"/>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德州市医疗保障局</w:t>
      </w:r>
    </w:p>
    <w:p>
      <w:pPr>
        <w:spacing w:line="640" w:lineRule="exact"/>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default" w:ascii="仿宋" w:hAnsi="仿宋" w:eastAsia="仿宋" w:cs="仿宋"/>
          <w:sz w:val="32"/>
          <w:szCs w:val="32"/>
          <w:lang w:val="en"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p>
      <w:pPr>
        <w:spacing w:line="640" w:lineRule="exact"/>
        <w:jc w:val="both"/>
        <w:rPr>
          <w:rFonts w:hint="eastAsia" w:ascii="仿宋" w:hAnsi="仿宋" w:eastAsia="仿宋" w:cs="仿宋"/>
          <w:sz w:val="32"/>
          <w:szCs w:val="32"/>
        </w:rPr>
      </w:pPr>
    </w:p>
    <w:p>
      <w:pPr>
        <w:pStyle w:val="2"/>
        <w:rPr>
          <w:rFonts w:hint="eastAsia" w:eastAsia="仿宋"/>
          <w:lang w:eastAsia="zh-CN"/>
        </w:rPr>
        <w:sectPr>
          <w:headerReference r:id="rId3" w:type="default"/>
          <w:footerReference r:id="rId4" w:type="default"/>
          <w:pgSz w:w="11906" w:h="16838"/>
          <w:pgMar w:top="1440" w:right="1797" w:bottom="1417" w:left="1797" w:header="851" w:footer="1701" w:gutter="0"/>
          <w:pgBorders>
            <w:top w:val="none" w:sz="0" w:space="0"/>
            <w:left w:val="none" w:sz="0" w:space="0"/>
            <w:bottom w:val="none" w:sz="0" w:space="0"/>
            <w:right w:val="none" w:sz="0" w:space="0"/>
          </w:pgBorders>
          <w:pgNumType w:fmt="decimal"/>
          <w:cols w:space="0" w:num="1"/>
          <w:rtlGutter w:val="0"/>
          <w:docGrid w:type="linesAndChars" w:linePitch="312" w:charSpace="640"/>
        </w:sectPr>
      </w:pPr>
      <w:r>
        <w:rPr>
          <w:rFonts w:hint="eastAsia" w:ascii="仿宋" w:hAnsi="仿宋" w:eastAsia="仿宋" w:cs="仿宋"/>
          <w:sz w:val="32"/>
          <w:szCs w:val="32"/>
          <w:lang w:eastAsia="zh-CN"/>
        </w:rPr>
        <w:t>（此件</w:t>
      </w:r>
      <w:bookmarkStart w:id="0" w:name="_GoBack"/>
      <w:bookmarkEnd w:id="0"/>
      <w:r>
        <w:rPr>
          <w:rFonts w:hint="eastAsia" w:ascii="仿宋" w:hAnsi="仿宋" w:eastAsia="仿宋" w:cs="仿宋"/>
          <w:sz w:val="32"/>
          <w:szCs w:val="32"/>
          <w:lang w:eastAsia="zh-CN"/>
        </w:rPr>
        <w:t>主动公开）</w:t>
      </w:r>
    </w:p>
    <w:tbl>
      <w:tblPr>
        <w:tblStyle w:val="5"/>
        <w:tblW w:w="147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
      <w:tblGrid>
        <w:gridCol w:w="588"/>
        <w:gridCol w:w="1275"/>
        <w:gridCol w:w="1261"/>
        <w:gridCol w:w="1361"/>
        <w:gridCol w:w="2447"/>
        <w:gridCol w:w="775"/>
        <w:gridCol w:w="638"/>
        <w:gridCol w:w="762"/>
        <w:gridCol w:w="750"/>
        <w:gridCol w:w="775"/>
        <w:gridCol w:w="1938"/>
        <w:gridCol w:w="1007"/>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6" w:hRule="atLeast"/>
          <w:jc w:val="center"/>
        </w:trPr>
        <w:tc>
          <w:tcPr>
            <w:tcW w:w="14752" w:type="dxa"/>
            <w:gridSpan w:val="13"/>
            <w:shd w:val="clear" w:color="auto" w:fill="FFFFFF" w:themeFill="background1"/>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32"/>
                <w:szCs w:val="32"/>
                <w:highlight w:val="none"/>
                <w:u w:val="none"/>
                <w:lang w:val="en-US" w:eastAsia="zh-CN"/>
              </w:rPr>
            </w:pPr>
            <w:r>
              <w:rPr>
                <w:rFonts w:hint="eastAsia" w:ascii="仿宋" w:hAnsi="仿宋" w:eastAsia="仿宋" w:cs="仿宋"/>
                <w:i w:val="0"/>
                <w:color w:val="auto"/>
                <w:sz w:val="32"/>
                <w:szCs w:val="32"/>
                <w:highlight w:val="none"/>
                <w:u w:val="none"/>
                <w:lang w:val="en-US" w:eastAsia="zh-CN"/>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7" w:hRule="atLeast"/>
          <w:jc w:val="center"/>
        </w:trPr>
        <w:tc>
          <w:tcPr>
            <w:tcW w:w="14752" w:type="dxa"/>
            <w:gridSpan w:val="13"/>
            <w:shd w:val="clear" w:color="auto" w:fill="FFFFFF" w:themeFill="background1"/>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auto"/>
                <w:kern w:val="0"/>
                <w:sz w:val="40"/>
                <w:szCs w:val="40"/>
                <w:highlight w:val="none"/>
                <w:u w:val="none"/>
                <w:lang w:val="en-US" w:eastAsia="zh-CN" w:bidi="ar"/>
              </w:rPr>
            </w:pPr>
            <w:r>
              <w:rPr>
                <w:rFonts w:hint="eastAsia" w:ascii="方正小标宋简体" w:hAnsi="方正小标宋简体" w:eastAsia="方正小标宋简体" w:cs="方正小标宋简体"/>
                <w:i w:val="0"/>
                <w:color w:val="auto"/>
                <w:kern w:val="0"/>
                <w:sz w:val="40"/>
                <w:szCs w:val="40"/>
                <w:highlight w:val="none"/>
                <w:u w:val="none"/>
                <w:lang w:val="en-US" w:eastAsia="zh-CN" w:bidi="ar"/>
              </w:rPr>
              <w:t>医疗服务项目价格表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国家编码</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地方编码</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地方名称</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项目内涵</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除外内容</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黑体" w:hAnsi="黑体" w:eastAsia="黑体" w:cs="黑体"/>
                <w:b w:val="0"/>
                <w:bCs/>
                <w:i w:val="0"/>
                <w:color w:val="auto"/>
                <w:kern w:val="0"/>
                <w:sz w:val="20"/>
                <w:szCs w:val="20"/>
                <w:highlight w:val="none"/>
                <w:u w:val="none"/>
                <w:lang w:val="en-US" w:eastAsia="zh-CN" w:bidi="ar"/>
              </w:rPr>
            </w:pPr>
            <w:r>
              <w:rPr>
                <w:rFonts w:hint="eastAsia" w:ascii="黑体" w:hAnsi="黑体" w:eastAsia="黑体" w:cs="黑体"/>
                <w:b w:val="0"/>
                <w:bCs/>
                <w:i w:val="0"/>
                <w:color w:val="auto"/>
                <w:kern w:val="0"/>
                <w:sz w:val="20"/>
                <w:szCs w:val="20"/>
                <w:highlight w:val="none"/>
                <w:u w:val="none"/>
                <w:lang w:val="en-US" w:eastAsia="zh-CN" w:bidi="ar"/>
              </w:rPr>
              <w:t>计价</w:t>
            </w:r>
          </w:p>
          <w:p>
            <w:pPr>
              <w:keepNext w:val="0"/>
              <w:keepLines w:val="0"/>
              <w:widowControl/>
              <w:suppressLineNumbers w:val="0"/>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单位</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黑体" w:hAnsi="黑体" w:eastAsia="黑体" w:cs="黑体"/>
                <w:b w:val="0"/>
                <w:bCs/>
                <w:i w:val="0"/>
                <w:color w:val="auto"/>
                <w:kern w:val="0"/>
                <w:sz w:val="20"/>
                <w:szCs w:val="20"/>
                <w:highlight w:val="none"/>
                <w:u w:val="none"/>
                <w:lang w:val="en-US" w:eastAsia="zh-CN" w:bidi="ar"/>
              </w:rPr>
            </w:pPr>
            <w:r>
              <w:rPr>
                <w:rFonts w:hint="eastAsia" w:ascii="黑体" w:hAnsi="黑体" w:eastAsia="黑体" w:cs="黑体"/>
                <w:b w:val="0"/>
                <w:bCs/>
                <w:i w:val="0"/>
                <w:color w:val="auto"/>
                <w:kern w:val="0"/>
                <w:sz w:val="20"/>
                <w:szCs w:val="20"/>
                <w:highlight w:val="none"/>
                <w:u w:val="none"/>
                <w:lang w:val="en-US" w:eastAsia="zh-CN" w:bidi="ar"/>
              </w:rPr>
              <w:t>三级医院价格</w:t>
            </w:r>
          </w:p>
          <w:p>
            <w:pPr>
              <w:keepNext w:val="0"/>
              <w:keepLines w:val="0"/>
              <w:widowControl/>
              <w:suppressLineNumbers w:val="0"/>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（元）</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黑体" w:hAnsi="黑体" w:eastAsia="黑体" w:cs="黑体"/>
                <w:b w:val="0"/>
                <w:bCs/>
                <w:i w:val="0"/>
                <w:color w:val="auto"/>
                <w:kern w:val="0"/>
                <w:sz w:val="20"/>
                <w:szCs w:val="20"/>
                <w:highlight w:val="none"/>
                <w:u w:val="none"/>
                <w:lang w:val="en-US" w:eastAsia="zh-CN" w:bidi="ar"/>
              </w:rPr>
            </w:pPr>
            <w:r>
              <w:rPr>
                <w:rFonts w:hint="eastAsia" w:ascii="黑体" w:hAnsi="黑体" w:eastAsia="黑体" w:cs="黑体"/>
                <w:b w:val="0"/>
                <w:bCs/>
                <w:i w:val="0"/>
                <w:color w:val="auto"/>
                <w:kern w:val="0"/>
                <w:sz w:val="20"/>
                <w:szCs w:val="20"/>
                <w:highlight w:val="none"/>
                <w:u w:val="none"/>
                <w:lang w:val="en-US" w:eastAsia="zh-CN" w:bidi="ar"/>
              </w:rPr>
              <w:t>二级医院价格</w:t>
            </w:r>
          </w:p>
          <w:p>
            <w:pPr>
              <w:keepNext w:val="0"/>
              <w:keepLines w:val="0"/>
              <w:widowControl/>
              <w:suppressLineNumbers w:val="0"/>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（元）</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黑体" w:hAnsi="黑体" w:eastAsia="黑体" w:cs="黑体"/>
                <w:b w:val="0"/>
                <w:bCs/>
                <w:i w:val="0"/>
                <w:color w:val="auto"/>
                <w:kern w:val="0"/>
                <w:sz w:val="20"/>
                <w:szCs w:val="20"/>
                <w:highlight w:val="none"/>
                <w:u w:val="none"/>
                <w:lang w:val="en-US" w:eastAsia="zh-CN" w:bidi="ar"/>
              </w:rPr>
            </w:pPr>
            <w:r>
              <w:rPr>
                <w:rFonts w:hint="eastAsia" w:ascii="黑体" w:hAnsi="黑体" w:eastAsia="黑体" w:cs="黑体"/>
                <w:b w:val="0"/>
                <w:bCs/>
                <w:i w:val="0"/>
                <w:color w:val="auto"/>
                <w:kern w:val="0"/>
                <w:sz w:val="20"/>
                <w:szCs w:val="20"/>
                <w:highlight w:val="none"/>
                <w:u w:val="none"/>
                <w:lang w:val="en-US" w:eastAsia="zh-CN" w:bidi="ar"/>
              </w:rPr>
              <w:t>一级医院价格</w:t>
            </w:r>
          </w:p>
          <w:p>
            <w:pPr>
              <w:keepNext w:val="0"/>
              <w:keepLines w:val="0"/>
              <w:widowControl/>
              <w:suppressLineNumbers w:val="0"/>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（元）</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说  明</w:t>
            </w: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是否医保支付</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自付比例或限额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001201000030000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120100003</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Ⅰ级护理</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对病情趋向稳定的重症患者、手术后或者治疗期间需要严格卧床、生活完全不能自理或生活部分自理、病情随时可能发生变化的患者的护理。每小时巡视患者，观察患者病情变化，根据病情每日测量患者体温、脉搏、呼吸等生命体征，根据医嘱正确实施治疗，用药，实施安全措施，对患者提供适宜的照顾和康复，健康指导。包含口腔护理，压疮预防和护理，管路护理等专项护理。</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日</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36</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市属三区医疗机构按不高于此标准收费，县级医疗机构下浮10%。六岁（含）以下儿童加收不超过20%。</w:t>
            </w: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001201000040000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120100004</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Ⅱ级护理</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对病情稳定、生活部分自理的患者或行动不便的老年患者的护理。每 2-3 小时巡视患者，观察患者病情变化，根据患者病情测量患者体温、脉搏、呼吸等生命体征，根据医嘱正确实施治疗，用药，根据患者身体状况，实施护理措施和安全措施，对患者提供适宜的照顾和康复，完成健康指导及心理护理。</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日</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23</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21</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市属三区医疗机构按不高于此标准收费，县级医疗机构下浮10%。六岁（含）以下儿童加收不超过20%。</w:t>
            </w: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001201000050000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120100005</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Ⅲ级护理</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对生活完全自理、病情稳定的患者、处于康复期患者的护理。每3小时巡视患者，观察患者病情变化，根据患者病情测量患者生命体征，根据医嘱，正确实施治疗，用药，指导患者完成生理需求及康复。完成健康教育及心理护理。</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日</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14</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13</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市属三区医疗机构按不高于此标准收费，县级医疗机构下浮10%。六岁（含）以下儿童加收不超过20%。</w:t>
            </w: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001201000110000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120100011</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吸痰护理</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含叩背、吸痰，不含雾化吸入。</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一次性吸痰管</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超过6次按6次计价。六岁（含）以下儿童加收不超过20%。</w:t>
            </w: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001204000010000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120400001</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肌肉注射</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包括皮下、皮内注射；含注射器。</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2.76</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六岁（含）以下儿童加收不超过20%。</w:t>
            </w: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001204000010000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120400001e</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肌肉注射(六岁以下儿童加收)</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0.6</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0.6</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0.55</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001204000030000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120400003</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心内注射</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六岁（含）以下儿童加收不超过20%。</w:t>
            </w: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001204000030000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120400003a</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心内注射(六岁以下儿童加收)</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1.84</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001204000040000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120400004</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动脉加压注射</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包括动脉采血。</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4.6</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六岁（含）以下儿童加收不超过20%。</w:t>
            </w: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001204000040000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120400004b</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动脉加压注射(六岁以下儿童加收)</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0.92</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001204000050000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120400005</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皮下输液</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组</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2.76</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六岁（含）以下儿童加收不超过20%。</w:t>
            </w: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001204000050000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120400005a</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皮下输液(六岁以下儿童加收)</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组</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0.6</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0.6</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0.55</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auto"/>
                <w:kern w:val="0"/>
                <w:sz w:val="21"/>
                <w:szCs w:val="21"/>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auto"/>
                <w:kern w:val="0"/>
                <w:sz w:val="21"/>
                <w:szCs w:val="21"/>
                <w:u w:val="none"/>
                <w:lang w:val="en-US" w:eastAsia="zh-CN" w:bidi="ar"/>
              </w:rPr>
              <w:t>001204000090000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auto"/>
                <w:kern w:val="0"/>
                <w:sz w:val="21"/>
                <w:szCs w:val="21"/>
                <w:u w:val="none"/>
                <w:lang w:val="en-US" w:eastAsia="zh-CN" w:bidi="ar"/>
              </w:rPr>
              <w:t>120400009</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auto"/>
                <w:kern w:val="0"/>
                <w:sz w:val="21"/>
                <w:szCs w:val="21"/>
                <w:u w:val="none"/>
                <w:lang w:val="en-US" w:eastAsia="zh-CN" w:bidi="ar"/>
              </w:rPr>
              <w:t>静脉切开置管术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auto"/>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auto"/>
                <w:kern w:val="0"/>
                <w:sz w:val="21"/>
                <w:szCs w:val="21"/>
                <w:u w:val="none"/>
                <w:lang w:val="en-US" w:eastAsia="zh-CN" w:bidi="ar"/>
              </w:rPr>
              <w:t>55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auto"/>
                <w:kern w:val="0"/>
                <w:sz w:val="21"/>
                <w:szCs w:val="21"/>
                <w:u w:val="none"/>
                <w:lang w:val="en-US" w:eastAsia="zh-CN" w:bidi="ar"/>
              </w:rPr>
              <w:t>52</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auto"/>
                <w:kern w:val="0"/>
                <w:sz w:val="21"/>
                <w:szCs w:val="21"/>
                <w:u w:val="none"/>
                <w:lang w:val="en-US" w:eastAsia="zh-CN" w:bidi="ar"/>
              </w:rPr>
              <w:t>48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auto"/>
                <w:kern w:val="0"/>
                <w:sz w:val="21"/>
                <w:szCs w:val="21"/>
                <w:u w:val="none"/>
                <w:lang w:val="en-US" w:eastAsia="zh-CN" w:bidi="ar"/>
              </w:rPr>
              <w:t>六岁（含）以下儿童加收不超过20%。</w:t>
            </w: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auto"/>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001204000090000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120400009a</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静脉切开置管术(六岁以下儿童加收)</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10.4</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9.6</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001204000100000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120400010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静脉穿刺置管术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PIU导管</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52</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48</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44</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六岁（含）以下儿童加收不超过20%。</w:t>
            </w: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001204000100000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120400010a</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静脉穿刺置管术(六岁以下儿童加收)</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10.4</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9.6</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8.8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001204000110001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120400011</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中心静脉穿刺置管加测压</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115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105</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97</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六岁（含）以下儿童加收不超过20%。</w:t>
            </w: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001204000110000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120400011d</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中心静脉穿刺置管加测压(六岁以下儿童加收)</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23</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21</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19</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001204000120000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120400012</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动脉穿刺置管术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70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65</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60</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六岁（含）以下儿童加收不超过20%。</w:t>
            </w: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001204000120000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120400012b</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动脉穿刺置管术(六岁以下儿童加收)</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13</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1208</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8.鼻饲管置管</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六岁（含）以下儿童加收不超过20%。</w:t>
            </w: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1210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10.洗胃</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六岁（含）以下儿童加收不超过20%。</w:t>
            </w: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1215</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15.灌肠</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六岁（含）以下儿童加收不超过20%。</w:t>
            </w: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1216</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16.导尿</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六岁（含）以下儿童加收不超过20%。</w:t>
            </w: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002101020080000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210102008</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牙片</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片数</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5.52</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002101020080000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210102008a</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牙片(数字化加收)</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14</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13</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003105010010000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310501001</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全口牙病系统检查与治疗设计</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14</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9"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003105010010001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310501001a</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全口牙病系统检查与治疗设计(牙周专业检查加收)</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4.60 </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否</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003105010010000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310501001b</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全口牙病系统检查与治疗设计(复杂的加收)</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28 </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否</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003105010020000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310501002</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咬合检查</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不含咀嚼肌肌电图检查。</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14</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003105010030000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310501003</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牙合力测量检查</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包括各专业检查表，不含错畸形诊断设计、种植治疗设计。</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17</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003105010040000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310501004</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咀嚼功能检查</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31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003105010060000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310501006</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唾液流量测定</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包括全唾液流量及单个腺体流量测定。</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17</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32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003105010110000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310501011</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口腔内镜检查</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1.84</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33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003105020010000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310502001</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牙髓活力检查</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包括冷测、热测、牙髓活力电测。</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17</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34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003105020020000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310502002</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根管长度测量</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含使用根管长度测量仪或插诊断丝确定工作长度。</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每根管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9.20</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35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003105020030000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310502003</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口腔X</w:t>
            </w:r>
            <w:r>
              <w:rPr>
                <w:rStyle w:val="13"/>
                <w:rFonts w:hint="eastAsia" w:ascii="仿宋" w:hAnsi="仿宋" w:eastAsia="仿宋" w:cs="仿宋"/>
                <w:sz w:val="21"/>
                <w:szCs w:val="21"/>
                <w:lang w:val="en-US" w:eastAsia="zh-CN" w:bidi="ar"/>
              </w:rPr>
              <w:t>线一次成像</w:t>
            </w:r>
            <w:r>
              <w:rPr>
                <w:rFonts w:hint="eastAsia" w:ascii="仿宋" w:hAnsi="仿宋" w:eastAsia="仿宋" w:cs="仿宋"/>
                <w:i w:val="0"/>
                <w:iCs w:val="0"/>
                <w:color w:val="000000"/>
                <w:kern w:val="0"/>
                <w:sz w:val="21"/>
                <w:szCs w:val="21"/>
                <w:u w:val="none"/>
                <w:lang w:val="en-US" w:eastAsia="zh-CN" w:bidi="ar"/>
              </w:rPr>
              <w:t>(RVG)</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9.20</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36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003105030020000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310503002</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龈沟液量测定</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含龈沟液的采集和定量。</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4.60</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37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003105030030000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310503003</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咬合动度测定</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13</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11</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38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003105030040000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310503004</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龈上菌斑检查</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含牙菌斑显示及菌斑指数确定。</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16</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15</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39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003105030050000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310503005</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菌斑微生物检测</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含菌斑采集及微生物检测；包括：刚果红负染法；暗视野显微镜法；Periocheck法。</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 xml:space="preserve">Periocheck </w:t>
            </w:r>
            <w:r>
              <w:rPr>
                <w:rStyle w:val="14"/>
                <w:rFonts w:hint="eastAsia" w:ascii="仿宋" w:hAnsi="仿宋" w:eastAsia="仿宋" w:cs="仿宋"/>
                <w:sz w:val="21"/>
                <w:szCs w:val="21"/>
                <w:lang w:val="en-US" w:eastAsia="zh-CN" w:bidi="ar"/>
              </w:rPr>
              <w:t>试剂盒</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28</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28</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26</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003105060010000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310506001</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颞颌关节系统检查设计</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含专业检查表，包括颞颌关节系统检查；不含关节镜等特殊检查。</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每人次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55</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51</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41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003105060010000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310506001a</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颞颌关节系统检查设计(</w:t>
            </w:r>
            <w:r>
              <w:rPr>
                <w:rStyle w:val="13"/>
                <w:rFonts w:hint="eastAsia" w:ascii="仿宋" w:hAnsi="仿宋" w:eastAsia="仿宋" w:cs="仿宋"/>
                <w:sz w:val="21"/>
                <w:szCs w:val="21"/>
                <w:lang w:val="en-US" w:eastAsia="zh-CN" w:bidi="ar"/>
              </w:rPr>
              <w:t>唾液量检查加收</w:t>
            </w:r>
            <w:r>
              <w:rPr>
                <w:rFonts w:hint="eastAsia" w:ascii="仿宋" w:hAnsi="仿宋" w:eastAsia="仿宋" w:cs="仿宋"/>
                <w:i w:val="0"/>
                <w:iCs w:val="0"/>
                <w:color w:val="000000"/>
                <w:kern w:val="0"/>
                <w:sz w:val="21"/>
                <w:szCs w:val="21"/>
                <w:u w:val="none"/>
                <w:lang w:val="en-US" w:eastAsia="zh-CN" w:bidi="ar"/>
              </w:rPr>
              <w:t>)</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42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003105060010000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310506001b</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颞颌关节系统检查设计(</w:t>
            </w:r>
            <w:r>
              <w:rPr>
                <w:rStyle w:val="13"/>
                <w:rFonts w:hint="eastAsia" w:ascii="仿宋" w:hAnsi="仿宋" w:eastAsia="仿宋" w:cs="仿宋"/>
                <w:sz w:val="21"/>
                <w:szCs w:val="21"/>
                <w:lang w:val="en-US" w:eastAsia="zh-CN" w:bidi="ar"/>
              </w:rPr>
              <w:t>缓冲能力检查加收</w:t>
            </w:r>
            <w:r>
              <w:rPr>
                <w:rFonts w:hint="eastAsia" w:ascii="仿宋" w:hAnsi="仿宋" w:eastAsia="仿宋" w:cs="仿宋"/>
                <w:i w:val="0"/>
                <w:iCs w:val="0"/>
                <w:color w:val="000000"/>
                <w:kern w:val="0"/>
                <w:sz w:val="21"/>
                <w:szCs w:val="21"/>
                <w:u w:val="none"/>
                <w:lang w:val="en-US" w:eastAsia="zh-CN" w:bidi="ar"/>
              </w:rPr>
              <w:t>)</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43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003105060010000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310506001c</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颞颌关节系统检查设计(</w:t>
            </w:r>
            <w:r>
              <w:rPr>
                <w:rStyle w:val="13"/>
                <w:rFonts w:hint="eastAsia" w:ascii="仿宋" w:hAnsi="仿宋" w:eastAsia="仿宋" w:cs="仿宋"/>
                <w:sz w:val="21"/>
                <w:szCs w:val="21"/>
                <w:lang w:val="en-US" w:eastAsia="zh-CN" w:bidi="ar"/>
              </w:rPr>
              <w:t>流速检查加收</w:t>
            </w:r>
            <w:r>
              <w:rPr>
                <w:rFonts w:hint="eastAsia" w:ascii="仿宋" w:hAnsi="仿宋" w:eastAsia="仿宋" w:cs="仿宋"/>
                <w:i w:val="0"/>
                <w:iCs w:val="0"/>
                <w:color w:val="000000"/>
                <w:kern w:val="0"/>
                <w:sz w:val="21"/>
                <w:szCs w:val="21"/>
                <w:u w:val="none"/>
                <w:lang w:val="en-US" w:eastAsia="zh-CN" w:bidi="ar"/>
              </w:rPr>
              <w:t>)</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44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003105080040000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310508004</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触痛仪检查</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指颞下颌关节病人肌肉关节区压痛痛域大小的测量。</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9.20</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45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003105100010000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310510001</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调牙合</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3.68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shd w:val="clear" w:color="auto" w:fill="auto"/>
                <w:lang w:val="en-US" w:eastAsia="zh-CN" w:bidi="ar"/>
              </w:rPr>
              <w:t>限因补牙、牙齿松动调牙合时报销。</w:t>
            </w: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46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003105100030000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310510003</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牙脱敏治疗</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包括氟化钠，酚制剂等药物。</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高分子脱敏剂；其</w:t>
            </w:r>
            <w:r>
              <w:rPr>
                <w:rStyle w:val="15"/>
                <w:rFonts w:hint="eastAsia" w:ascii="仿宋" w:hAnsi="仿宋" w:eastAsia="仿宋" w:cs="仿宋"/>
                <w:sz w:val="21"/>
                <w:szCs w:val="21"/>
                <w:lang w:val="en-US" w:eastAsia="zh-CN" w:bidi="ar"/>
              </w:rPr>
              <w:br w:type="textWrapping"/>
            </w:r>
            <w:r>
              <w:rPr>
                <w:rStyle w:val="14"/>
                <w:rFonts w:hint="eastAsia" w:ascii="仿宋" w:hAnsi="仿宋" w:eastAsia="仿宋" w:cs="仿宋"/>
                <w:sz w:val="21"/>
                <w:szCs w:val="21"/>
                <w:lang w:val="en-US" w:eastAsia="zh-CN" w:bidi="ar"/>
              </w:rPr>
              <w:t>他特殊材料</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9.20</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47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003105100030001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310510003a</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牙脱敏治疗</w:t>
            </w:r>
            <w:r>
              <w:rPr>
                <w:rStyle w:val="15"/>
                <w:rFonts w:hint="eastAsia" w:ascii="仿宋" w:hAnsi="仿宋" w:eastAsia="仿宋" w:cs="仿宋"/>
                <w:sz w:val="21"/>
                <w:szCs w:val="21"/>
                <w:lang w:val="en-US" w:eastAsia="zh-CN" w:bidi="ar"/>
              </w:rPr>
              <w:t>(</w:t>
            </w:r>
            <w:r>
              <w:rPr>
                <w:rStyle w:val="14"/>
                <w:rFonts w:hint="eastAsia" w:ascii="仿宋" w:hAnsi="仿宋" w:eastAsia="仿宋" w:cs="仿宋"/>
                <w:sz w:val="21"/>
                <w:szCs w:val="21"/>
                <w:lang w:val="en-US" w:eastAsia="zh-CN" w:bidi="ar"/>
              </w:rPr>
              <w:t>使用激光脱敏仪加收</w:t>
            </w:r>
            <w:r>
              <w:rPr>
                <w:rStyle w:val="15"/>
                <w:rFonts w:hint="eastAsia" w:ascii="仿宋" w:hAnsi="仿宋" w:eastAsia="仿宋" w:cs="仿宋"/>
                <w:sz w:val="21"/>
                <w:szCs w:val="21"/>
                <w:lang w:val="en-US" w:eastAsia="zh-CN" w:bidi="ar"/>
              </w:rPr>
              <w:t>)</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46</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48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003105100060000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310510006</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牙开窗助萌术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包括各类阻生恒牙。</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49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003105100070000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310510007</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口腔局部止血</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包括拔牙后出血、各种口腔内局部出血的清理创面、填塞或缝合。</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特殊填塞或止血材料</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14</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003105110010000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310511001</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简单充填术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含备洞、垫底、洞型设计、国产充填材料；包括 I、V 类洞的充填。</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特殊材料</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每洞</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51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003105110020000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310511002</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复杂充填术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含龋齿的特殊(如检知液、光纤透照仪等)、备洞、垫底、洞形设计和充填；包括Ⅱ、Ⅲ、Ⅳ类洞及大面积缺损的充填、化学微创袪龋术。</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特殊材料</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60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55</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52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003105110020300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310511002a</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复杂充填术(</w:t>
            </w:r>
            <w:r>
              <w:rPr>
                <w:rStyle w:val="13"/>
                <w:rFonts w:hint="eastAsia" w:ascii="仿宋" w:hAnsi="仿宋" w:eastAsia="仿宋" w:cs="仿宋"/>
                <w:sz w:val="21"/>
                <w:szCs w:val="21"/>
                <w:lang w:val="en-US" w:eastAsia="zh-CN" w:bidi="ar"/>
              </w:rPr>
              <w:t>化学微创祛龋术加收</w:t>
            </w:r>
            <w:r>
              <w:rPr>
                <w:rFonts w:hint="eastAsia" w:ascii="仿宋" w:hAnsi="仿宋" w:eastAsia="仿宋" w:cs="仿宋"/>
                <w:i w:val="0"/>
                <w:iCs w:val="0"/>
                <w:color w:val="000000"/>
                <w:kern w:val="0"/>
                <w:sz w:val="21"/>
                <w:szCs w:val="21"/>
                <w:u w:val="none"/>
                <w:lang w:val="en-US" w:eastAsia="zh-CN" w:bidi="ar"/>
              </w:rPr>
              <w:t>)</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150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138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53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003105110020000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310511002b</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复杂充填术(</w:t>
            </w:r>
            <w:r>
              <w:rPr>
                <w:rStyle w:val="13"/>
                <w:rFonts w:hint="eastAsia" w:ascii="仿宋" w:hAnsi="仿宋" w:eastAsia="仿宋" w:cs="仿宋"/>
                <w:sz w:val="21"/>
                <w:szCs w:val="21"/>
                <w:lang w:val="en-US" w:eastAsia="zh-CN" w:bidi="ar"/>
              </w:rPr>
              <w:t>分层复杂充填术加收</w:t>
            </w:r>
            <w:r>
              <w:rPr>
                <w:rFonts w:hint="eastAsia" w:ascii="仿宋" w:hAnsi="仿宋" w:eastAsia="仿宋" w:cs="仿宋"/>
                <w:i w:val="0"/>
                <w:iCs w:val="0"/>
                <w:color w:val="000000"/>
                <w:kern w:val="0"/>
                <w:sz w:val="21"/>
                <w:szCs w:val="21"/>
                <w:u w:val="none"/>
                <w:lang w:val="en-US" w:eastAsia="zh-CN" w:bidi="ar"/>
              </w:rPr>
              <w:t>)</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92</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54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003105110110000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310511011</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盖髓术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含备洞、间接盖髓或直接盖髓、垫底、安抚；包括龋齿的特殊检查。</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特殊盖髓剂</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55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003105110120000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310511012</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牙髓失活术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含麻醉、开髓、备洞、封药。</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56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003105110130000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310511013</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开髓引流术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含麻醉、开髓。</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57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003105110140000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310511014</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干髓术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含揭髓顶、切冠髓、FC 浴、放置干髓剂等。</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25</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23</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58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003105110150000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310511015</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牙髓摘除术</w:t>
            </w:r>
          </w:p>
        </w:tc>
        <w:tc>
          <w:tcPr>
            <w:tcW w:w="2447" w:type="dxa"/>
            <w:tcBorders>
              <w:top w:val="single" w:color="000000" w:sz="4" w:space="0"/>
              <w:left w:val="single" w:color="000000" w:sz="4" w:space="0"/>
              <w:bottom w:val="single" w:color="000000" w:themeColor="text1"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含揭髓顶、拔髓、荡洗根管。</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每根管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14</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59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003105110160000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310511016</w:t>
            </w:r>
          </w:p>
        </w:tc>
        <w:tc>
          <w:tcPr>
            <w:tcW w:w="1361" w:type="dxa"/>
            <w:tcBorders>
              <w:top w:val="single" w:color="000000" w:sz="4" w:space="0"/>
              <w:left w:val="single" w:color="000000" w:sz="4" w:space="0"/>
              <w:bottom w:val="single" w:color="000000"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根管预备</w:t>
            </w:r>
          </w:p>
        </w:tc>
        <w:tc>
          <w:tcPr>
            <w:tcW w:w="24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含髓腔预备、根管预备、根管冲洗。</w:t>
            </w:r>
          </w:p>
        </w:tc>
        <w:tc>
          <w:tcPr>
            <w:tcW w:w="775" w:type="dxa"/>
            <w:tcBorders>
              <w:top w:val="single" w:color="000000" w:sz="4" w:space="0"/>
              <w:left w:val="single" w:color="000000" w:themeColor="text1"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每根管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003105110160001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310511016a</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根管预备</w:t>
            </w:r>
            <w:r>
              <w:rPr>
                <w:rStyle w:val="15"/>
                <w:rFonts w:hint="eastAsia" w:ascii="仿宋" w:hAnsi="仿宋" w:eastAsia="仿宋" w:cs="仿宋"/>
                <w:sz w:val="21"/>
                <w:szCs w:val="21"/>
                <w:lang w:val="en-US" w:eastAsia="zh-CN" w:bidi="ar"/>
              </w:rPr>
              <w:t>(</w:t>
            </w:r>
            <w:r>
              <w:rPr>
                <w:rStyle w:val="14"/>
                <w:rFonts w:hint="eastAsia" w:ascii="仿宋" w:hAnsi="仿宋" w:eastAsia="仿宋" w:cs="仿宋"/>
                <w:sz w:val="21"/>
                <w:szCs w:val="21"/>
                <w:lang w:val="en-US" w:eastAsia="zh-CN" w:bidi="ar"/>
              </w:rPr>
              <w:t>使用特殊仪器加收</w:t>
            </w:r>
            <w:r>
              <w:rPr>
                <w:rStyle w:val="15"/>
                <w:rFonts w:hint="eastAsia" w:ascii="仿宋" w:hAnsi="仿宋" w:eastAsia="仿宋" w:cs="仿宋"/>
                <w:sz w:val="21"/>
                <w:szCs w:val="21"/>
                <w:lang w:val="en-US" w:eastAsia="zh-CN" w:bidi="ar"/>
              </w:rPr>
              <w:t>)</w:t>
            </w:r>
          </w:p>
        </w:tc>
        <w:tc>
          <w:tcPr>
            <w:tcW w:w="2447" w:type="dxa"/>
            <w:tcBorders>
              <w:top w:val="single" w:color="000000" w:themeColor="text1"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60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55</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61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003105110170000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310511017</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根管充填术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特殊充填材料</w:t>
            </w:r>
            <w:r>
              <w:rPr>
                <w:rStyle w:val="15"/>
                <w:rFonts w:hint="eastAsia" w:ascii="仿宋" w:hAnsi="仿宋" w:eastAsia="仿宋" w:cs="仿宋"/>
                <w:sz w:val="21"/>
                <w:szCs w:val="21"/>
                <w:lang w:val="en-US" w:eastAsia="zh-CN" w:bidi="ar"/>
              </w:rPr>
              <w:t>(</w:t>
            </w:r>
            <w:r>
              <w:rPr>
                <w:rStyle w:val="14"/>
                <w:rFonts w:hint="eastAsia" w:ascii="仿宋" w:hAnsi="仿宋" w:eastAsia="仿宋" w:cs="仿宋"/>
                <w:sz w:val="21"/>
                <w:szCs w:val="21"/>
                <w:lang w:val="en-US" w:eastAsia="zh-CN" w:bidi="ar"/>
              </w:rPr>
              <w:t>如各种银尖、钛尖等</w:t>
            </w:r>
            <w:r>
              <w:rPr>
                <w:rStyle w:val="15"/>
                <w:rFonts w:hint="eastAsia" w:ascii="仿宋" w:hAnsi="仿宋" w:eastAsia="仿宋" w:cs="仿宋"/>
                <w:sz w:val="21"/>
                <w:szCs w:val="21"/>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每根管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62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003105110170000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310511017a</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根管充填术</w:t>
            </w:r>
            <w:r>
              <w:rPr>
                <w:rStyle w:val="15"/>
                <w:rFonts w:hint="eastAsia" w:ascii="仿宋" w:hAnsi="仿宋" w:eastAsia="仿宋" w:cs="仿宋"/>
                <w:sz w:val="21"/>
                <w:szCs w:val="21"/>
                <w:lang w:val="en-US" w:eastAsia="zh-CN" w:bidi="ar"/>
              </w:rPr>
              <w:t>(</w:t>
            </w:r>
            <w:r>
              <w:rPr>
                <w:rStyle w:val="14"/>
                <w:rFonts w:hint="eastAsia" w:ascii="仿宋" w:hAnsi="仿宋" w:eastAsia="仿宋" w:cs="仿宋"/>
                <w:sz w:val="21"/>
                <w:szCs w:val="21"/>
                <w:lang w:val="en-US" w:eastAsia="zh-CN" w:bidi="ar"/>
              </w:rPr>
              <w:t>螺旋充填器加收</w:t>
            </w:r>
            <w:r>
              <w:rPr>
                <w:rStyle w:val="15"/>
                <w:rFonts w:hint="eastAsia" w:ascii="仿宋" w:hAnsi="仿宋" w:eastAsia="仿宋" w:cs="仿宋"/>
                <w:sz w:val="21"/>
                <w:szCs w:val="21"/>
                <w:lang w:val="en-US" w:eastAsia="zh-CN" w:bidi="ar"/>
              </w:rPr>
              <w:t>)</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4.60</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63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003105110170000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310511017b</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根管充填术</w:t>
            </w:r>
            <w:r>
              <w:rPr>
                <w:rStyle w:val="15"/>
                <w:rFonts w:hint="eastAsia" w:ascii="仿宋" w:hAnsi="仿宋" w:eastAsia="仿宋" w:cs="仿宋"/>
                <w:sz w:val="21"/>
                <w:szCs w:val="21"/>
                <w:lang w:val="en-US" w:eastAsia="zh-CN" w:bidi="ar"/>
              </w:rPr>
              <w:t>(</w:t>
            </w:r>
            <w:r>
              <w:rPr>
                <w:rStyle w:val="14"/>
                <w:rFonts w:hint="eastAsia" w:ascii="仿宋" w:hAnsi="仿宋" w:eastAsia="仿宋" w:cs="仿宋"/>
                <w:sz w:val="21"/>
                <w:szCs w:val="21"/>
                <w:lang w:val="en-US" w:eastAsia="zh-CN" w:bidi="ar"/>
              </w:rPr>
              <w:t>热牙胶装置加收</w:t>
            </w:r>
            <w:r>
              <w:rPr>
                <w:rStyle w:val="15"/>
                <w:rFonts w:hint="eastAsia" w:ascii="仿宋" w:hAnsi="仿宋" w:eastAsia="仿宋" w:cs="仿宋"/>
                <w:sz w:val="21"/>
                <w:szCs w:val="21"/>
                <w:lang w:val="en-US" w:eastAsia="zh-CN" w:bidi="ar"/>
              </w:rPr>
              <w:t>)</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46</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64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003105110180000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310511018</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显微根管治疗术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包括显微镜下复杂根管治疗、 根尖屏障制备等。</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每根管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280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280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258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65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003105110180001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310511018a</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显微根管治疗术</w:t>
            </w:r>
            <w:r>
              <w:rPr>
                <w:rStyle w:val="15"/>
                <w:rFonts w:hint="eastAsia" w:ascii="仿宋" w:hAnsi="仿宋" w:eastAsia="仿宋" w:cs="仿宋"/>
                <w:sz w:val="21"/>
                <w:szCs w:val="21"/>
                <w:lang w:val="en-US" w:eastAsia="zh-CN" w:bidi="ar"/>
              </w:rPr>
              <w:t>(</w:t>
            </w:r>
            <w:r>
              <w:rPr>
                <w:rStyle w:val="14"/>
                <w:rFonts w:hint="eastAsia" w:ascii="仿宋" w:hAnsi="仿宋" w:eastAsia="仿宋" w:cs="仿宋"/>
                <w:sz w:val="21"/>
                <w:szCs w:val="21"/>
                <w:lang w:val="en-US" w:eastAsia="zh-CN" w:bidi="ar"/>
              </w:rPr>
              <w:t>使用特殊仪器加收</w:t>
            </w:r>
            <w:r>
              <w:rPr>
                <w:rStyle w:val="15"/>
                <w:rFonts w:hint="eastAsia" w:ascii="仿宋" w:hAnsi="仿宋" w:eastAsia="仿宋" w:cs="仿宋"/>
                <w:sz w:val="21"/>
                <w:szCs w:val="21"/>
                <w:lang w:val="en-US" w:eastAsia="zh-CN" w:bidi="ar"/>
              </w:rPr>
              <w:t>)</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66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003105110190000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310511019</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髓腔消毒术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包括：1．髓腔或根管消毒；2．瘘管治疗。</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每根管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9.20</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67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003105110190001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310511019a</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髓腔消毒术</w:t>
            </w:r>
            <w:r>
              <w:rPr>
                <w:rStyle w:val="15"/>
                <w:rFonts w:hint="eastAsia" w:ascii="仿宋" w:hAnsi="仿宋" w:eastAsia="仿宋" w:cs="仿宋"/>
                <w:sz w:val="21"/>
                <w:szCs w:val="21"/>
                <w:lang w:val="en-US" w:eastAsia="zh-CN" w:bidi="ar"/>
              </w:rPr>
              <w:t>(</w:t>
            </w:r>
            <w:r>
              <w:rPr>
                <w:rStyle w:val="14"/>
                <w:rFonts w:hint="eastAsia" w:ascii="仿宋" w:hAnsi="仿宋" w:eastAsia="仿宋" w:cs="仿宋"/>
                <w:sz w:val="21"/>
                <w:szCs w:val="21"/>
                <w:lang w:val="en-US" w:eastAsia="zh-CN" w:bidi="ar"/>
              </w:rPr>
              <w:t>使用特殊仪器</w:t>
            </w:r>
            <w:r>
              <w:rPr>
                <w:rStyle w:val="15"/>
                <w:rFonts w:hint="eastAsia" w:ascii="仿宋" w:hAnsi="仿宋" w:eastAsia="仿宋" w:cs="仿宋"/>
                <w:sz w:val="21"/>
                <w:szCs w:val="21"/>
                <w:lang w:val="en-US" w:eastAsia="zh-CN" w:bidi="ar"/>
              </w:rPr>
              <w:t>(</w:t>
            </w:r>
            <w:r>
              <w:rPr>
                <w:rStyle w:val="14"/>
                <w:rFonts w:hint="eastAsia" w:ascii="仿宋" w:hAnsi="仿宋" w:eastAsia="仿宋" w:cs="仿宋"/>
                <w:sz w:val="21"/>
                <w:szCs w:val="21"/>
                <w:lang w:val="en-US" w:eastAsia="zh-CN" w:bidi="ar"/>
              </w:rPr>
              <w:t>微波仪等</w:t>
            </w:r>
            <w:r>
              <w:rPr>
                <w:rStyle w:val="15"/>
                <w:rFonts w:hint="eastAsia" w:ascii="仿宋" w:hAnsi="仿宋" w:eastAsia="仿宋" w:cs="仿宋"/>
                <w:sz w:val="21"/>
                <w:szCs w:val="21"/>
                <w:lang w:val="en-US" w:eastAsia="zh-CN" w:bidi="ar"/>
              </w:rPr>
              <w:t>)</w:t>
            </w:r>
            <w:r>
              <w:rPr>
                <w:rStyle w:val="14"/>
                <w:rFonts w:hint="eastAsia" w:ascii="仿宋" w:hAnsi="仿宋" w:eastAsia="仿宋" w:cs="仿宋"/>
                <w:sz w:val="21"/>
                <w:szCs w:val="21"/>
                <w:lang w:val="en-US" w:eastAsia="zh-CN" w:bidi="ar"/>
              </w:rPr>
              <w:t>加收</w:t>
            </w:r>
            <w:r>
              <w:rPr>
                <w:rStyle w:val="15"/>
                <w:rFonts w:hint="eastAsia" w:ascii="仿宋" w:hAnsi="仿宋" w:eastAsia="仿宋" w:cs="仿宋"/>
                <w:sz w:val="21"/>
                <w:szCs w:val="21"/>
                <w:lang w:val="en-US" w:eastAsia="zh-CN" w:bidi="ar"/>
              </w:rPr>
              <w:t>)</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9.20</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68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003105110200000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310511020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牙髓塑化治疗术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含根管预备及塑化。</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每根管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9.20</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69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003105110210000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310511021</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根管再治疗术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包括：1．取根管内充物；2．疑难根管口的定位；3．不通根管的扩通；4.取根管内折断器械。</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特殊仪器及器械</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每根管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58</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58</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53</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70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003105110210001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310511021a</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根管再治疗术</w:t>
            </w:r>
            <w:r>
              <w:rPr>
                <w:rStyle w:val="15"/>
                <w:rFonts w:hint="eastAsia" w:ascii="仿宋" w:hAnsi="仿宋" w:eastAsia="仿宋" w:cs="仿宋"/>
                <w:sz w:val="21"/>
                <w:szCs w:val="21"/>
                <w:lang w:val="en-US" w:eastAsia="zh-CN" w:bidi="ar"/>
              </w:rPr>
              <w:t>(</w:t>
            </w:r>
            <w:r>
              <w:rPr>
                <w:rStyle w:val="14"/>
                <w:rFonts w:hint="eastAsia" w:ascii="仿宋" w:hAnsi="仿宋" w:eastAsia="仿宋" w:cs="仿宋"/>
                <w:sz w:val="21"/>
                <w:szCs w:val="21"/>
                <w:lang w:val="en-US" w:eastAsia="zh-CN" w:bidi="ar"/>
              </w:rPr>
              <w:t>使用显微镜、超声仪等特殊仪器加收</w:t>
            </w:r>
            <w:r>
              <w:rPr>
                <w:rStyle w:val="15"/>
                <w:rFonts w:hint="eastAsia" w:ascii="仿宋" w:hAnsi="仿宋" w:eastAsia="仿宋" w:cs="仿宋"/>
                <w:sz w:val="21"/>
                <w:szCs w:val="21"/>
                <w:lang w:val="en-US" w:eastAsia="zh-CN" w:bidi="ar"/>
              </w:rPr>
              <w:t>)</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71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003105110220000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310511022</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髓腔穿孔修补术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包括髓腔或根管穿孔。</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特殊材料</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每根管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17</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72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003105110220001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310511022a</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髓腔穿孔修补术</w:t>
            </w:r>
            <w:r>
              <w:rPr>
                <w:rStyle w:val="15"/>
                <w:rFonts w:hint="eastAsia" w:ascii="仿宋" w:hAnsi="仿宋" w:eastAsia="仿宋" w:cs="仿宋"/>
                <w:sz w:val="21"/>
                <w:szCs w:val="21"/>
                <w:lang w:val="en-US" w:eastAsia="zh-CN" w:bidi="ar"/>
              </w:rPr>
              <w:t>(</w:t>
            </w:r>
            <w:r>
              <w:rPr>
                <w:rStyle w:val="14"/>
                <w:rFonts w:hint="eastAsia" w:ascii="仿宋" w:hAnsi="仿宋" w:eastAsia="仿宋" w:cs="仿宋"/>
                <w:sz w:val="21"/>
                <w:szCs w:val="21"/>
                <w:lang w:val="en-US" w:eastAsia="zh-CN" w:bidi="ar"/>
              </w:rPr>
              <w:t>使用特殊仪器加收</w:t>
            </w:r>
            <w:r>
              <w:rPr>
                <w:rStyle w:val="15"/>
                <w:rFonts w:hint="eastAsia" w:ascii="仿宋" w:hAnsi="仿宋" w:eastAsia="仿宋" w:cs="仿宋"/>
                <w:sz w:val="21"/>
                <w:szCs w:val="21"/>
                <w:lang w:val="en-US" w:eastAsia="zh-CN" w:bidi="ar"/>
              </w:rPr>
              <w:t>)</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9.20</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73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003105110230000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310511023</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根管壁穿孔外科修补术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含翻瓣、穿孔修补。</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根管充填及</w:t>
            </w:r>
            <w:r>
              <w:rPr>
                <w:rStyle w:val="15"/>
                <w:rFonts w:hint="eastAsia" w:ascii="仿宋" w:hAnsi="仿宋" w:eastAsia="仿宋" w:cs="仿宋"/>
                <w:sz w:val="21"/>
                <w:szCs w:val="21"/>
                <w:lang w:val="en-US" w:eastAsia="zh-CN" w:bidi="ar"/>
              </w:rPr>
              <w:t xml:space="preserve"> </w:t>
            </w:r>
            <w:r>
              <w:rPr>
                <w:rStyle w:val="14"/>
                <w:rFonts w:hint="eastAsia" w:ascii="仿宋" w:hAnsi="仿宋" w:eastAsia="仿宋" w:cs="仿宋"/>
                <w:sz w:val="21"/>
                <w:szCs w:val="21"/>
                <w:lang w:val="en-US" w:eastAsia="zh-CN" w:bidi="ar"/>
              </w:rPr>
              <w:t>特殊材料</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每根管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80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74</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74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003105110230001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310511023a</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根管壁穿孔外科修补术</w:t>
            </w:r>
            <w:r>
              <w:rPr>
                <w:rStyle w:val="15"/>
                <w:rFonts w:hint="eastAsia" w:ascii="仿宋" w:hAnsi="仿宋" w:eastAsia="仿宋" w:cs="仿宋"/>
                <w:sz w:val="21"/>
                <w:szCs w:val="21"/>
                <w:lang w:val="en-US" w:eastAsia="zh-CN" w:bidi="ar"/>
              </w:rPr>
              <w:t>(</w:t>
            </w:r>
            <w:r>
              <w:rPr>
                <w:rStyle w:val="14"/>
                <w:rFonts w:hint="eastAsia" w:ascii="仿宋" w:hAnsi="仿宋" w:eastAsia="仿宋" w:cs="仿宋"/>
                <w:sz w:val="21"/>
                <w:szCs w:val="21"/>
                <w:lang w:val="en-US" w:eastAsia="zh-CN" w:bidi="ar"/>
              </w:rPr>
              <w:t>使用特殊仪器加收</w:t>
            </w:r>
            <w:r>
              <w:rPr>
                <w:rStyle w:val="15"/>
                <w:rFonts w:hint="eastAsia" w:ascii="仿宋" w:hAnsi="仿宋" w:eastAsia="仿宋" w:cs="仿宋"/>
                <w:sz w:val="21"/>
                <w:szCs w:val="21"/>
                <w:lang w:val="en-US" w:eastAsia="zh-CN" w:bidi="ar"/>
              </w:rPr>
              <w:t>)</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75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003105110240000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310511024</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牙槽骨烧伤清创术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指牙髓治疗药物所致的烧伤；含去除坏死组织和死骨、上药。</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37</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76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003105110250000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310511025</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根管内固定术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含根管预备。</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特殊固定材料</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每根管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80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74</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77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003105110260000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310511026</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劈裂牙治疗</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包括1.取劈裂牙残片；2.劈裂牙结扎。</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根管治疗</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16</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15</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78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003105110270000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310511027</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后牙纵折固定术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含麻醉固定、调牙合。</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根管治疗及特殊固定材料</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46</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79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003105120010000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310512001</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根尖诱导成形术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指年青恒牙牙根继续形成；含拔髓(保留牙乳头)、清洁干燥根管、导入诱导糊剂、充填。</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特殊充填材料</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每根管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35</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32</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80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003105120080000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310512008</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前牙根折根牵引</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指根折位于龈下经龈切及冠延长术后不能进行修复治疗而必须进行牙根牵引；含外伤牙根管治疗；制作牵引装置。</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矫正牵引装置材料、复诊更换牵引装置、印模、模型</w:t>
            </w:r>
            <w:r>
              <w:rPr>
                <w:rStyle w:val="15"/>
                <w:rFonts w:hint="eastAsia" w:ascii="仿宋" w:hAnsi="仿宋" w:eastAsia="仿宋" w:cs="仿宋"/>
                <w:sz w:val="21"/>
                <w:szCs w:val="21"/>
                <w:lang w:val="en-US" w:eastAsia="zh-CN" w:bidi="ar"/>
              </w:rPr>
              <w:br w:type="textWrapping"/>
            </w:r>
            <w:r>
              <w:rPr>
                <w:rStyle w:val="14"/>
                <w:rFonts w:hint="eastAsia" w:ascii="仿宋" w:hAnsi="仿宋" w:eastAsia="仿宋" w:cs="仿宋"/>
                <w:sz w:val="21"/>
                <w:szCs w:val="21"/>
                <w:lang w:val="en-US" w:eastAsia="zh-CN" w:bidi="ar"/>
              </w:rPr>
              <w:t>制备</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220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202</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81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003105120090000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310512009</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钙化桥打通术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指年轻恒牙经活髓切断牙根已形成，需进一步根管治疗修复，但存在鈣化桥；含去旧充填体；打通钙化桥；根管治疗修复。</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特殊根管充填材料如银尖、钛尖</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每根管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75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75</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69</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82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003105120110000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310512011</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活髓切断术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35</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32</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83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003105130030000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310513003</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牙周固定</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含结扎材料；包括结扎与联合固定。</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特殊材料如树脂、高强纤维</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14</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84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003105130040000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310513004</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去除牙周固定</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包括去除各种牙周固定材料。</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3.68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85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003105130060000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310513006</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牙龈保护剂塞治</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含牙龈表面及牙间隙。</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特殊保护剂</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3.68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86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003105150030000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310515003</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干槽症换药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含清理拔牙创、药物冲洗、骨创填塞。</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特殊材料</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87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003105150060000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310515006</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面神经功能训练</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含面神经周围支支配区共十项面部表情运动功能的示教及训练。</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25</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23</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88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003105150070000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310515007</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腭裂术后语音训练治疗</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包括常规语音治疗、鼻咽纤维镜反馈治疗、鼻音计反馈治疗、听说反馈治疗、腭电图仪反馈治疗；不含制作腭托。</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特殊材料</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37</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89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003105200020000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310520002</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肌松弛治疗</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90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003105210040000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310521004</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骨折后义齿夹板固位及板治疗</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包括上或下颌骨骨折。</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义齿夹板材料</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单颌</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150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138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91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3116</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16.疼痛</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5"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92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373116000010000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311600001</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椎管内臭氧注射术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用于颈椎病、椎间盘突出症、腰椎管狭窄症、带状疱疹后神经痛、癌性痛等的疾病治疗。监测生命体征，影像学引导确定穿刺点，消毒铺巾，注入对比剂，影像确认位置准确无误，局麻试验无误后，注入医用臭氧。不含监测、造影、影像学引导、术中监护、液体药物注射。</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每柱节</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否</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93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373116000090000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311600002</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银质针软组织松解术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用于软组织损伤性炎症、肌肉痉挛等引起的疼痛的治疗。监测生命体征，根据病情选取体位、针刺部位与范围，消毒铺巾，局部麻醉后进针至骨膜附着处，使用温热巡检仪或艾灸加热20分钟后起针。</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部位</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否</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4"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94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373116000030000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311600003</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臭氧大自血治疗</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用于治疗和预防带状疱疹后神经痛、神经性头痛、椎管狭窄、血管性疼痛、糖尿病足、糖尿病眼底病变以及慢性疲劳、亚健康、顽固性、失眠、痛风及高血压病等；监测生命体征，通过使用专用臭氧发生器，采集自体血液，加注臭氧充分融合后，静脉回输导入人体。</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一次性真空瓶</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否</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95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373116000040000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311600004</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经皮穿刺胸椎、颈椎背根神经节射频术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用于胸椎、颈椎退行性病变、带状疱疹后神经痛、癌性痛等的治疗。监测生命体征，影像学引导确定穿刺点，消毒铺巾，影像学引导下穿刺，穿刺到病变胸椎背根神经节，经影像及神经诱发确认无误。实施脉冲射频调节治疗。</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每节</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否</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96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373116000050000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311600005</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寰枢关节矫治术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寰枢关节半脱位或关节紊乱，是指颈椎的第一节（寰椎）、第二节（枢椎）之间的关节失去正常的对合关系。关节矫治术是采用手法的方式使寰枢关节位置和功能恢复正常，从而缓解症状。在影像学监测下，术者一只手紧扣患者颈椎第二棘突，向狭窄对侧用力扣动第二棘突，同时另一只手托住患者下颌并反向转动，两只手协调用力，使得不对称的寰枢关节恢复到正常。</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否</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97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373116000060000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311600006</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椎管内针刀松解术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适用于椎管内神经根粘连的患者。监测生命体征，俯卧位，定位，麻醉后消毒铺巾，影像学引导下，针刀进入椎管内，行椎间孔内口或椎间孔外口针刀松解。</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每节</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椎间孔内口与外口进针入路不同，同时进行时按两次收费。</w:t>
            </w: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否</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5"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98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373116000070000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311600007</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显微镜下枕大神经减压术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用于顽固性枕大神经痛、偏头痛的治疗。监测生命体征下，消毒，采用耳后枕大神经减压手术入路，在显微镜下松解枕大神经出斜方肌腱膜处，松解枕大神经主干，切除与之病理性接触的枕动脉分支，清除炎性肿大的淋巴结，在神经与血管之间以人工硬膜隔离，解除枕动脉对枕大神经的刺激。不含术中电生理监测、神经导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否</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99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373116000080000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311600008</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显微镜下耳颞神经减压术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用于顽固性偏头痛、特别是耳颞神经痛的治疗。监测生命体征，消毒，采用耳前耳颞神经切断手术入路，在显微镜下分离获得耳颞神经浅筋膜分支后部分切断，并分离松解与耳颞神经病理性接触的颞浅动脉，在神经与血管之间以人工硬膜隔离，解除颞浅动脉对耳颞神经的刺激。不含术中电生理监测、神经导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否</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373101000600000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311600009</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关节腔注射</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髋关节腔、膝关节腔、肩关节腔、肘关节腔等滑膜关节的注射术。穿刺入关节腔内，注射阻滞镇痛药物。</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穿刺针</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每关节</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否</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101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373101000710000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311600010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经皮穿刺三叉神经球囊压迫术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影像学引导下穿刺针穿刺半月神经节，通过穿刺针置入球囊，造影剂充盈球囊并压迫3-5分钟，拔出球囊及穿刺针。不含麻醉监护、影像学引导。</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穿刺针、球囊</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每个神经节</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否</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102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373101000440000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311600011</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经皮穿刺颅神经阻滞术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影像学引导下穿刺相应颅神经，注射阻滞镇痛药物。</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穿刺针</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每根神经</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否</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103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373101000590000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311600012</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经皮穿刺颅神经化学毁损术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包括射频毁损。于颅神经区域疼痛治疗。影像学引导下穿刺相应颅神经，注射化学毁损药物。</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穿刺针，射频用电极（片）</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每根神经</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否</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104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003101000330000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311600013</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神经丛毁损术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包括注射毁损、化学毁损、射频毁损。影像学引导下穿刺相应神经丛，注射化学毁损药物。</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穿刺针，射频用电极（片）</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每神经丛</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否</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4"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105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373301000210000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311600014</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脊髓电刺激植入术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包括长时程、短时程，包括取出术。</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电刺激植入系统、测试电缆</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否</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9"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106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003101000330000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311600015</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周围神经射频术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X线、CT或超声引导下对周围神经采用射频方式进行调节或毁损，从而达到镇痛的目的。不含影像学引导。</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每根神经</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否</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3"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107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373101000590000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311600016</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颅神经射频术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X线、CT或超声引导下对颅神经采用射频方式进行调节或毁损，从而达到镇痛的目的。不含影像学引导。</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每根神经</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自主定价</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否</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2"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108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003306040010000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330604001</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乳牙拔除术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11</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109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003306040020000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330604002</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前牙拔除术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包括该区段多生牙。</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22</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110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003306040030000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330604003</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前磨牙拔除术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包括该区段多生牙。</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111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003306040040000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330604004</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磨牙拔除术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包括该区段多生牙。</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44</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37</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112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003306040050000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330604005</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复杂牙拔除术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包括正常位牙齿因解剖变异、死髓或牙体治疗后其脆性增加、局部慢性炎症刺激使牙槽骨发生致密性改变、牙-骨间骨性结合、与上颌窦关系密切、增龄性变化等所致的拔除困难。</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96</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83</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113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003306040060000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330604006</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阻生牙拔除术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包括低位阻生、完全骨阻生的牙及多生牙。</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360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340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313</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114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003306040060000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330604006a</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阻生牙拔除术(</w:t>
            </w:r>
            <w:r>
              <w:rPr>
                <w:rStyle w:val="13"/>
                <w:rFonts w:hint="eastAsia" w:ascii="仿宋" w:hAnsi="仿宋" w:eastAsia="仿宋" w:cs="仿宋"/>
                <w:sz w:val="21"/>
                <w:szCs w:val="21"/>
                <w:lang w:val="en-US" w:eastAsia="zh-CN" w:bidi="ar"/>
              </w:rPr>
              <w:t>使用涡轮机加收</w:t>
            </w:r>
            <w:r>
              <w:rPr>
                <w:rFonts w:hint="eastAsia" w:ascii="仿宋" w:hAnsi="仿宋" w:eastAsia="仿宋" w:cs="仿宋"/>
                <w:i w:val="0"/>
                <w:iCs w:val="0"/>
                <w:color w:val="000000"/>
                <w:kern w:val="0"/>
                <w:sz w:val="21"/>
                <w:szCs w:val="21"/>
                <w:u w:val="none"/>
                <w:lang w:val="en-US" w:eastAsia="zh-CN" w:bidi="ar"/>
              </w:rPr>
              <w:t>)</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46</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115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003306040070000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330604007</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拔牙创面搔刮术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包括干槽症、拔牙后出血、拔牙创面愈合不良。</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填塞材料</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22</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116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003306040080000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330604008</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牙再植术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包括嵌入、移位、脱落等；不含根管治疗。</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结扎固定材料</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95</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87</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117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003306040100000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330604010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牙槽骨修整术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96</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83</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118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003306040140000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330604014</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口腔上颌窦瘘修补术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含即刻修补。</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模型、创面用材料</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759</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721</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663</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119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003306040150000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330604015</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上颌窦开窗异物取出术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不含上颌窦根治术。</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759</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721</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663</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120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003306040180000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330604018</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阻生智齿龈瓣整形术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含切除龈瓣及整形。</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92</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121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003306040260000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330604026</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根尖切除术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含根尖搔刮、根尖切除、倒根充、根尖倒预备，不含显微根管手术。</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充填材料</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275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250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230</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122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003306040270000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330604027</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根尖搔刮术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166</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123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003306040290000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330604029</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牙龈翻瓣术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含牙龈切开、翻瓣、刮治及根面平整、瓣的复位缝合。</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牙周塞治</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143</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130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120</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124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003306040290001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330604029a</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牙龈翻瓣术(</w:t>
            </w:r>
            <w:r>
              <w:rPr>
                <w:rStyle w:val="13"/>
                <w:rFonts w:hint="eastAsia" w:ascii="仿宋" w:hAnsi="仿宋" w:eastAsia="仿宋" w:cs="仿宋"/>
                <w:sz w:val="21"/>
                <w:szCs w:val="21"/>
                <w:lang w:val="en-US" w:eastAsia="zh-CN" w:bidi="ar"/>
              </w:rPr>
              <w:t>根向复位切口加收</w:t>
            </w:r>
            <w:r>
              <w:rPr>
                <w:rFonts w:hint="eastAsia" w:ascii="仿宋" w:hAnsi="仿宋" w:eastAsia="仿宋" w:cs="仿宋"/>
                <w:i w:val="0"/>
                <w:iCs w:val="0"/>
                <w:color w:val="000000"/>
                <w:kern w:val="0"/>
                <w:sz w:val="21"/>
                <w:szCs w:val="21"/>
                <w:u w:val="none"/>
                <w:lang w:val="en-US" w:eastAsia="zh-CN" w:bidi="ar"/>
              </w:rPr>
              <w:t>)</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46</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125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003306040290003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330604029b</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牙龈翻瓣术(</w:t>
            </w:r>
            <w:r>
              <w:rPr>
                <w:rStyle w:val="13"/>
                <w:rFonts w:hint="eastAsia" w:ascii="仿宋" w:hAnsi="仿宋" w:eastAsia="仿宋" w:cs="仿宋"/>
                <w:sz w:val="21"/>
                <w:szCs w:val="21"/>
                <w:lang w:val="en-US" w:eastAsia="zh-CN" w:bidi="ar"/>
              </w:rPr>
              <w:t>远中楔形切除加收</w:t>
            </w:r>
            <w:r>
              <w:rPr>
                <w:rFonts w:hint="eastAsia" w:ascii="仿宋" w:hAnsi="仿宋" w:eastAsia="仿宋" w:cs="仿宋"/>
                <w:i w:val="0"/>
                <w:iCs w:val="0"/>
                <w:color w:val="000000"/>
                <w:kern w:val="0"/>
                <w:sz w:val="21"/>
                <w:szCs w:val="21"/>
                <w:u w:val="none"/>
                <w:lang w:val="en-US" w:eastAsia="zh-CN" w:bidi="ar"/>
              </w:rPr>
              <w:t>)</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46</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126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003306040290002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330604029c</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牙龈翻瓣术(</w:t>
            </w:r>
            <w:r>
              <w:rPr>
                <w:rStyle w:val="13"/>
                <w:rFonts w:hint="eastAsia" w:ascii="仿宋" w:hAnsi="仿宋" w:eastAsia="仿宋" w:cs="仿宋"/>
                <w:sz w:val="21"/>
                <w:szCs w:val="21"/>
                <w:lang w:val="en-US" w:eastAsia="zh-CN" w:bidi="ar"/>
              </w:rPr>
              <w:t>冠向复位切口加收</w:t>
            </w:r>
            <w:r>
              <w:rPr>
                <w:rFonts w:hint="eastAsia" w:ascii="仿宋" w:hAnsi="仿宋" w:eastAsia="仿宋" w:cs="仿宋"/>
                <w:i w:val="0"/>
                <w:iCs w:val="0"/>
                <w:color w:val="000000"/>
                <w:kern w:val="0"/>
                <w:sz w:val="21"/>
                <w:szCs w:val="21"/>
                <w:u w:val="none"/>
                <w:lang w:val="en-US" w:eastAsia="zh-CN" w:bidi="ar"/>
              </w:rPr>
              <w:t>)</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46</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127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003306040300000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330604030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牙龈再生术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每组</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166</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128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003306040310000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330604031</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牙龈切除术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包括牙龈切除及牙龈成形。</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牙周塞治</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66</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60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55</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129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003306040320000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330604032</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显微根管外科手术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包括显微镜下的进行根管内外修复及根尖手术。</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每根管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400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360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331</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130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003306040370000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330604037</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截根术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含截断牙根、拔除断根、牙冠外形和断面修整；不含牙周塞治、根管口备洞及倒充填、牙龈翻瓣术。</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92</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131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003306040380000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330604038</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分根术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含截开牙冠、牙外形及断面分别修整成形；不含牙周塞治、牙备洞充填、牙龈翻瓣术。</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92</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132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003306040390000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330604039</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半牙切除术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含截开牙冠、拔除牙齿的近或远中部分并保留另外一半，保留部分牙齿外形的修整成形；不含牙周塞治、牙备洞充填、牙龈翻瓣术。</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92</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133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003306040400000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330604040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引导性牙周组织再生术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含牙龈翻瓣术 + 生物膜放入及固定、龈瓣的冠向复位及固定；不含牙周塞治、根面处理、牙周植骨。</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各种生物膜材料</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每区</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166</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134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003306040410000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330604041</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松动牙根管内固定术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含根管预备及牙槽骨预备、固定材料植入及粘接固定；不含根管治疗。</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特殊固定材料</w:t>
            </w: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90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83</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135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003306040420000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330604042</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牙周组织瓣移植术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含受瓣区软组织预备(含牙龈半厚瓣翻瓣等)及硬组织预备(含根面刮治等)；含各种组织瓣的获得、制备、移植，组织瓣的转位，各种组织瓣的固定缝合；包括游离龈瓣移植或牙龈结缔组织瓣移植、侧向转移瓣术、双乳头龈瓣转移瓣术；不含术区牙周塞治。</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每牙</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180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166</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仿宋" w:hAnsi="仿宋" w:eastAsia="仿宋" w:cs="仿宋"/>
                <w:i w:val="0"/>
                <w:color w:val="auto"/>
                <w:sz w:val="21"/>
                <w:szCs w:val="21"/>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003306060100000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330606010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唇缺损修复术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包括部分或全唇缺损；不含岛状组织瓣切取移转术。</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1710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1573</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003306060110000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330606011</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单侧不完全唇裂修复术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包括唇裂修复、初期鼻畸形矫治、唇功能性修复、唇正中裂修复。</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1690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1520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1398</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003306060110001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330606011a</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单侧不完全唇裂修复术(双侧加收)</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331</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1"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003306060120000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330606012</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单侧完全唇裂修复术</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包括唇裂修复、初期鼻畸形矫治、唇功能性修复、唇正中裂修复;不含犁骨瓣修复术</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2346</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2229</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2050</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003306060120001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330606012a</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单侧完全唇裂修复术(双侧加收)</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331</w:t>
            </w:r>
          </w:p>
        </w:tc>
        <w:tc>
          <w:tcPr>
            <w:tcW w:w="1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r>
    </w:tbl>
    <w:p>
      <w:pPr>
        <w:pStyle w:val="2"/>
        <w:rPr>
          <w:rFonts w:ascii="仿宋_GB2312" w:eastAsia="仿宋_GB2312"/>
          <w:sz w:val="32"/>
          <w:szCs w:val="32"/>
        </w:rPr>
      </w:pPr>
    </w:p>
    <w:p>
      <w:pPr>
        <w:pStyle w:val="2"/>
        <w:rPr>
          <w:rFonts w:ascii="仿宋_GB2312" w:eastAsia="仿宋_GB2312"/>
          <w:sz w:val="32"/>
          <w:szCs w:val="32"/>
        </w:rPr>
        <w:sectPr>
          <w:footerReference r:id="rId5" w:type="default"/>
          <w:pgSz w:w="16838" w:h="11906" w:orient="landscape"/>
          <w:pgMar w:top="1797" w:right="1417" w:bottom="1797" w:left="1418" w:header="851" w:footer="1701" w:gutter="0"/>
          <w:pgBorders>
            <w:top w:val="none" w:sz="0" w:space="0"/>
            <w:left w:val="none" w:sz="0" w:space="0"/>
            <w:bottom w:val="none" w:sz="0" w:space="0"/>
            <w:right w:val="none" w:sz="0" w:space="0"/>
          </w:pgBorders>
          <w:pgNumType w:fmt="decimal"/>
          <w:cols w:space="0" w:num="1"/>
          <w:docGrid w:type="lines" w:linePitch="312" w:charSpace="0"/>
        </w:sectPr>
      </w:pPr>
    </w:p>
    <w:p>
      <w:pPr>
        <w:pStyle w:val="2"/>
        <w:rPr>
          <w:rFonts w:hint="eastAsia" w:eastAsia="仿宋_GB2312"/>
          <w:bCs/>
          <w:color w:val="000000"/>
          <w:sz w:val="28"/>
          <w:szCs w:val="28"/>
        </w:rPr>
      </w:pPr>
    </w:p>
    <w:p>
      <w:pPr>
        <w:pStyle w:val="2"/>
        <w:rPr>
          <w:rFonts w:hint="eastAsia" w:eastAsia="仿宋_GB2312"/>
          <w:bCs/>
          <w:color w:val="000000"/>
          <w:sz w:val="28"/>
          <w:szCs w:val="28"/>
        </w:rPr>
      </w:pPr>
    </w:p>
    <w:p>
      <w:pPr>
        <w:pStyle w:val="2"/>
        <w:rPr>
          <w:rFonts w:hint="eastAsia" w:eastAsia="仿宋_GB2312"/>
          <w:bCs/>
          <w:color w:val="000000"/>
          <w:sz w:val="28"/>
          <w:szCs w:val="28"/>
        </w:rPr>
      </w:pPr>
    </w:p>
    <w:p>
      <w:pPr>
        <w:pStyle w:val="2"/>
        <w:rPr>
          <w:rFonts w:hint="eastAsia" w:eastAsia="仿宋_GB2312"/>
          <w:bCs/>
          <w:color w:val="000000"/>
          <w:sz w:val="28"/>
          <w:szCs w:val="28"/>
        </w:rPr>
      </w:pPr>
    </w:p>
    <w:p>
      <w:pPr>
        <w:pStyle w:val="2"/>
        <w:rPr>
          <w:rFonts w:hint="eastAsia" w:eastAsia="仿宋_GB2312"/>
          <w:bCs/>
          <w:color w:val="000000"/>
          <w:sz w:val="28"/>
          <w:szCs w:val="28"/>
        </w:rPr>
      </w:pPr>
    </w:p>
    <w:p>
      <w:pPr>
        <w:pStyle w:val="2"/>
        <w:rPr>
          <w:rFonts w:hint="eastAsia" w:eastAsia="仿宋_GB2312"/>
          <w:bCs/>
          <w:color w:val="000000"/>
          <w:sz w:val="28"/>
          <w:szCs w:val="28"/>
        </w:rPr>
      </w:pPr>
    </w:p>
    <w:p>
      <w:pPr>
        <w:pStyle w:val="2"/>
        <w:rPr>
          <w:rFonts w:hint="eastAsia" w:eastAsia="仿宋_GB2312"/>
          <w:bCs/>
          <w:color w:val="000000"/>
          <w:sz w:val="28"/>
          <w:szCs w:val="28"/>
        </w:rPr>
      </w:pPr>
    </w:p>
    <w:p>
      <w:pPr>
        <w:pStyle w:val="2"/>
        <w:rPr>
          <w:rFonts w:hint="eastAsia" w:eastAsia="仿宋_GB2312"/>
          <w:bCs/>
          <w:color w:val="000000"/>
          <w:sz w:val="28"/>
          <w:szCs w:val="28"/>
        </w:rPr>
      </w:pPr>
    </w:p>
    <w:p>
      <w:pPr>
        <w:pStyle w:val="2"/>
        <w:rPr>
          <w:rFonts w:hint="eastAsia" w:eastAsia="仿宋_GB2312"/>
          <w:bCs/>
          <w:color w:val="000000"/>
          <w:sz w:val="28"/>
          <w:szCs w:val="28"/>
        </w:rPr>
      </w:pPr>
    </w:p>
    <w:p>
      <w:pPr>
        <w:adjustRightInd w:val="0"/>
        <w:snapToGrid w:val="0"/>
        <w:spacing w:line="540" w:lineRule="exact"/>
        <w:jc w:val="both"/>
        <w:rPr>
          <w:rFonts w:hint="eastAsia" w:eastAsia="仿宋_GB2312"/>
          <w:bCs/>
          <w:color w:val="000000"/>
          <w:sz w:val="28"/>
          <w:szCs w:val="28"/>
        </w:rPr>
      </w:pPr>
    </w:p>
    <w:p>
      <w:pPr>
        <w:adjustRightInd w:val="0"/>
        <w:snapToGrid w:val="0"/>
        <w:spacing w:line="540" w:lineRule="exact"/>
        <w:jc w:val="both"/>
        <w:rPr>
          <w:rFonts w:hint="eastAsia" w:eastAsia="仿宋_GB2312"/>
          <w:bCs/>
          <w:color w:val="000000"/>
          <w:sz w:val="28"/>
          <w:szCs w:val="28"/>
        </w:rPr>
      </w:pPr>
    </w:p>
    <w:p>
      <w:pPr>
        <w:adjustRightInd w:val="0"/>
        <w:snapToGrid w:val="0"/>
        <w:spacing w:line="540" w:lineRule="exact"/>
        <w:jc w:val="both"/>
        <w:rPr>
          <w:rFonts w:hint="eastAsia" w:eastAsia="仿宋_GB2312"/>
          <w:bCs/>
          <w:color w:val="000000"/>
          <w:sz w:val="28"/>
          <w:szCs w:val="28"/>
        </w:rPr>
      </w:pPr>
    </w:p>
    <w:p>
      <w:pPr>
        <w:adjustRightInd w:val="0"/>
        <w:snapToGrid w:val="0"/>
        <w:spacing w:line="540" w:lineRule="exact"/>
        <w:jc w:val="both"/>
        <w:rPr>
          <w:rFonts w:hint="eastAsia" w:eastAsia="仿宋_GB2312"/>
          <w:bCs/>
          <w:color w:val="000000"/>
          <w:sz w:val="28"/>
          <w:szCs w:val="28"/>
        </w:rPr>
      </w:pPr>
    </w:p>
    <w:p>
      <w:pPr>
        <w:adjustRightInd w:val="0"/>
        <w:snapToGrid w:val="0"/>
        <w:spacing w:line="540" w:lineRule="exact"/>
        <w:jc w:val="both"/>
        <w:rPr>
          <w:rFonts w:hint="eastAsia" w:eastAsia="仿宋_GB2312"/>
          <w:bCs/>
          <w:color w:val="000000"/>
          <w:sz w:val="28"/>
          <w:szCs w:val="28"/>
        </w:rPr>
      </w:pPr>
    </w:p>
    <w:p>
      <w:pPr>
        <w:adjustRightInd w:val="0"/>
        <w:snapToGrid w:val="0"/>
        <w:spacing w:line="540" w:lineRule="exact"/>
        <w:jc w:val="both"/>
        <w:rPr>
          <w:rFonts w:hint="eastAsia" w:eastAsia="仿宋_GB2312"/>
          <w:bCs/>
          <w:color w:val="000000"/>
          <w:sz w:val="28"/>
          <w:szCs w:val="28"/>
        </w:rPr>
      </w:pPr>
    </w:p>
    <w:p>
      <w:pPr>
        <w:adjustRightInd w:val="0"/>
        <w:snapToGrid w:val="0"/>
        <w:spacing w:line="540" w:lineRule="exact"/>
        <w:jc w:val="both"/>
        <w:rPr>
          <w:rFonts w:hint="eastAsia" w:eastAsia="仿宋_GB2312"/>
          <w:bCs/>
          <w:color w:val="000000"/>
          <w:sz w:val="28"/>
          <w:szCs w:val="28"/>
        </w:rPr>
      </w:pPr>
    </w:p>
    <w:p>
      <w:pPr>
        <w:adjustRightInd w:val="0"/>
        <w:snapToGrid w:val="0"/>
        <w:spacing w:line="540" w:lineRule="exact"/>
        <w:jc w:val="both"/>
        <w:rPr>
          <w:rFonts w:hint="eastAsia" w:eastAsia="仿宋_GB2312"/>
          <w:bCs/>
          <w:color w:val="000000"/>
          <w:sz w:val="28"/>
          <w:szCs w:val="28"/>
        </w:rPr>
      </w:pPr>
    </w:p>
    <w:p>
      <w:pPr>
        <w:adjustRightInd w:val="0"/>
        <w:snapToGrid w:val="0"/>
        <w:spacing w:line="540" w:lineRule="exact"/>
        <w:jc w:val="both"/>
        <w:rPr>
          <w:rFonts w:hint="eastAsia" w:eastAsia="仿宋_GB2312"/>
          <w:bCs/>
          <w:color w:val="000000"/>
          <w:sz w:val="28"/>
          <w:szCs w:val="28"/>
        </w:rPr>
      </w:pPr>
    </w:p>
    <w:p>
      <w:pPr>
        <w:adjustRightInd w:val="0"/>
        <w:snapToGrid w:val="0"/>
        <w:spacing w:line="540" w:lineRule="exact"/>
        <w:jc w:val="both"/>
        <w:rPr>
          <w:rFonts w:hint="eastAsia" w:eastAsia="仿宋_GB2312"/>
          <w:bCs/>
          <w:color w:val="000000"/>
          <w:sz w:val="28"/>
          <w:szCs w:val="28"/>
        </w:rPr>
      </w:pPr>
    </w:p>
    <w:p>
      <w:pPr>
        <w:adjustRightInd w:val="0"/>
        <w:snapToGrid w:val="0"/>
        <w:spacing w:line="540" w:lineRule="exact"/>
        <w:jc w:val="both"/>
        <w:rPr>
          <w:rFonts w:hint="eastAsia" w:eastAsia="仿宋_GB2312"/>
          <w:bCs/>
          <w:color w:val="000000"/>
          <w:sz w:val="28"/>
          <w:szCs w:val="28"/>
        </w:rPr>
      </w:pPr>
    </w:p>
    <w:p>
      <w:pPr>
        <w:adjustRightInd w:val="0"/>
        <w:snapToGrid w:val="0"/>
        <w:spacing w:line="540" w:lineRule="exact"/>
        <w:jc w:val="both"/>
        <w:rPr>
          <w:rFonts w:hint="eastAsia" w:eastAsia="仿宋_GB2312"/>
          <w:bCs/>
          <w:color w:val="000000"/>
          <w:sz w:val="28"/>
          <w:szCs w:val="28"/>
        </w:rPr>
      </w:pPr>
    </w:p>
    <w:p>
      <w:pPr>
        <w:adjustRightInd w:val="0"/>
        <w:snapToGrid w:val="0"/>
        <w:spacing w:line="540" w:lineRule="exact"/>
        <w:jc w:val="both"/>
        <w:rPr>
          <w:rFonts w:hint="eastAsia" w:eastAsia="仿宋_GB2312"/>
          <w:bCs/>
          <w:color w:val="000000"/>
          <w:sz w:val="28"/>
          <w:szCs w:val="28"/>
        </w:rPr>
      </w:pPr>
    </w:p>
    <w:p>
      <w:pPr>
        <w:adjustRightInd w:val="0"/>
        <w:snapToGrid w:val="0"/>
        <w:spacing w:line="540" w:lineRule="exact"/>
        <w:jc w:val="both"/>
        <w:rPr>
          <w:rFonts w:hint="eastAsia" w:eastAsiaTheme="minorEastAsia"/>
          <w:lang w:eastAsia="zh-CN"/>
        </w:rPr>
      </w:pPr>
      <w:r>
        <w:rPr>
          <w:rFonts w:ascii="Times New Roman" w:eastAsia="仿宋_GB2312"/>
          <w:bCs/>
          <w:color w:val="000000"/>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38100</wp:posOffset>
                </wp:positionV>
                <wp:extent cx="5652135" cy="0"/>
                <wp:effectExtent l="0" t="0" r="0" b="0"/>
                <wp:wrapNone/>
                <wp:docPr id="1" name="直线 2"/>
                <wp:cNvGraphicFramePr/>
                <a:graphic xmlns:a="http://schemas.openxmlformats.org/drawingml/2006/main">
                  <a:graphicData uri="http://schemas.microsoft.com/office/word/2010/wordprocessingShape">
                    <wps:wsp>
                      <wps:cNvCnPr/>
                      <wps:spPr>
                        <a:xfrm>
                          <a:off x="0" y="0"/>
                          <a:ext cx="5652135" cy="0"/>
                        </a:xfrm>
                        <a:prstGeom prst="line">
                          <a:avLst/>
                        </a:prstGeom>
                        <a:ln w="6985"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top:3pt;height:0pt;width:445.05pt;mso-position-horizontal:center;z-index:251661312;mso-width-relative:page;mso-height-relative:page;" filled="f" stroked="t" coordsize="21600,21600" o:gfxdata="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CrDMStQAAAAEAQAA&#10;DwAAAAAAAAABACAAAAA4AAAAZHJzL2Rvd25yZXYueG1sUEsBAhQAFAAAAAgAh07iQNtg1IDOAQAA&#10;kAMAAA4AAAAAAAAAAQAgAAAAOQEAAGRycy9lMm9Eb2MueG1sUEsFBgAAAAAGAAYAWQEAAHkFAAAA&#10;AA==&#10;">
                <v:fill on="f" focussize="0,0"/>
                <v:stroke weight="0.55pt" color="#000000" joinstyle="round"/>
                <v:imagedata o:title=""/>
                <o:lock v:ext="edit" aspectratio="f"/>
              </v:line>
            </w:pict>
          </mc:Fallback>
        </mc:AlternateContent>
      </w:r>
      <w:r>
        <w:rPr>
          <w:rFonts w:ascii="Times New Roman" w:eastAsia="仿宋_GB2312"/>
          <w:bCs/>
          <w:color w:val="000000"/>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382905</wp:posOffset>
                </wp:positionV>
                <wp:extent cx="5652135" cy="0"/>
                <wp:effectExtent l="0" t="0" r="0" b="0"/>
                <wp:wrapNone/>
                <wp:docPr id="2" name="Line 6"/>
                <wp:cNvGraphicFramePr/>
                <a:graphic xmlns:a="http://schemas.openxmlformats.org/drawingml/2006/main">
                  <a:graphicData uri="http://schemas.microsoft.com/office/word/2010/wordprocessingShape">
                    <wps:wsp>
                      <wps:cNvCnPr/>
                      <wps:spPr>
                        <a:xfrm>
                          <a:off x="0" y="0"/>
                          <a:ext cx="5652135" cy="0"/>
                        </a:xfrm>
                        <a:prstGeom prst="line">
                          <a:avLst/>
                        </a:prstGeom>
                        <a:ln w="6985" cap="flat" cmpd="sng">
                          <a:solidFill>
                            <a:srgbClr val="000000"/>
                          </a:solidFill>
                          <a:prstDash val="solid"/>
                          <a:headEnd type="none" w="med" len="med"/>
                          <a:tailEnd type="none" w="med" len="med"/>
                        </a:ln>
                      </wps:spPr>
                      <wps:bodyPr upright="true"/>
                    </wps:wsp>
                  </a:graphicData>
                </a:graphic>
              </wp:anchor>
            </w:drawing>
          </mc:Choice>
          <mc:Fallback>
            <w:pict>
              <v:line id="Line 6" o:spid="_x0000_s1026" o:spt="20" style="position:absolute;left:0pt;margin-top:30.15pt;height:0pt;width:445.05pt;mso-position-horizontal:center;z-index:251662336;mso-width-relative:page;mso-height-relative:page;" filled="f" stroked="t" coordsize="21600,21600" o:gfxdata="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QxMtR1QAAAAYBAAAPAAAAAAAAAAEA&#10;IAAAADgAAABkcnMvZG93bnJldi54bWxQSwECFAAUAAAACACHTuJAYijbvsMBAACOAwAADgAAAAAA&#10;AAABACAAAAA6AQAAZHJzL2Uyb0RvYy54bWxQSwUGAAAAAAYABgBZAQAAbwUAAAAA&#10;">
                <v:fill on="f" focussize="0,0"/>
                <v:stroke weight="0.55pt" color="#000000" joinstyle="round"/>
                <v:imagedata o:title=""/>
                <o:lock v:ext="edit" aspectratio="f"/>
              </v:line>
            </w:pict>
          </mc:Fallback>
        </mc:AlternateContent>
      </w:r>
      <w:r>
        <w:rPr>
          <w:rFonts w:hint="eastAsia" w:eastAsia="仿宋_GB2312"/>
          <w:bCs/>
          <w:color w:val="000000"/>
          <w:sz w:val="28"/>
          <w:szCs w:val="28"/>
        </w:rPr>
        <w:t>德州市医疗保障</w:t>
      </w:r>
      <w:r>
        <w:rPr>
          <w:rFonts w:hint="eastAsia" w:ascii="仿宋_GB2312" w:eastAsia="仿宋_GB2312"/>
          <w:bCs/>
          <w:color w:val="000000"/>
          <w:sz w:val="28"/>
          <w:szCs w:val="28"/>
        </w:rPr>
        <w:t>局办公室                  202</w:t>
      </w:r>
      <w:r>
        <w:rPr>
          <w:rFonts w:hint="eastAsia" w:ascii="仿宋_GB2312" w:eastAsia="仿宋_GB2312"/>
          <w:bCs/>
          <w:color w:val="000000"/>
          <w:sz w:val="28"/>
          <w:szCs w:val="28"/>
          <w:lang w:val="en-US" w:eastAsia="zh-CN"/>
        </w:rPr>
        <w:t>3</w:t>
      </w:r>
      <w:r>
        <w:rPr>
          <w:rFonts w:hint="eastAsia" w:ascii="仿宋_GB2312" w:eastAsia="仿宋_GB2312"/>
          <w:bCs/>
          <w:color w:val="000000"/>
          <w:sz w:val="28"/>
          <w:szCs w:val="28"/>
        </w:rPr>
        <w:t>年</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月</w:t>
      </w:r>
      <w:r>
        <w:rPr>
          <w:rFonts w:hint="eastAsia" w:ascii="仿宋_GB2312" w:eastAsia="仿宋_GB2312"/>
          <w:bCs/>
          <w:color w:val="000000"/>
          <w:sz w:val="28"/>
          <w:szCs w:val="28"/>
          <w:lang w:val="en-US" w:eastAsia="zh-CN"/>
        </w:rPr>
        <w:t>7</w:t>
      </w:r>
      <w:r>
        <w:rPr>
          <w:rFonts w:hint="eastAsia" w:ascii="仿宋_GB2312" w:eastAsia="仿宋_GB2312"/>
          <w:bCs/>
          <w:color w:val="000000"/>
          <w:sz w:val="28"/>
          <w:szCs w:val="28"/>
        </w:rPr>
        <w:t>日印发</w:t>
      </w:r>
    </w:p>
    <w:sectPr>
      <w:pgSz w:w="11906" w:h="16838"/>
      <w:pgMar w:top="1440" w:right="1797" w:bottom="1418" w:left="1797" w:header="851" w:footer="1701"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OqXm5zwAAAAUBAAAPAAAAAAAAAAEAIAAAADgAAABkcnMv&#10;ZG93bnJldi54bWxQSwECFAAUAAAACACHTuJAS0Utgr0BAABbAwAADgAAAAAAAAABACAAAAA0AQAA&#10;ZHJzL2Uyb0RvYy54bWxQSwUGAAAAAAYABgBZAQAAYwU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A9F7C4"/>
    <w:multiLevelType w:val="singleLevel"/>
    <w:tmpl w:val="44A9F7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7"/>
  <w:drawingGridVerticalSpacing w:val="159"/>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MDFiNTEzMWM3N2E5NjU3MjgyODYzMzFlMjM5YjQifQ=="/>
  </w:docVars>
  <w:rsids>
    <w:rsidRoot w:val="007B741F"/>
    <w:rsid w:val="00094CC9"/>
    <w:rsid w:val="001D2B39"/>
    <w:rsid w:val="001E263C"/>
    <w:rsid w:val="0034279B"/>
    <w:rsid w:val="003D41EF"/>
    <w:rsid w:val="004025A5"/>
    <w:rsid w:val="00422BEF"/>
    <w:rsid w:val="00473CC2"/>
    <w:rsid w:val="00595FDD"/>
    <w:rsid w:val="005A463E"/>
    <w:rsid w:val="005A6112"/>
    <w:rsid w:val="00665EF1"/>
    <w:rsid w:val="006A74B1"/>
    <w:rsid w:val="006D64FF"/>
    <w:rsid w:val="007A6F0A"/>
    <w:rsid w:val="007B741F"/>
    <w:rsid w:val="008B15E4"/>
    <w:rsid w:val="00B709FE"/>
    <w:rsid w:val="00BA4F2F"/>
    <w:rsid w:val="00C57626"/>
    <w:rsid w:val="00D11250"/>
    <w:rsid w:val="00D43365"/>
    <w:rsid w:val="00EB3E61"/>
    <w:rsid w:val="00F971B9"/>
    <w:rsid w:val="01DE0278"/>
    <w:rsid w:val="031614EA"/>
    <w:rsid w:val="039A4294"/>
    <w:rsid w:val="03E97070"/>
    <w:rsid w:val="057909E3"/>
    <w:rsid w:val="05CE04F3"/>
    <w:rsid w:val="0838446B"/>
    <w:rsid w:val="08D84B57"/>
    <w:rsid w:val="09CA61BB"/>
    <w:rsid w:val="0B273D31"/>
    <w:rsid w:val="0B5564AA"/>
    <w:rsid w:val="0D7D16F1"/>
    <w:rsid w:val="116D08E1"/>
    <w:rsid w:val="119C1778"/>
    <w:rsid w:val="124370B9"/>
    <w:rsid w:val="137152B7"/>
    <w:rsid w:val="13776AF9"/>
    <w:rsid w:val="141764FA"/>
    <w:rsid w:val="14233F31"/>
    <w:rsid w:val="147610FF"/>
    <w:rsid w:val="151E1850"/>
    <w:rsid w:val="15AA1797"/>
    <w:rsid w:val="15B1720B"/>
    <w:rsid w:val="160C3698"/>
    <w:rsid w:val="169D4C8E"/>
    <w:rsid w:val="17023A24"/>
    <w:rsid w:val="17316EEF"/>
    <w:rsid w:val="17461F8E"/>
    <w:rsid w:val="18775C69"/>
    <w:rsid w:val="188F50F0"/>
    <w:rsid w:val="19B70558"/>
    <w:rsid w:val="1CAC7971"/>
    <w:rsid w:val="1CC77037"/>
    <w:rsid w:val="1D0165EA"/>
    <w:rsid w:val="1D252BB2"/>
    <w:rsid w:val="1D642B78"/>
    <w:rsid w:val="1EBC505A"/>
    <w:rsid w:val="1EC33D3D"/>
    <w:rsid w:val="20B7407E"/>
    <w:rsid w:val="20C30138"/>
    <w:rsid w:val="22914583"/>
    <w:rsid w:val="230A66DF"/>
    <w:rsid w:val="238E79BF"/>
    <w:rsid w:val="23C4501E"/>
    <w:rsid w:val="250F394C"/>
    <w:rsid w:val="25F426D0"/>
    <w:rsid w:val="26117D22"/>
    <w:rsid w:val="26E03C91"/>
    <w:rsid w:val="27926CDC"/>
    <w:rsid w:val="28790FE9"/>
    <w:rsid w:val="29BD056F"/>
    <w:rsid w:val="2A0E31BA"/>
    <w:rsid w:val="2D4B79A1"/>
    <w:rsid w:val="2EC75779"/>
    <w:rsid w:val="2FD91E2F"/>
    <w:rsid w:val="3060353A"/>
    <w:rsid w:val="31776384"/>
    <w:rsid w:val="325974BB"/>
    <w:rsid w:val="33E2711C"/>
    <w:rsid w:val="345D567D"/>
    <w:rsid w:val="355B0222"/>
    <w:rsid w:val="36192BF8"/>
    <w:rsid w:val="3627624E"/>
    <w:rsid w:val="362F762E"/>
    <w:rsid w:val="36F82ACD"/>
    <w:rsid w:val="37797C4A"/>
    <w:rsid w:val="385E08C5"/>
    <w:rsid w:val="38AD7327"/>
    <w:rsid w:val="38DB1D1F"/>
    <w:rsid w:val="39E365AA"/>
    <w:rsid w:val="3A43657E"/>
    <w:rsid w:val="3A557478"/>
    <w:rsid w:val="3BAA1D11"/>
    <w:rsid w:val="3C900306"/>
    <w:rsid w:val="3D743B46"/>
    <w:rsid w:val="3EB10ADC"/>
    <w:rsid w:val="3F830C89"/>
    <w:rsid w:val="3FD708FB"/>
    <w:rsid w:val="4040645C"/>
    <w:rsid w:val="40CF687B"/>
    <w:rsid w:val="40E51BFB"/>
    <w:rsid w:val="413255F9"/>
    <w:rsid w:val="41AF4A56"/>
    <w:rsid w:val="41CC12C7"/>
    <w:rsid w:val="425A691F"/>
    <w:rsid w:val="42BF44CD"/>
    <w:rsid w:val="43D47F81"/>
    <w:rsid w:val="450D34CE"/>
    <w:rsid w:val="46922533"/>
    <w:rsid w:val="491A18BF"/>
    <w:rsid w:val="4A0746A6"/>
    <w:rsid w:val="4A106281"/>
    <w:rsid w:val="4A6454A7"/>
    <w:rsid w:val="4AE66FD8"/>
    <w:rsid w:val="4BFB5E43"/>
    <w:rsid w:val="4C0F3635"/>
    <w:rsid w:val="4DAD6970"/>
    <w:rsid w:val="4EAE69D0"/>
    <w:rsid w:val="4FE42434"/>
    <w:rsid w:val="4FF15E97"/>
    <w:rsid w:val="51811106"/>
    <w:rsid w:val="519A258E"/>
    <w:rsid w:val="53D55AFF"/>
    <w:rsid w:val="546B0211"/>
    <w:rsid w:val="557040AD"/>
    <w:rsid w:val="55EC62BC"/>
    <w:rsid w:val="55FF11E6"/>
    <w:rsid w:val="561224AA"/>
    <w:rsid w:val="57B344BF"/>
    <w:rsid w:val="582F3A87"/>
    <w:rsid w:val="594B6CF0"/>
    <w:rsid w:val="5A033956"/>
    <w:rsid w:val="5C52783D"/>
    <w:rsid w:val="5CAC2FF6"/>
    <w:rsid w:val="5CE30FD5"/>
    <w:rsid w:val="5D6C010C"/>
    <w:rsid w:val="5F860D45"/>
    <w:rsid w:val="5FF94923"/>
    <w:rsid w:val="60F84715"/>
    <w:rsid w:val="61B054B5"/>
    <w:rsid w:val="62E221BC"/>
    <w:rsid w:val="63383B64"/>
    <w:rsid w:val="63451ED1"/>
    <w:rsid w:val="64800C52"/>
    <w:rsid w:val="66C923D2"/>
    <w:rsid w:val="66F26E40"/>
    <w:rsid w:val="67A62EFE"/>
    <w:rsid w:val="683C5CF5"/>
    <w:rsid w:val="689478DF"/>
    <w:rsid w:val="68AA2BA9"/>
    <w:rsid w:val="68FE13BC"/>
    <w:rsid w:val="6A25581B"/>
    <w:rsid w:val="6B18158A"/>
    <w:rsid w:val="6B5E57F1"/>
    <w:rsid w:val="6B843CE8"/>
    <w:rsid w:val="6BA8544F"/>
    <w:rsid w:val="6BE80792"/>
    <w:rsid w:val="6C1746AC"/>
    <w:rsid w:val="6C3661CF"/>
    <w:rsid w:val="6CC462B9"/>
    <w:rsid w:val="6CC96AE6"/>
    <w:rsid w:val="6E47556B"/>
    <w:rsid w:val="6F1654F2"/>
    <w:rsid w:val="6F2C68A7"/>
    <w:rsid w:val="71DE0927"/>
    <w:rsid w:val="720526F2"/>
    <w:rsid w:val="7225736C"/>
    <w:rsid w:val="72914154"/>
    <w:rsid w:val="74006DEA"/>
    <w:rsid w:val="75F662E4"/>
    <w:rsid w:val="76162D77"/>
    <w:rsid w:val="763D015F"/>
    <w:rsid w:val="76FB0977"/>
    <w:rsid w:val="777D59E2"/>
    <w:rsid w:val="77E655AD"/>
    <w:rsid w:val="781E70C0"/>
    <w:rsid w:val="78B16057"/>
    <w:rsid w:val="794527D3"/>
    <w:rsid w:val="7B5F464A"/>
    <w:rsid w:val="7B870DAD"/>
    <w:rsid w:val="7D0A49CC"/>
    <w:rsid w:val="7E1E2D77"/>
    <w:rsid w:val="7F37F7EB"/>
    <w:rsid w:val="7FA3525C"/>
    <w:rsid w:val="7FBDAEEE"/>
    <w:rsid w:val="7FEBFAB8"/>
    <w:rsid w:val="7FFD73C5"/>
    <w:rsid w:val="89AF9609"/>
    <w:rsid w:val="8BF540C9"/>
    <w:rsid w:val="A5F7B98B"/>
    <w:rsid w:val="ACEF69DD"/>
    <w:rsid w:val="B3363DDF"/>
    <w:rsid w:val="BF76649E"/>
    <w:rsid w:val="F0E6B770"/>
    <w:rsid w:val="F5FE3F0B"/>
    <w:rsid w:val="F9FEA3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font11"/>
    <w:basedOn w:val="6"/>
    <w:qFormat/>
    <w:uiPriority w:val="0"/>
    <w:rPr>
      <w:rFonts w:hint="eastAsia" w:ascii="宋体" w:hAnsi="宋体" w:eastAsia="宋体" w:cs="宋体"/>
      <w:color w:val="000000"/>
      <w:sz w:val="24"/>
      <w:szCs w:val="24"/>
      <w:u w:val="none"/>
    </w:rPr>
  </w:style>
  <w:style w:type="character" w:customStyle="1" w:styleId="10">
    <w:name w:val="font01"/>
    <w:basedOn w:val="6"/>
    <w:qFormat/>
    <w:uiPriority w:val="0"/>
    <w:rPr>
      <w:rFonts w:ascii="Arial" w:hAnsi="Arial" w:cs="Arial"/>
      <w:color w:val="000000"/>
      <w:sz w:val="24"/>
      <w:szCs w:val="24"/>
      <w:u w:val="none"/>
    </w:rPr>
  </w:style>
  <w:style w:type="character" w:customStyle="1" w:styleId="11">
    <w:name w:val="font31"/>
    <w:basedOn w:val="6"/>
    <w:qFormat/>
    <w:uiPriority w:val="0"/>
    <w:rPr>
      <w:rFonts w:hint="eastAsia" w:ascii="宋体" w:hAnsi="宋体" w:eastAsia="宋体" w:cs="宋体"/>
      <w:color w:val="000000"/>
      <w:sz w:val="22"/>
      <w:szCs w:val="22"/>
      <w:u w:val="none"/>
    </w:rPr>
  </w:style>
  <w:style w:type="character" w:customStyle="1" w:styleId="12">
    <w:name w:val="font51"/>
    <w:basedOn w:val="6"/>
    <w:qFormat/>
    <w:uiPriority w:val="0"/>
    <w:rPr>
      <w:rFonts w:hint="eastAsia" w:ascii="宋体" w:hAnsi="宋体" w:eastAsia="宋体" w:cs="宋体"/>
      <w:color w:val="FF0000"/>
      <w:sz w:val="22"/>
      <w:szCs w:val="22"/>
      <w:u w:val="none"/>
    </w:rPr>
  </w:style>
  <w:style w:type="character" w:customStyle="1" w:styleId="13">
    <w:name w:val="font71"/>
    <w:basedOn w:val="6"/>
    <w:qFormat/>
    <w:uiPriority w:val="0"/>
    <w:rPr>
      <w:rFonts w:hint="eastAsia" w:ascii="宋体" w:hAnsi="宋体" w:eastAsia="宋体" w:cs="宋体"/>
      <w:color w:val="000000"/>
      <w:sz w:val="22"/>
      <w:szCs w:val="22"/>
      <w:u w:val="none"/>
    </w:rPr>
  </w:style>
  <w:style w:type="character" w:customStyle="1" w:styleId="14">
    <w:name w:val="font41"/>
    <w:basedOn w:val="6"/>
    <w:qFormat/>
    <w:uiPriority w:val="0"/>
    <w:rPr>
      <w:rFonts w:hint="eastAsia" w:ascii="宋体" w:hAnsi="宋体" w:eastAsia="宋体" w:cs="宋体"/>
      <w:color w:val="000000"/>
      <w:sz w:val="22"/>
      <w:szCs w:val="22"/>
      <w:u w:val="none"/>
    </w:rPr>
  </w:style>
  <w:style w:type="character" w:customStyle="1" w:styleId="15">
    <w:name w:val="font8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7183</Words>
  <Characters>11268</Characters>
  <Lines>3</Lines>
  <Paragraphs>1</Paragraphs>
  <TotalTime>8</TotalTime>
  <ScaleCrop>false</ScaleCrop>
  <LinksUpToDate>false</LinksUpToDate>
  <CharactersWithSpaces>11371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2020-02-04T19:36:00Z</dcterms:created>
  <dc:creator>陈洁</dc:creator>
  <cp:lastModifiedBy>user</cp:lastModifiedBy>
  <cp:lastPrinted>2022-09-27T02:54:00Z</cp:lastPrinted>
  <dcterms:modified xsi:type="dcterms:W3CDTF">2023-06-08T17:23:39Z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7B18CC29497F44FCAEBEC08CB7B3897D_12</vt:lpwstr>
  </property>
</Properties>
</file>