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6D" w:rsidRDefault="004B136D" w:rsidP="004B136D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4B136D" w:rsidRDefault="004B136D" w:rsidP="004B136D">
      <w:pPr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化学仿制药尚未发布参比制剂目录（第七十一批）（征求意见稿）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4"/>
        <w:gridCol w:w="1953"/>
        <w:gridCol w:w="2762"/>
        <w:gridCol w:w="2262"/>
        <w:gridCol w:w="2371"/>
        <w:gridCol w:w="2092"/>
        <w:gridCol w:w="1674"/>
      </w:tblGrid>
      <w:tr w:rsidR="004B136D" w:rsidTr="004B136D">
        <w:trPr>
          <w:cantSplit/>
          <w:trHeight w:val="20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药品通用名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英文名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持证商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sz w:val="22"/>
              </w:rPr>
              <w:t>丁丙诺</w:t>
            </w:r>
            <w:proofErr w:type="gramStart"/>
            <w:r>
              <w:rPr>
                <w:rFonts w:ascii="仿宋_GB2312" w:eastAsia="仿宋_GB2312" w:hAnsi="等线" w:hint="eastAsia"/>
                <w:sz w:val="22"/>
              </w:rPr>
              <w:t>啡</w:t>
            </w:r>
            <w:proofErr w:type="gramEnd"/>
            <w:r>
              <w:rPr>
                <w:rFonts w:ascii="仿宋_GB2312" w:eastAsia="仿宋_GB2312" w:hAnsi="等线" w:hint="eastAsia"/>
                <w:sz w:val="22"/>
              </w:rPr>
              <w:t>纳洛酮舌下膜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buprenorphine and naloxone sublingual film/SUBOXONE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2mg/0.5mg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INDIVIOR INC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丁丙诺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啡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纳洛酮舌下膜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buprenorphine and naloxone sublingual film/SUBOXONE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4mg/1mg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INDIVIOR INC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丁丙诺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啡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纳洛酮舌下膜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buprenorphine and naloxone sublingual film/SUBOXONE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8mg/2mg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INDIVIOR INC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丁丙诺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啡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纳洛酮舌下膜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buprenorphine and naloxone sublingual film/SUBOXONE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12mg/3mg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INDIVIOR INC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达利雷生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Daridorexant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Quviviq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25mg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Idorsia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 Ltd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达利雷生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Daridorexant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Quviviq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Idorsia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 Ltd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盐酸维拉帕米缓释胶囊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Verapamil Hydrochloride Extended-Release Capsules/VERELAN PM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SOCIETAL CDMO GAINESVILLE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盐酸维拉帕米缓释胶囊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Verapamil Hydrochloride Extended-Release Capsules/VERELAN PM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SOCIETAL CDMO GAINESVILLE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盐酸维拉帕米缓释胶囊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Verapamil Hydrochloride Extended-Release Capsules/VERELAN PM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SOCIETAL CDMO GAINESVILLE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复方赛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洛唑啉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鼻用喷雾剂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xylometazoline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hydrochloride  ipratropium bromide nasal spray, solution/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Otrivin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comp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盐酸赛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洛唑啉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0.5mg/mL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，异丙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托溴铵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0.6 mg/mL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，</w:t>
            </w:r>
            <w:r>
              <w:rPr>
                <w:rFonts w:ascii="Times New Roman" w:eastAsia="等线" w:hAnsi="Times New Roman" w:cs="Times New Roman"/>
                <w:sz w:val="22"/>
              </w:rPr>
              <w:t>10mL</w:t>
            </w:r>
            <w:r>
              <w:rPr>
                <w:rFonts w:ascii="Times New Roman" w:eastAsia="等线" w:hAnsi="Times New Roman" w:cs="Times New Roman"/>
                <w:sz w:val="22"/>
              </w:rPr>
              <w:br/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每喷（约</w:t>
            </w:r>
            <w:r>
              <w:rPr>
                <w:rFonts w:ascii="Times New Roman" w:eastAsia="等线" w:hAnsi="Times New Roman" w:cs="Times New Roman"/>
                <w:sz w:val="22"/>
              </w:rPr>
              <w:t>140ul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）含有</w:t>
            </w:r>
            <w:r>
              <w:rPr>
                <w:rFonts w:ascii="Times New Roman" w:eastAsia="等线" w:hAnsi="Times New Roman" w:cs="Times New Roman"/>
                <w:sz w:val="22"/>
              </w:rPr>
              <w:t>70μg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盐酸赛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洛唑啉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和</w:t>
            </w:r>
            <w:r>
              <w:rPr>
                <w:rFonts w:ascii="Times New Roman" w:eastAsia="等线" w:hAnsi="Times New Roman" w:cs="Times New Roman"/>
                <w:sz w:val="22"/>
              </w:rPr>
              <w:t>84μg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异丙托溴铵。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GlaxoSmithKline Consumer Healthcare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ApS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1.5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钙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碳酸氢钠血滤置换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multiBic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potassium-free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5000mL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Fresenius Medical Care Deutschland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1.5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钙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碳酸氢钠血滤置换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multiBic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2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/L potassium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2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/L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钾，</w:t>
            </w:r>
            <w:r>
              <w:rPr>
                <w:rFonts w:ascii="Times New Roman" w:eastAsia="等线" w:hAnsi="Times New Roman" w:cs="Times New Roman"/>
                <w:sz w:val="22"/>
              </w:rPr>
              <w:t>5000mL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Fresenius Medical Care Deutschland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1.5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钙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碳酸氢钠血滤置换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multiBic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3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/L potassium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3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/L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钾，</w:t>
            </w:r>
            <w:r>
              <w:rPr>
                <w:rFonts w:ascii="Times New Roman" w:eastAsia="等线" w:hAnsi="Times New Roman" w:cs="Times New Roman"/>
                <w:sz w:val="22"/>
              </w:rPr>
              <w:t>5000mL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Fresenius Medical Care Deutschland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1.5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钙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碳酸氢钠血滤置换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multiBic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4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/L potassium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4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mmol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/L 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钾，</w:t>
            </w:r>
            <w:r>
              <w:rPr>
                <w:rFonts w:ascii="Times New Roman" w:eastAsia="等线" w:hAnsi="Times New Roman" w:cs="Times New Roman"/>
                <w:sz w:val="22"/>
              </w:rPr>
              <w:t>5000mL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Fresenius Medical Care Deutschland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注射用卡莫司汀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Carmustine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100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mg,Powder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and solvent for solution for infusion/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Carmubris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Tillomed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注射用卡莫司汀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Carmustine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100 mg-Powder and solvent for solution for infusion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Tillomed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Laboratories Ltd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英国上市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雌二醇地屈孕酮片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Estradiol and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Dydrogesterone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Femoston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conti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雌二醇</w:t>
            </w:r>
            <w:r>
              <w:rPr>
                <w:rFonts w:ascii="Times New Roman" w:eastAsia="等线" w:hAnsi="Times New Roman" w:cs="Times New Roman"/>
                <w:sz w:val="22"/>
              </w:rPr>
              <w:t>0.5mg/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地屈孕酮</w:t>
            </w:r>
            <w:r>
              <w:rPr>
                <w:rFonts w:ascii="Times New Roman" w:eastAsia="等线" w:hAnsi="Times New Roman" w:cs="Times New Roman"/>
                <w:sz w:val="22"/>
              </w:rPr>
              <w:t>2.5mg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Mylan Products Ltd.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等线" w:hint="eastAsia"/>
                <w:sz w:val="22"/>
              </w:rPr>
              <w:t>英国上市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左卡尼汀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咀嚼片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Levocarnitine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Chewable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Carnitor</w:t>
            </w:r>
            <w:proofErr w:type="spellEnd"/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Alfasigma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S.p.A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英国上市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马沙骨化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醇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Maxacalcitol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Injection/OXAROL Injection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1ml:2.5μg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中外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马沙骨化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醇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Maxacalcitol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Injection/OXAROL Injection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1ml:5μg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中外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马沙骨化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醇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Maxacalcitol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Injection/OXAROL Injection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1ml:10μg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中外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吡仑帕奈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细粒剂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Perampanel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fine granules/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Fycompa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エ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ザイ株式会社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等线" w:hint="eastAsia"/>
                <w:sz w:val="22"/>
              </w:rPr>
              <w:t>注射</w:t>
            </w:r>
            <w:proofErr w:type="gramStart"/>
            <w:r>
              <w:rPr>
                <w:rFonts w:ascii="仿宋_GB2312" w:eastAsia="仿宋_GB2312" w:hAnsi="等线" w:hint="eastAsia"/>
                <w:sz w:val="22"/>
              </w:rPr>
              <w:t>用托伐普坦</w:t>
            </w:r>
            <w:proofErr w:type="gramEnd"/>
            <w:r>
              <w:rPr>
                <w:rFonts w:ascii="仿宋_GB2312" w:eastAsia="仿宋_GB2312" w:hAnsi="等线" w:hint="eastAsia"/>
                <w:sz w:val="22"/>
              </w:rPr>
              <w:t>磷酸钠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Tolvaptan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Sodium Phosphate/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サムタス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8mg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（以托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伐普坦计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大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塚製薬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用托伐普坦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磷酸钠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Tolvaptan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Sodium Phosphate/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サムタス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16mg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（以托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伐普坦计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大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塚製薬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目录中所列尚未在国内上市品种的通用名、剂型等，以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核准的为准。</w:t>
            </w:r>
          </w:p>
          <w:p w:rsidR="004B136D" w:rsidRDefault="004B136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4B136D" w:rsidRDefault="004B13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欧盟上市的参比制剂包括其在英国上市的同一药品。</w:t>
            </w:r>
          </w:p>
          <w:p w:rsidR="004B136D" w:rsidRDefault="004B13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:rsidR="004B136D" w:rsidRDefault="004B13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4B136D" w:rsidRDefault="004B136D" w:rsidP="004B136D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:rsidR="004B136D" w:rsidRDefault="004B136D" w:rsidP="004B136D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4B136D" w:rsidRDefault="004B136D" w:rsidP="004B136D">
      <w:pPr>
        <w:snapToGrid w:val="0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14"/>
        <w:gridCol w:w="1104"/>
        <w:gridCol w:w="2581"/>
        <w:gridCol w:w="2062"/>
        <w:gridCol w:w="3382"/>
        <w:gridCol w:w="1637"/>
        <w:gridCol w:w="2368"/>
      </w:tblGrid>
      <w:tr w:rsidR="004B136D" w:rsidTr="004B136D">
        <w:trPr>
          <w:cantSplit/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泊沙康唑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Posaconazole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Injection/NOXAFIL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16.7ml:300mg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Merck Sharp &amp;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Dohme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B.V.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国内上市的原研药品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原研进口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蒙脱石混悬液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Montmorillonite Suspension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克：</w:t>
            </w:r>
            <w:r>
              <w:rPr>
                <w:rFonts w:ascii="Times New Roman" w:eastAsia="等线" w:hAnsi="Times New Roman" w:cs="Times New Roman"/>
                <w:sz w:val="22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IPSEN Consumer HealthCare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国内上市的原研药品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原研进口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阿普米司特片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Apremilast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Tablets/OTEZLA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（欧泰乐）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Amgen Inc.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国内上市的原研药品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原研进口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阿普米司特片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Apremilast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Tablets/OTEZLA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（欧泰乐）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30mg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Amgen Inc.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国内上市的原研药品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原研进口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维立西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呱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Vericiguat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Verquvo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2.5mg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Bayer AG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国内上市的原研药品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原研进口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维立西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呱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Vericiguat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Verquvo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Bayer AG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国内上市的原研药品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原研进口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维立西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呱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Vericiguat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Verquvo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Bayer AG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国内上市的原研药品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原研进口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氯化钾氯化钠注射液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Potassium Chloride and Sodium Chloride Injection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：氯化钾</w:t>
            </w:r>
            <w:r>
              <w:rPr>
                <w:rFonts w:ascii="Times New Roman" w:eastAsia="等线" w:hAnsi="Times New Roman" w:cs="Times New Roman"/>
                <w:sz w:val="22"/>
              </w:rPr>
              <w:t>0.3g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与氯化钠</w:t>
            </w:r>
            <w:r>
              <w:rPr>
                <w:rFonts w:ascii="Times New Roman" w:eastAsia="等线" w:hAnsi="Times New Roman" w:cs="Times New Roman"/>
                <w:sz w:val="22"/>
              </w:rPr>
              <w:t>0.9g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上海百特医疗用品有限公司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经审核确定的国外原研企业在中国境内生产的药品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原研地产化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氯化钾氯化钠注射液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Potassium Chloride and Sodium Chloride Injection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250ml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：氯化钾</w:t>
            </w:r>
            <w:r>
              <w:rPr>
                <w:rFonts w:ascii="Times New Roman" w:eastAsia="等线" w:hAnsi="Times New Roman" w:cs="Times New Roman"/>
                <w:sz w:val="22"/>
              </w:rPr>
              <w:t>0.75g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与氯化钠</w:t>
            </w:r>
            <w:r>
              <w:rPr>
                <w:rFonts w:ascii="Times New Roman" w:eastAsia="等线" w:hAnsi="Times New Roman" w:cs="Times New Roman"/>
                <w:sz w:val="22"/>
              </w:rPr>
              <w:t>2.25g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上海百特医疗用品有限公司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经审核确定的国外原研企业在中国境内生产的药品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原研地产化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氯化钾氯化钠注射液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Potassium Chloride and Sodium Chloride Injection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500ml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：氯化钾</w:t>
            </w:r>
            <w:r>
              <w:rPr>
                <w:rFonts w:ascii="Times New Roman" w:eastAsia="等线" w:hAnsi="Times New Roman" w:cs="Times New Roman"/>
                <w:sz w:val="22"/>
              </w:rPr>
              <w:t>1.5g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与氯化钠</w:t>
            </w:r>
            <w:r>
              <w:rPr>
                <w:rFonts w:ascii="Times New Roman" w:eastAsia="等线" w:hAnsi="Times New Roman" w:cs="Times New Roman"/>
                <w:sz w:val="22"/>
              </w:rPr>
              <w:t>4.5g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上海百特医疗用品有限公司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经审核确定的国外原研企业在中国境内生产的药品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原研地产化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低钙腹膜透析液（乳酸盐</w:t>
            </w:r>
            <w:r>
              <w:rPr>
                <w:rFonts w:ascii="Times New Roman" w:eastAsia="等线" w:hAnsi="Times New Roman" w:cs="Times New Roman"/>
              </w:rPr>
              <w:t>-G1.5%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</w:rPr>
              <w:t xml:space="preserve">Low Calcium Peritoneal Dialysis Solution </w:t>
            </w:r>
            <w:r>
              <w:rPr>
                <w:rFonts w:ascii="仿宋_GB2312" w:eastAsia="仿宋_GB2312" w:hAnsi="Times New Roman" w:cs="Times New Roman" w:hint="eastAsia"/>
              </w:rPr>
              <w:t>（</w:t>
            </w:r>
            <w:r>
              <w:rPr>
                <w:rFonts w:ascii="Times New Roman" w:eastAsia="等线" w:hAnsi="Times New Roman" w:cs="Times New Roman"/>
              </w:rPr>
              <w:t>Lactate-G1.5%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含葡萄糖</w:t>
            </w:r>
            <w:r>
              <w:rPr>
                <w:rFonts w:ascii="Times New Roman" w:eastAsia="等线" w:hAnsi="Times New Roman" w:cs="Times New Roman"/>
              </w:rPr>
              <w:t>1.5%</w:t>
            </w:r>
            <w:r>
              <w:rPr>
                <w:rFonts w:ascii="仿宋_GB2312" w:eastAsia="仿宋_GB2312" w:hAnsi="Times New Roman" w:cs="Times New Roman" w:hint="eastAsia"/>
              </w:rPr>
              <w:t>（</w:t>
            </w:r>
            <w:r>
              <w:rPr>
                <w:rFonts w:ascii="Times New Roman" w:eastAsia="等线" w:hAnsi="Times New Roman" w:cs="Times New Roman"/>
              </w:rPr>
              <w:t>5L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广州百特医疗用品有限公司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经审核确定的国外原研企业在中国境内生产的药品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原研地产化</w:t>
            </w:r>
          </w:p>
        </w:tc>
      </w:tr>
      <w:tr w:rsidR="004B136D" w:rsidTr="004B136D">
        <w:trPr>
          <w:cantSplit/>
          <w:trHeight w:val="337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低钙腹膜透析液（乳酸盐</w:t>
            </w:r>
            <w:r>
              <w:rPr>
                <w:rFonts w:ascii="Times New Roman" w:eastAsia="等线" w:hAnsi="Times New Roman" w:cs="Times New Roman"/>
              </w:rPr>
              <w:t>-G2.5%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</w:rPr>
              <w:t xml:space="preserve">Low Calcium Peritoneal Dialysis Solution </w:t>
            </w:r>
            <w:r>
              <w:rPr>
                <w:rFonts w:ascii="仿宋_GB2312" w:eastAsia="仿宋_GB2312" w:hAnsi="Times New Roman" w:cs="Times New Roman" w:hint="eastAsia"/>
              </w:rPr>
              <w:t>（</w:t>
            </w:r>
            <w:r>
              <w:rPr>
                <w:rFonts w:ascii="Times New Roman" w:eastAsia="等线" w:hAnsi="Times New Roman" w:cs="Times New Roman"/>
              </w:rPr>
              <w:t>Lactate- G2.5%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含葡萄糖</w:t>
            </w:r>
            <w:r>
              <w:rPr>
                <w:rFonts w:ascii="Times New Roman" w:eastAsia="等线" w:hAnsi="Times New Roman" w:cs="Times New Roman"/>
              </w:rPr>
              <w:t>2.5%</w:t>
            </w:r>
            <w:r>
              <w:rPr>
                <w:rFonts w:ascii="仿宋_GB2312" w:eastAsia="仿宋_GB2312" w:hAnsi="Times New Roman" w:cs="Times New Roman" w:hint="eastAsia"/>
              </w:rPr>
              <w:t>（</w:t>
            </w:r>
            <w:r>
              <w:rPr>
                <w:rFonts w:ascii="Times New Roman" w:eastAsia="等线" w:hAnsi="Times New Roman" w:cs="Times New Roman"/>
              </w:rPr>
              <w:t>5L</w:t>
            </w:r>
            <w:r>
              <w:rPr>
                <w:rFonts w:ascii="仿宋_GB2312" w:eastAsia="仿宋_GB2312" w:hAnsi="Times New Roman" w:cs="Times New Roman" w:hint="eastAsia"/>
              </w:rPr>
              <w:t>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广州百特医疗用品有限公司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经审核确定的国外原研企业在中国境内生产的药品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</w:rPr>
              <w:t>原研地产化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44-43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溴己新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口服溶液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Bromhexine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Hydrochloride Oral Solution/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Bisolvon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2mg/ml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；（</w:t>
            </w:r>
            <w:r>
              <w:rPr>
                <w:rFonts w:ascii="Times New Roman" w:eastAsia="等线" w:hAnsi="Times New Roman" w:cs="Times New Roman"/>
                <w:sz w:val="22"/>
              </w:rPr>
              <w:t>40ml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等线" w:hAnsi="Times New Roman" w:cs="Times New Roman"/>
                <w:sz w:val="22"/>
              </w:rPr>
              <w:t>100ml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Sanofi/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Opella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Healthcare Italy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S.r.l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增加上市许可持有人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Opella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Healthcare Italy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S.r.l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.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23-192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盐酸特比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</w:rPr>
              <w:t>萘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</w:rPr>
              <w:t>芬喷雾剂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</w:rPr>
              <w:t>Terbinafine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</w:rPr>
              <w:t xml:space="preserve"> Hydrochloride Spray /Lamisil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1%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15ml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</w:rPr>
              <w:t>glaxosmithkline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</w:rPr>
              <w:t xml:space="preserve"> Consumer Healthcare 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UK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</w:rPr>
              <w:t>Trading Limited/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GlaxoSmithKline Consumer Healthcare GmbH &amp; Co. KG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sz w:val="22"/>
              </w:rPr>
              <w:t>GlaxoSmithKline Consumer Healthcare GmbH &amp; Co. KG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43-5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左甲状腺素钠口服溶液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Levothyroxine Sodium Oral Solution/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Thyquidity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100μg/5ml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EMP LEVO US BV/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Azurity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 Inc.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Azurity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 Inc.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10-25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单硝酸异山梨酯片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Isosorbide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Mononitrate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 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Monoket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KREMERS URBAN PHARMACEUTICALS INC/ECI PHARMACEUTICALS LLC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ECI PHARMACEUTICALS LLC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10-26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单硝酸异山梨酯片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Isosorbide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Mononitrate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 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Monoket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20mg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KREMERS URBAN PHARMACEUTICALS INC/ECI PHARMACEUTICALS LLC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美国橙皮书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ECI PHARMACEUTICALS LLC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4D41">
              <w:rPr>
                <w:rFonts w:ascii="Times New Roman" w:eastAsia="等线" w:hAnsi="Times New Roman" w:cs="Times New Roman"/>
                <w:sz w:val="22"/>
              </w:rPr>
              <w:t>31-11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奥美沙坦酯氨氯地平氢氯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噻嗪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Olmesartan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Medoxomil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and Amlodipine and Hydrochlorothiazide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Tribenzor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奥美沙坦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酯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20mg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与氨氯地平</w:t>
            </w:r>
            <w:r>
              <w:rPr>
                <w:rFonts w:ascii="Times New Roman" w:eastAsia="等线" w:hAnsi="Times New Roman" w:cs="Times New Roman"/>
                <w:sz w:val="22"/>
              </w:rPr>
              <w:t>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与氢氯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噻嗪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12.5mg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Daiichi Sankyo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/ COSETTE PHARMACEUTICALS INC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COSETTE PHARMACEUTICALS INC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，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23-193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盐酸特比</w:t>
            </w: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</w:rPr>
              <w:t>萘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</w:rPr>
              <w:t>芬喷雾剂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</w:rPr>
              <w:t>Terbinafine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</w:rPr>
              <w:t xml:space="preserve"> Hydrochloride Spray /Lamisil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1%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30ml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</w:rPr>
              <w:t>glaxosmithkline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</w:rPr>
              <w:t xml:space="preserve"> Consumer Healthcare 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UK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</w:rPr>
              <w:t>Trading Limited/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GlaxoSmithKline Consumer Healthcare GmbH &amp; Co. KG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等线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sz w:val="22"/>
              </w:rPr>
              <w:t>GlaxoSmithKline Consumer Healthcare GmbH &amp; Co. KG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27-293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酒石酸左沙丁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胺醇吸入气雾剂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Levalbuterol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Tartrate Inhalation Aerosol 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Xopenex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Hfa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0.045mg/INH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Sunovion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/LUPIN INC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Times New Roman" w:cs="Times New Roman"/>
                <w:sz w:val="22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仿宋_GB2312" w:eastAsia="仿宋_GB2312" w:hAnsi="等线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增加变更后上市许可持有人</w:t>
            </w:r>
            <w:r>
              <w:rPr>
                <w:rFonts w:ascii="Times New Roman" w:eastAsia="等线" w:hAnsi="Times New Roman" w:cs="Times New Roman"/>
                <w:sz w:val="22"/>
              </w:rPr>
              <w:t>LUPIN INC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8-280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环磷酰胺片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Cyclophosphamide Tablets/--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50mg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（按</w:t>
            </w:r>
            <w:r>
              <w:rPr>
                <w:rFonts w:ascii="Times New Roman" w:eastAsia="等线" w:hAnsi="Times New Roman" w:cs="Times New Roman"/>
                <w:sz w:val="22"/>
              </w:rPr>
              <w:t>C7H15Cl2N2O2P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计）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Baxter Healthcare Ltd/Baxter Oncology GmbH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2"/>
              </w:rPr>
              <w:t>不限定</w:t>
            </w:r>
            <w:proofErr w:type="gramStart"/>
            <w:r>
              <w:rPr>
                <w:rFonts w:ascii="仿宋_GB2312" w:eastAsia="仿宋_GB2312" w:hAnsi="等线" w:hint="eastAsia"/>
                <w:sz w:val="22"/>
              </w:rPr>
              <w:t>上市国</w:t>
            </w:r>
            <w:proofErr w:type="gramEnd"/>
            <w:r>
              <w:rPr>
                <w:rFonts w:ascii="仿宋_GB2312" w:eastAsia="仿宋_GB2312" w:hAnsi="等线" w:hint="eastAsia"/>
                <w:sz w:val="22"/>
              </w:rPr>
              <w:t>及产地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31-111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头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孢呋辛酯干混悬剂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Cefuroxime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Axetil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For Suspension/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Zinnat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以头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孢呋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辛（</w:t>
            </w:r>
            <w:r>
              <w:rPr>
                <w:rFonts w:ascii="Times New Roman" w:eastAsia="等线" w:hAnsi="Times New Roman" w:cs="Times New Roman"/>
                <w:sz w:val="22"/>
              </w:rPr>
              <w:t>C16H16N4O8S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）计</w:t>
            </w:r>
            <w:r>
              <w:rPr>
                <w:rFonts w:ascii="Times New Roman" w:eastAsia="等线" w:hAnsi="Times New Roman" w:cs="Times New Roman"/>
                <w:sz w:val="22"/>
              </w:rPr>
              <w:t>125mg/5ml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Glaxo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WeLLCome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UK Limited/Sandoz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d.d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Sandoz Pharmaceuticals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d.d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.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31-100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注射用头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孢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他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啶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Ceftazidime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for Injection/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Glazidim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250mg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Glaxosmithkline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S.P.A/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Glaxosmithkline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Laboratory/Sandoz S.p.A.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Sandoz S.p.A.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22-503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注射用头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孢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他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啶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Ceftazidime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For Injection/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Fortum</w:t>
            </w:r>
            <w:proofErr w:type="spellEnd"/>
          </w:p>
        </w:tc>
        <w:tc>
          <w:tcPr>
            <w:tcW w:w="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500mg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GlaxoSmithKline/GlaxoSmithKline S.p.A/Sandoz S.p.A.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Sandoz S.p.A.</w:t>
            </w:r>
          </w:p>
        </w:tc>
      </w:tr>
      <w:tr w:rsidR="004B136D" w:rsidTr="004B136D">
        <w:trPr>
          <w:cantSplit/>
          <w:trHeight w:val="4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31-102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注射用头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孢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他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啶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Ceftazidime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for Injection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Glaxo Operations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Uk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Ltd./Sandoz S.p.A.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Sandoz S.p.A.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22-504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注射用头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孢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他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啶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Ceftazidime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for Injection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GlaxoSmithKline/Glaxo Group Ltd./GlaxoSmithKline (Ireland) Limited/Sandoz S.p.A.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Sandoz S.p.A.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3-25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阿法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骨化醇软胶囊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Alfacalcidol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Soft Capsules/One-Alpha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0.5μg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LEO Laboratories Limited/Neon Healthcare Limited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Neon Healthcare Limited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67-9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复方克霉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唑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乳膏（Ⅱ）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Betamethasone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Dipropionate,Clotrimazole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and Gentamycin Sulfate Cream (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Ⅱ</w:t>
            </w:r>
            <w:r>
              <w:rPr>
                <w:rFonts w:ascii="Times New Roman" w:eastAsia="等线" w:hAnsi="Times New Roman" w:cs="Times New Roman"/>
                <w:sz w:val="22"/>
              </w:rPr>
              <w:t>)/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Triderm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Cream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每克乳膏含有二丙酸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倍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他米松</w:t>
            </w:r>
            <w:r>
              <w:rPr>
                <w:rFonts w:ascii="Times New Roman" w:eastAsia="等线" w:hAnsi="Times New Roman" w:cs="Times New Roman"/>
                <w:sz w:val="22"/>
              </w:rPr>
              <w:t>0.64mg(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相当于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倍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他米松</w:t>
            </w:r>
            <w:r>
              <w:rPr>
                <w:rFonts w:ascii="Times New Roman" w:eastAsia="等线" w:hAnsi="Times New Roman" w:cs="Times New Roman"/>
                <w:sz w:val="22"/>
              </w:rPr>
              <w:t>0.5mg)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、克霉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唑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10mg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、硫酸庆大霉素（以庆大霉素计）</w:t>
            </w:r>
            <w:r>
              <w:rPr>
                <w:rFonts w:ascii="Times New Roman" w:eastAsia="等线" w:hAnsi="Times New Roman" w:cs="Times New Roman"/>
                <w:sz w:val="22"/>
              </w:rPr>
              <w:t>1.0mg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Merck Sharp &amp;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Dohme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D.O.O./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Organon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Organon</w:t>
            </w:r>
            <w:proofErr w:type="spellEnd"/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27-419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地西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Diazepam Injection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10mg/2ml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Roche/ATNAHS PHARMA NETHERLANDS B.V.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>ATNAHS PHARMA NETHERLANDS B.V.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30-116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丁溴东莨菪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碱注射液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Scopolamine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Butylbromide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Injection/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Buscapina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Buscopan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1ml:20mg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Sanofi-aventis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/Sanofi/Aventis/Sanofi S.p.A./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Opella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Healthcare Italy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S.r.l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.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增加上市持有人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Opella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Healthcare Italy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S.r.l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.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10-71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坎地氢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噻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片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Candesartan</w:t>
            </w:r>
            <w:r>
              <w:rPr>
                <w:rFonts w:ascii="Times New Roman" w:eastAsia="等线" w:hAnsi="Times New Roman" w:cs="Times New Roman"/>
                <w:sz w:val="22"/>
              </w:rPr>
              <w:br/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cilexetil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and Hydrochlorothiazide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Blopress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每片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含坎地沙坦酯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8mg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，氢氯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噻嗪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12.5mg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Takeda GmbH</w:t>
            </w:r>
            <w:r>
              <w:rPr>
                <w:rFonts w:ascii="Times New Roman" w:eastAsia="等线" w:hAnsi="Times New Roman" w:cs="Times New Roman"/>
                <w:sz w:val="22"/>
              </w:rPr>
              <w:br/>
              <w:t xml:space="preserve">/CHEPLAPHARM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Arzneimittel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GmbH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增加变更后上市持有人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CHEPLAPHARM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Arzneimittel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GmbH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，不限定产地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30-104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舒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必利片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Sulpiride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Tablets/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Dogmatyl</w:t>
            </w:r>
            <w:proofErr w:type="spellEnd"/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0.1g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Astellas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Inc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日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医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工株式会社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2"/>
              </w:rPr>
              <w:t>增加变更后上市持有人日</w:t>
            </w:r>
            <w:proofErr w:type="gramStart"/>
            <w:r>
              <w:rPr>
                <w:rFonts w:ascii="仿宋_GB2312" w:eastAsia="仿宋_GB2312" w:hAnsi="等线" w:hint="eastAsia"/>
                <w:sz w:val="22"/>
              </w:rPr>
              <w:t>医</w:t>
            </w:r>
            <w:proofErr w:type="gramEnd"/>
            <w:r>
              <w:rPr>
                <w:rFonts w:ascii="仿宋_GB2312" w:eastAsia="仿宋_GB2312" w:hAnsi="等线" w:hint="eastAsia"/>
                <w:sz w:val="22"/>
              </w:rPr>
              <w:t>工株式会社</w:t>
            </w:r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40-17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普瑞巴林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口崩片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Pregabalin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Orally Disintegrating Tablets/LYRICA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75mg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ヴィアトリス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  <w:r>
              <w:rPr>
                <w:rFonts w:ascii="Times New Roman" w:eastAsia="等线" w:hAnsi="Times New Roman" w:cs="Times New Roman"/>
                <w:sz w:val="22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ヴィアトリス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sz w:val="22"/>
              </w:rPr>
              <w:t>增加变更后上市持有人ヴィアトリス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  <w:bookmarkStart w:id="0" w:name="_GoBack"/>
            <w:bookmarkEnd w:id="0"/>
          </w:p>
        </w:tc>
      </w:tr>
      <w:tr w:rsidR="004B136D" w:rsidTr="004B136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6D" w:rsidRDefault="004B13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136D" w:rsidRDefault="004B136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目录中所列尚未在国内上市品种的通用名、剂型等，以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药典委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核准的为准。</w:t>
            </w:r>
          </w:p>
          <w:p w:rsidR="004B136D" w:rsidRDefault="004B136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4B136D" w:rsidRDefault="004B13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欧盟上市的参比制剂包括其在英国上市的同一药品。</w:t>
            </w:r>
          </w:p>
          <w:p w:rsidR="004B136D" w:rsidRDefault="004B13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选择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:rsidR="004B136D" w:rsidRDefault="004B136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4B136D" w:rsidRDefault="004B136D" w:rsidP="004B136D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  <w:shd w:val="pct15" w:color="auto" w:fill="FFFFFF"/>
        </w:rPr>
        <w:sectPr w:rsidR="004B136D">
          <w:footerReference w:type="default" r:id="rId7"/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4B136D" w:rsidRDefault="004B136D" w:rsidP="004B136D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4B136D" w:rsidRDefault="004B136D" w:rsidP="004B136D">
      <w:pPr>
        <w:snapToGrid w:val="0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559"/>
        <w:gridCol w:w="2218"/>
        <w:gridCol w:w="1989"/>
        <w:gridCol w:w="2368"/>
        <w:gridCol w:w="904"/>
        <w:gridCol w:w="946"/>
        <w:gridCol w:w="3119"/>
      </w:tblGrid>
      <w:tr w:rsidR="004B136D" w:rsidTr="004B136D">
        <w:trPr>
          <w:cantSplit/>
          <w:trHeight w:val="9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36D" w:rsidRDefault="004B136D">
            <w:pPr>
              <w:spacing w:line="240" w:lineRule="atLeast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药品通用名称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英文名称</w:t>
            </w: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商品名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规格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持证商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备注</w:t>
            </w: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Cs w:val="21"/>
              </w:rPr>
              <w:t>遴选情况说明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复方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枸橼酸聚乙二醇</w:t>
            </w:r>
            <w:proofErr w:type="gramEnd"/>
            <w:r>
              <w:rPr>
                <w:rFonts w:ascii="Times New Roman" w:eastAsia="等线" w:hAnsi="Times New Roman" w:cs="Times New Roman"/>
                <w:sz w:val="22"/>
              </w:rPr>
              <w:t>(4000)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钠钾散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Compound Citrate Polyethylene Glycol (4000) Sodium Potassium Powder/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clensia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shd w:val="pct15" w:color="auto" w:fill="FFFFFF"/>
                <w:lang w:bidi="ar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A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袋（</w:t>
            </w:r>
            <w:r>
              <w:rPr>
                <w:rFonts w:ascii="Times New Roman" w:eastAsia="等线" w:hAnsi="Times New Roman" w:cs="Times New Roman"/>
                <w:sz w:val="22"/>
              </w:rPr>
              <w:t>56.33 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  <w:r>
              <w:rPr>
                <w:rFonts w:ascii="Times New Roman" w:eastAsia="等线" w:hAnsi="Times New Roman" w:cs="Times New Roman"/>
                <w:sz w:val="22"/>
              </w:rPr>
              <w:t>+B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袋（</w:t>
            </w:r>
            <w:r>
              <w:rPr>
                <w:rFonts w:ascii="Times New Roman" w:eastAsia="等线" w:hAnsi="Times New Roman" w:cs="Times New Roman"/>
                <w:sz w:val="22"/>
              </w:rPr>
              <w:t>3.986 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shd w:val="pct15" w:color="auto" w:fill="FFFFFF"/>
                <w:lang w:bidi="ar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Alfasigma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S.p.A.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shd w:val="pct15" w:color="auto" w:fill="FFFFFF"/>
                <w:lang w:bidi="ar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Cs w:val="21"/>
                <w:shd w:val="pct15" w:color="auto" w:fill="FFFFFF"/>
                <w:lang w:bidi="ar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经一致性评价专家委员会审议，拟申请参比制剂不具有参比制剂地位，审议未通过。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维生素</w:t>
            </w:r>
            <w:r>
              <w:rPr>
                <w:rFonts w:ascii="Times New Roman" w:eastAsia="等线" w:hAnsi="Times New Roman" w:cs="Times New Roman"/>
                <w:sz w:val="22"/>
              </w:rPr>
              <w:t>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Ascorbic acid Injection/Vitamin C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Sopharma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：</w:t>
            </w:r>
            <w:r>
              <w:rPr>
                <w:rFonts w:ascii="Times New Roman" w:eastAsia="等线" w:hAnsi="Times New Roman" w:cs="Times New Roman"/>
                <w:sz w:val="22"/>
              </w:rPr>
              <w:t>0.2g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Sopharma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AD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欧盟上市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经一致性评价专家委员会审议，拟申请参比制剂不具有参比制剂地位，审议未通过。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维生素</w:t>
            </w:r>
            <w:r>
              <w:rPr>
                <w:rFonts w:ascii="Times New Roman" w:eastAsia="等线" w:hAnsi="Times New Roman" w:cs="Times New Roman"/>
                <w:sz w:val="22"/>
              </w:rPr>
              <w:t>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Vitamin C Injection/VITAMIN C PANPHARMA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100mg/ml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（包装规格</w:t>
            </w:r>
            <w:r>
              <w:rPr>
                <w:rFonts w:ascii="Times New Roman" w:eastAsia="等线" w:hAnsi="Times New Roman" w:cs="Times New Roman"/>
                <w:sz w:val="22"/>
              </w:rPr>
              <w:t>5ml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PANPHARMA GmbH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德国上市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经一致性评价专家委员会审议，拟申请参比制剂不具有参比制剂地位，审议未通过。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维生素</w:t>
            </w:r>
            <w:r>
              <w:rPr>
                <w:rFonts w:ascii="Times New Roman" w:eastAsia="等线" w:hAnsi="Times New Roman" w:cs="Times New Roman"/>
                <w:sz w:val="22"/>
              </w:rPr>
              <w:t>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VITACIMIN INJECTION/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ビタシミン注射液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2ml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：</w:t>
            </w:r>
            <w:r>
              <w:rPr>
                <w:rFonts w:ascii="Times New Roman" w:eastAsia="等线" w:hAnsi="Times New Roman" w:cs="Times New Roman"/>
                <w:sz w:val="22"/>
              </w:rPr>
              <w:t>0.5g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武田テバ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品株式会社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经一致性评价专家委员会审议，拟申请参比制剂处方不合理，审议未通过。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维生素</w:t>
            </w:r>
            <w:r>
              <w:rPr>
                <w:rFonts w:ascii="Times New Roman" w:eastAsia="等线" w:hAnsi="Times New Roman" w:cs="Times New Roman"/>
                <w:sz w:val="22"/>
              </w:rPr>
              <w:t>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VITACIMIN INJECTION/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ビタミン</w:t>
            </w:r>
            <w:r>
              <w:rPr>
                <w:rFonts w:ascii="Times New Roman" w:eastAsia="等线" w:hAnsi="Times New Roman" w:cs="Times New Roman"/>
                <w:sz w:val="22"/>
              </w:rPr>
              <w:t>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注「フソ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」</w:t>
            </w:r>
            <w:r>
              <w:rPr>
                <w:rFonts w:ascii="Times New Roman" w:eastAsia="等线" w:hAnsi="Times New Roman" w:cs="Times New Roman"/>
                <w:sz w:val="22"/>
              </w:rPr>
              <w:t>-2g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10ml:2g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扶桑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品工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業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经一致性评价专家委员会审议，拟申请参比制剂不具有参比制剂地位，审议未通过。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锝（</w:t>
            </w:r>
            <w:r>
              <w:rPr>
                <w:rFonts w:ascii="Times New Roman" w:eastAsia="等线" w:hAnsi="Times New Roman" w:cs="Times New Roman"/>
                <w:sz w:val="22"/>
              </w:rPr>
              <w:t>99mTc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半乳糖酰人血清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白蛋白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二亚乙基三胺五乙酸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 xml:space="preserve">Technetium (99mTc)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Galactosyl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Human Serum Albumin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Diethylenetriamine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Pentaacetic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Acid Injection/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アシアロシンチ（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Asialoscinti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185MBq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メジフィジックス株式会社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原研药物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经一致性评价专家委员会审议，拟申请参比制剂为生物制品，审议未通过。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复方聚甲酚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磺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醛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栓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Faktu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/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痔克妥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每粒含</w:t>
            </w:r>
            <w:r>
              <w:rPr>
                <w:rFonts w:ascii="Times New Roman" w:eastAsia="等线" w:hAnsi="Times New Roman" w:cs="Times New Roman"/>
                <w:sz w:val="22"/>
              </w:rPr>
              <w:t xml:space="preserve"> 100mg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聚甲酚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磺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醛和</w:t>
            </w:r>
            <w:r>
              <w:rPr>
                <w:rFonts w:ascii="Times New Roman" w:eastAsia="等线" w:hAnsi="Times New Roman" w:cs="Times New Roman"/>
                <w:sz w:val="22"/>
              </w:rPr>
              <w:t>2.5mg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盐酸辛可卡因（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Policresulen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100mg/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Cinchocaine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hydrochloride 2.5mg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）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Takeda Pharma AG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瑞士上市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经一致性评价专家委员会审议，拟申请参比制剂未提供安全有效性数据，审议未通过。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肝素钠</w:t>
            </w:r>
            <w:r>
              <w:rPr>
                <w:rFonts w:ascii="Times New Roman" w:eastAsia="等线" w:hAnsi="Times New Roman" w:cs="Times New Roman"/>
                <w:sz w:val="22"/>
              </w:rPr>
              <w:t>10 I.U/ml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冲洗液（用于维持静脉装置的通畅）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Heparin Sodium 10 I.U/ml flushing solution for maintenance of patency of intravenous devices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5ml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：</w:t>
            </w:r>
            <w:r>
              <w:rPr>
                <w:rFonts w:ascii="Times New Roman" w:eastAsia="等线" w:hAnsi="Times New Roman" w:cs="Times New Roman"/>
                <w:sz w:val="22"/>
              </w:rPr>
              <w:t>50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单位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Wockhardt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UK Ltd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英国上市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经一致性评价专家委员会审议，拟申请参比制剂原研地位不明确，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Cs w:val="21"/>
              </w:rPr>
              <w:t>无参比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Cs w:val="21"/>
              </w:rPr>
              <w:t>制剂地位，审议未通过。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盐酸多奈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哌齐口溶膜</w:t>
            </w:r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Donepezil Hydrochloride Oral Soluble Film/Aricept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5mg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Eisai Korea Inc.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韩国上市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经一致性评价专家委员会审议，拟申请参比制剂原研地位不明确，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Cs w:val="21"/>
              </w:rPr>
              <w:t>无参比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Cs w:val="21"/>
              </w:rPr>
              <w:t>制剂地位，审议未通过。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枸橼酸钾颗粒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Potassium citrate granules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5.4g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VVerla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-Pharm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Arzneimittel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GmbH &amp; Co. KG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德国上市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经一致性评价专家委员会审议，拟申请参比制剂原研地位不明确，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Cs w:val="21"/>
              </w:rPr>
              <w:t>无参比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Cs w:val="21"/>
              </w:rPr>
              <w:t>制剂地位，审议未通过。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熊去氧胆酸软胶囊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Ursodeoxycholic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Acid soft capsule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0.1g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Daewoong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 xml:space="preserve"> Pharmaceutical </w:t>
            </w:r>
            <w:proofErr w:type="spellStart"/>
            <w:r>
              <w:rPr>
                <w:rFonts w:ascii="Times New Roman" w:eastAsia="等线" w:hAnsi="Times New Roman" w:cs="Times New Roman"/>
                <w:sz w:val="22"/>
              </w:rPr>
              <w:t>Co.,Ltd</w:t>
            </w:r>
            <w:proofErr w:type="spellEnd"/>
            <w:r>
              <w:rPr>
                <w:rFonts w:ascii="Times New Roman" w:eastAsia="等线" w:hAnsi="Times New Roman" w:cs="Times New Roman"/>
                <w:sz w:val="22"/>
              </w:rPr>
              <w:t>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国内进口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经一致性评价专家委员会审议，拟申请参比制剂原无参比制剂地位，审议未通过。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混合糖电解质注射液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Carbohydrate and Electrolyte Injection/</w:t>
            </w:r>
            <w:r>
              <w:rPr>
                <w:rFonts w:ascii="仿宋_GB2312" w:eastAsia="仿宋_GB2312" w:hAnsi="Times New Roman" w:cs="Times New Roman" w:hint="eastAsia"/>
                <w:sz w:val="22"/>
              </w:rPr>
              <w:t>トリフリ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ド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輸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500ml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大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塚製薬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2"/>
              </w:rPr>
              <w:t>原研药品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sz w:val="22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经一致性评价专家委员会审议，拟申请参比制剂灭菌工艺不符合要求，审议未通过。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维生素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VITACIMIN INJECTION/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ビタシミン注射液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0.5g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武田テバ薬品株式会社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</w:t>
            </w:r>
            <w:proofErr w:type="gramEnd"/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原研药品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经一致性评价专家委员会审议，拟申请参比制剂处方不合理，二次审议未通过。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氢溴酸加兰他敏注射液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</w:rPr>
              <w:t>Galanthamine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</w:rPr>
              <w:t xml:space="preserve"> Hydrochloride Injection/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</w:rPr>
              <w:t>Nivalin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</w:rPr>
              <w:t>2.5mg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SOPHARMA AD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欧盟上市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经一致性评价专家委员会审议，拟申请参比制剂原研地位不明确，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Cs w:val="21"/>
              </w:rPr>
              <w:t>无参比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Cs w:val="21"/>
              </w:rPr>
              <w:t>制剂地位，二次审议未通过。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氢溴酸加兰他敏注射液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</w:rPr>
              <w:t>Galanthamine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</w:rPr>
              <w:t xml:space="preserve"> Hydrochloride Injection/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</w:rPr>
              <w:t>Nivalin</w:t>
            </w:r>
            <w:proofErr w:type="spell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：</w:t>
            </w:r>
            <w:r>
              <w:rPr>
                <w:rFonts w:ascii="Times New Roman" w:eastAsia="等线" w:hAnsi="Times New Roman" w:cs="Times New Roman"/>
                <w:color w:val="000000"/>
              </w:rPr>
              <w:t>5mg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sz w:val="22"/>
              </w:rPr>
              <w:t>SOPHARMA AD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欧盟上市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同上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碘</w:t>
            </w:r>
            <w:r>
              <w:rPr>
                <w:rFonts w:ascii="Times New Roman" w:eastAsia="仿宋_GB2312" w:hAnsi="Times New Roman" w:cs="Times New Roman"/>
              </w:rPr>
              <w:t>[131I]</w:t>
            </w:r>
            <w:r>
              <w:rPr>
                <w:rFonts w:ascii="仿宋_GB2312" w:eastAsia="仿宋_GB2312" w:hAnsi="等线" w:hint="eastAsia"/>
              </w:rPr>
              <w:t>化钠胶囊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 xml:space="preserve">Sodium </w:t>
            </w:r>
            <w:proofErr w:type="spellStart"/>
            <w:r>
              <w:rPr>
                <w:rFonts w:ascii="Times New Roman" w:eastAsia="等线" w:hAnsi="Times New Roman" w:cs="Times New Roman"/>
              </w:rPr>
              <w:t>lodide</w:t>
            </w:r>
            <w:proofErr w:type="spellEnd"/>
            <w:r>
              <w:rPr>
                <w:rFonts w:ascii="Times New Roman" w:eastAsia="等线" w:hAnsi="Times New Roman" w:cs="Times New Roman"/>
              </w:rPr>
              <w:t xml:space="preserve"> [</w:t>
            </w:r>
            <w:r>
              <w:rPr>
                <w:rFonts w:ascii="Times New Roman" w:eastAsia="等线" w:hAnsi="Times New Roman" w:cs="Times New Roman"/>
                <w:vertAlign w:val="superscript"/>
              </w:rPr>
              <w:t>131</w:t>
            </w:r>
            <w:r>
              <w:rPr>
                <w:rFonts w:ascii="Times New Roman" w:eastAsia="等线" w:hAnsi="Times New Roman" w:cs="Times New Roman"/>
              </w:rPr>
              <w:t>I]Capsules/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37MBq(1</w:t>
            </w:r>
            <w:r>
              <w:rPr>
                <w:rFonts w:ascii="仿宋_GB2312" w:eastAsia="仿宋_GB2312" w:hAnsi="Times New Roman" w:cs="Times New Roman" w:hint="eastAsia"/>
              </w:rPr>
              <w:t>号</w:t>
            </w:r>
            <w:r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</w:rPr>
              <w:t>Pdr</w:t>
            </w:r>
            <w:proofErr w:type="spellEnd"/>
            <w:r>
              <w:rPr>
                <w:rFonts w:ascii="仿宋_GB2312" w:eastAsia="仿宋_GB2312" w:hAnsi="Times New Roman" w:cs="Times New Roman" w:hint="eastAsia"/>
              </w:rPr>
              <w:t>ファ</w:t>
            </w:r>
            <w:r>
              <w:rPr>
                <w:rFonts w:ascii="微软雅黑" w:eastAsia="微软雅黑" w:hAnsi="微软雅黑" w:cs="微软雅黑" w:hint="eastAsia"/>
              </w:rPr>
              <w:t>ー</w:t>
            </w:r>
            <w:r>
              <w:rPr>
                <w:rFonts w:ascii="仿宋_GB2312" w:eastAsia="仿宋_GB2312" w:hAnsi="仿宋_GB2312" w:cs="仿宋_GB2312" w:hint="eastAsia"/>
              </w:rPr>
              <w:t>マ株式会社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经一致性评价专家委员会审议，拟申请参比制剂原无参比制剂地位，二次审议未通过。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碘</w:t>
            </w:r>
            <w:r>
              <w:rPr>
                <w:rFonts w:ascii="Times New Roman" w:eastAsia="仿宋_GB2312" w:hAnsi="Times New Roman" w:cs="Times New Roman"/>
              </w:rPr>
              <w:t>[131I]</w:t>
            </w:r>
            <w:r>
              <w:rPr>
                <w:rFonts w:ascii="仿宋_GB2312" w:eastAsia="仿宋_GB2312" w:hAnsi="等线" w:hint="eastAsia"/>
              </w:rPr>
              <w:t>化钠胶囊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 xml:space="preserve">Sodium </w:t>
            </w:r>
            <w:proofErr w:type="spellStart"/>
            <w:r>
              <w:rPr>
                <w:rFonts w:ascii="Times New Roman" w:eastAsia="等线" w:hAnsi="Times New Roman" w:cs="Times New Roman"/>
              </w:rPr>
              <w:t>lodide</w:t>
            </w:r>
            <w:proofErr w:type="spellEnd"/>
            <w:r>
              <w:rPr>
                <w:rFonts w:ascii="Times New Roman" w:eastAsia="等线" w:hAnsi="Times New Roman" w:cs="Times New Roman"/>
              </w:rPr>
              <w:t xml:space="preserve"> [</w:t>
            </w:r>
            <w:r>
              <w:rPr>
                <w:rFonts w:ascii="Times New Roman" w:eastAsia="等线" w:hAnsi="Times New Roman" w:cs="Times New Roman"/>
                <w:vertAlign w:val="superscript"/>
              </w:rPr>
              <w:t>131</w:t>
            </w:r>
            <w:r>
              <w:rPr>
                <w:rFonts w:ascii="Times New Roman" w:eastAsia="等线" w:hAnsi="Times New Roman" w:cs="Times New Roman"/>
              </w:rPr>
              <w:t>I]Capsules/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111MBq (3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号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)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</w:rPr>
              <w:t>Pdr</w:t>
            </w:r>
            <w:proofErr w:type="spellEnd"/>
            <w:r>
              <w:rPr>
                <w:rFonts w:ascii="仿宋_GB2312" w:eastAsia="仿宋_GB2312" w:hAnsi="Times New Roman" w:cs="Times New Roman" w:hint="eastAsia"/>
              </w:rPr>
              <w:t>ファ</w:t>
            </w:r>
            <w:r>
              <w:rPr>
                <w:rFonts w:ascii="微软雅黑" w:eastAsia="微软雅黑" w:hAnsi="微软雅黑" w:cs="微软雅黑" w:hint="eastAsia"/>
              </w:rPr>
              <w:t>ー</w:t>
            </w:r>
            <w:r>
              <w:rPr>
                <w:rFonts w:ascii="仿宋_GB2312" w:eastAsia="仿宋_GB2312" w:hAnsi="仿宋_GB2312" w:cs="仿宋_GB2312" w:hint="eastAsia"/>
              </w:rPr>
              <w:t>マ株式会社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同上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碘</w:t>
            </w:r>
            <w:r>
              <w:rPr>
                <w:rFonts w:ascii="Times New Roman" w:eastAsia="仿宋_GB2312" w:hAnsi="Times New Roman" w:cs="Times New Roman"/>
              </w:rPr>
              <w:t>[131I]</w:t>
            </w:r>
            <w:r>
              <w:rPr>
                <w:rFonts w:ascii="仿宋_GB2312" w:eastAsia="仿宋_GB2312" w:hAnsi="等线" w:hint="eastAsia"/>
              </w:rPr>
              <w:t>化钠胶囊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 xml:space="preserve">Sodium </w:t>
            </w:r>
            <w:proofErr w:type="spellStart"/>
            <w:r>
              <w:rPr>
                <w:rFonts w:ascii="Times New Roman" w:eastAsia="等线" w:hAnsi="Times New Roman" w:cs="Times New Roman"/>
              </w:rPr>
              <w:t>lodide</w:t>
            </w:r>
            <w:proofErr w:type="spellEnd"/>
            <w:r>
              <w:rPr>
                <w:rFonts w:ascii="Times New Roman" w:eastAsia="等线" w:hAnsi="Times New Roman" w:cs="Times New Roman"/>
              </w:rPr>
              <w:t xml:space="preserve"> [</w:t>
            </w:r>
            <w:r>
              <w:rPr>
                <w:rFonts w:ascii="Times New Roman" w:eastAsia="等线" w:hAnsi="Times New Roman" w:cs="Times New Roman"/>
                <w:vertAlign w:val="superscript"/>
              </w:rPr>
              <w:t>131</w:t>
            </w:r>
            <w:r>
              <w:rPr>
                <w:rFonts w:ascii="Times New Roman" w:eastAsia="等线" w:hAnsi="Times New Roman" w:cs="Times New Roman"/>
              </w:rPr>
              <w:t>I]Capsules/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 xml:space="preserve">185MBq (5 </w:t>
            </w:r>
            <w:r>
              <w:rPr>
                <w:rFonts w:ascii="仿宋_GB2312" w:eastAsia="仿宋_GB2312" w:hAnsi="Times New Roman" w:cs="Times New Roman" w:hint="eastAsia"/>
              </w:rPr>
              <w:t>号</w:t>
            </w:r>
            <w:r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</w:rPr>
              <w:t>Pdr</w:t>
            </w:r>
            <w:proofErr w:type="spellEnd"/>
            <w:r>
              <w:rPr>
                <w:rFonts w:ascii="仿宋_GB2312" w:eastAsia="仿宋_GB2312" w:hAnsi="Times New Roman" w:cs="Times New Roman" w:hint="eastAsia"/>
              </w:rPr>
              <w:t>ファ</w:t>
            </w:r>
            <w:r>
              <w:rPr>
                <w:rFonts w:ascii="微软雅黑" w:eastAsia="微软雅黑" w:hAnsi="微软雅黑" w:cs="微软雅黑" w:hint="eastAsia"/>
              </w:rPr>
              <w:t>ー</w:t>
            </w:r>
            <w:r>
              <w:rPr>
                <w:rFonts w:ascii="仿宋_GB2312" w:eastAsia="仿宋_GB2312" w:hAnsi="仿宋_GB2312" w:cs="仿宋_GB2312" w:hint="eastAsia"/>
              </w:rPr>
              <w:t>マ株式会社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同上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碘</w:t>
            </w:r>
            <w:r>
              <w:rPr>
                <w:rFonts w:ascii="Times New Roman" w:eastAsia="仿宋_GB2312" w:hAnsi="Times New Roman" w:cs="Times New Roman"/>
              </w:rPr>
              <w:t>[131I]</w:t>
            </w:r>
            <w:r>
              <w:rPr>
                <w:rFonts w:ascii="仿宋_GB2312" w:eastAsia="仿宋_GB2312" w:hAnsi="等线" w:hint="eastAsia"/>
              </w:rPr>
              <w:t>化钠胶囊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 xml:space="preserve">Sodium </w:t>
            </w:r>
            <w:proofErr w:type="spellStart"/>
            <w:r>
              <w:rPr>
                <w:rFonts w:ascii="Times New Roman" w:eastAsia="等线" w:hAnsi="Times New Roman" w:cs="Times New Roman"/>
              </w:rPr>
              <w:t>lodide</w:t>
            </w:r>
            <w:proofErr w:type="spellEnd"/>
            <w:r>
              <w:rPr>
                <w:rFonts w:ascii="Times New Roman" w:eastAsia="等线" w:hAnsi="Times New Roman" w:cs="Times New Roman"/>
              </w:rPr>
              <w:t xml:space="preserve"> [</w:t>
            </w:r>
            <w:r>
              <w:rPr>
                <w:rFonts w:ascii="Times New Roman" w:eastAsia="等线" w:hAnsi="Times New Roman" w:cs="Times New Roman"/>
                <w:vertAlign w:val="superscript"/>
              </w:rPr>
              <w:t>131</w:t>
            </w:r>
            <w:r>
              <w:rPr>
                <w:rFonts w:ascii="Times New Roman" w:eastAsia="等线" w:hAnsi="Times New Roman" w:cs="Times New Roman"/>
              </w:rPr>
              <w:t>I]Capsules/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 xml:space="preserve">1.11GBq (30 </w:t>
            </w:r>
            <w:r>
              <w:rPr>
                <w:rFonts w:ascii="仿宋_GB2312" w:eastAsia="仿宋_GB2312" w:hAnsi="Times New Roman" w:cs="Times New Roman" w:hint="eastAsia"/>
              </w:rPr>
              <w:t>号</w:t>
            </w:r>
            <w:r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</w:rPr>
              <w:t>Pdr</w:t>
            </w:r>
            <w:proofErr w:type="spellEnd"/>
            <w:r>
              <w:rPr>
                <w:rFonts w:ascii="仿宋_GB2312" w:eastAsia="仿宋_GB2312" w:hAnsi="Times New Roman" w:cs="Times New Roman" w:hint="eastAsia"/>
              </w:rPr>
              <w:t>ファ</w:t>
            </w:r>
            <w:r>
              <w:rPr>
                <w:rFonts w:ascii="微软雅黑" w:eastAsia="微软雅黑" w:hAnsi="微软雅黑" w:cs="微软雅黑" w:hint="eastAsia"/>
              </w:rPr>
              <w:t>ー</w:t>
            </w:r>
            <w:r>
              <w:rPr>
                <w:rFonts w:ascii="仿宋_GB2312" w:eastAsia="仿宋_GB2312" w:hAnsi="仿宋_GB2312" w:cs="仿宋_GB2312" w:hint="eastAsia"/>
              </w:rPr>
              <w:t>マ株式会社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同上</w:t>
            </w:r>
          </w:p>
        </w:tc>
      </w:tr>
      <w:tr w:rsidR="004B136D" w:rsidTr="004B136D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36D" w:rsidRDefault="004B136D">
            <w:pPr>
              <w:pStyle w:val="af2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仿宋_GB2312" w:hAnsi="Times New Roman"/>
                <w:bCs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</w:rPr>
              <w:t>碘</w:t>
            </w:r>
            <w:r>
              <w:rPr>
                <w:rFonts w:ascii="Times New Roman" w:eastAsia="仿宋_GB2312" w:hAnsi="Times New Roman" w:cs="Times New Roman"/>
              </w:rPr>
              <w:t>[131I]</w:t>
            </w:r>
            <w:r>
              <w:rPr>
                <w:rFonts w:ascii="仿宋_GB2312" w:eastAsia="仿宋_GB2312" w:hAnsi="等线" w:hint="eastAsia"/>
              </w:rPr>
              <w:t>化钠胶囊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 xml:space="preserve">Sodium </w:t>
            </w:r>
            <w:proofErr w:type="spellStart"/>
            <w:r>
              <w:rPr>
                <w:rFonts w:ascii="Times New Roman" w:eastAsia="等线" w:hAnsi="Times New Roman" w:cs="Times New Roman"/>
              </w:rPr>
              <w:t>lodide</w:t>
            </w:r>
            <w:proofErr w:type="spellEnd"/>
            <w:r>
              <w:rPr>
                <w:rFonts w:ascii="Times New Roman" w:eastAsia="等线" w:hAnsi="Times New Roman" w:cs="Times New Roman"/>
              </w:rPr>
              <w:t xml:space="preserve"> [</w:t>
            </w:r>
            <w:r>
              <w:rPr>
                <w:rFonts w:ascii="Times New Roman" w:eastAsia="等线" w:hAnsi="Times New Roman" w:cs="Times New Roman"/>
                <w:vertAlign w:val="superscript"/>
              </w:rPr>
              <w:t>131</w:t>
            </w:r>
            <w:r>
              <w:rPr>
                <w:rFonts w:ascii="Times New Roman" w:eastAsia="等线" w:hAnsi="Times New Roman" w:cs="Times New Roman"/>
              </w:rPr>
              <w:t>I]Capsules/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1.85GBq (50</w:t>
            </w:r>
            <w:r>
              <w:rPr>
                <w:rFonts w:ascii="仿宋_GB2312" w:eastAsia="仿宋_GB2312" w:hAnsi="Times New Roman" w:cs="Times New Roman" w:hint="eastAsia"/>
              </w:rPr>
              <w:t>号</w:t>
            </w:r>
            <w:r>
              <w:rPr>
                <w:rFonts w:ascii="Times New Roman" w:eastAsia="等线" w:hAnsi="Times New Roman" w:cs="Times New Roman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proofErr w:type="spellStart"/>
            <w:r>
              <w:rPr>
                <w:rFonts w:ascii="Times New Roman" w:eastAsia="等线" w:hAnsi="Times New Roman" w:cs="Times New Roman"/>
              </w:rPr>
              <w:t>Pdr</w:t>
            </w:r>
            <w:proofErr w:type="spellEnd"/>
            <w:r>
              <w:rPr>
                <w:rFonts w:ascii="仿宋_GB2312" w:eastAsia="仿宋_GB2312" w:hAnsi="Times New Roman" w:cs="Times New Roman" w:hint="eastAsia"/>
              </w:rPr>
              <w:t>ファ</w:t>
            </w:r>
            <w:r>
              <w:rPr>
                <w:rFonts w:ascii="微软雅黑" w:eastAsia="微软雅黑" w:hAnsi="微软雅黑" w:cs="微软雅黑" w:hint="eastAsia"/>
              </w:rPr>
              <w:t>ー</w:t>
            </w:r>
            <w:r>
              <w:rPr>
                <w:rFonts w:ascii="仿宋_GB2312" w:eastAsia="仿宋_GB2312" w:hAnsi="仿宋_GB2312" w:cs="仿宋_GB2312" w:hint="eastAsia"/>
              </w:rPr>
              <w:t>マ株式会社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6D" w:rsidRDefault="004B136D">
            <w:pPr>
              <w:jc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6D" w:rsidRDefault="004B1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Cs w:val="21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日本上市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36D" w:rsidRDefault="004B136D">
            <w:pPr>
              <w:widowControl/>
              <w:ind w:firstLineChars="200" w:firstLine="420"/>
              <w:jc w:val="left"/>
              <w:textAlignment w:val="center"/>
              <w:rPr>
                <w:rFonts w:ascii="仿宋_GB2312" w:eastAsia="仿宋_GB2312" w:hAnsi="等线"/>
                <w:color w:val="000000"/>
                <w:szCs w:val="21"/>
              </w:rPr>
            </w:pPr>
            <w:r>
              <w:rPr>
                <w:rFonts w:ascii="仿宋_GB2312" w:eastAsia="仿宋_GB2312" w:hAnsi="等线" w:hint="eastAsia"/>
                <w:color w:val="000000"/>
                <w:szCs w:val="21"/>
              </w:rPr>
              <w:t>同上</w:t>
            </w:r>
          </w:p>
        </w:tc>
      </w:tr>
    </w:tbl>
    <w:p w:rsidR="004B136D" w:rsidRDefault="004B136D" w:rsidP="004B136D">
      <w:pPr>
        <w:rPr>
          <w:rFonts w:ascii="Times New Roman" w:hAnsi="Times New Roman" w:cs="Times New Roman"/>
          <w:shd w:val="pct15" w:color="auto" w:fill="FFFFFF"/>
        </w:rPr>
      </w:pPr>
    </w:p>
    <w:sectPr w:rsidR="004B136D" w:rsidSect="004B13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41" w:rsidRDefault="00444D41" w:rsidP="00444D41">
      <w:r>
        <w:separator/>
      </w:r>
    </w:p>
  </w:endnote>
  <w:endnote w:type="continuationSeparator" w:id="0">
    <w:p w:rsidR="00444D41" w:rsidRDefault="00444D41" w:rsidP="0044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279234"/>
      <w:docPartObj>
        <w:docPartGallery w:val="Page Numbers (Bottom of Page)"/>
        <w:docPartUnique/>
      </w:docPartObj>
    </w:sdtPr>
    <w:sdtContent>
      <w:p w:rsidR="0080658D" w:rsidRDefault="008065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8D">
          <w:rPr>
            <w:noProof/>
            <w:lang w:val="zh-CN"/>
          </w:rPr>
          <w:t>8</w:t>
        </w:r>
        <w:r>
          <w:fldChar w:fldCharType="end"/>
        </w:r>
      </w:p>
    </w:sdtContent>
  </w:sdt>
  <w:p w:rsidR="0080658D" w:rsidRDefault="008065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41" w:rsidRDefault="00444D41" w:rsidP="00444D41">
      <w:r>
        <w:separator/>
      </w:r>
    </w:p>
  </w:footnote>
  <w:footnote w:type="continuationSeparator" w:id="0">
    <w:p w:rsidR="00444D41" w:rsidRDefault="00444D41" w:rsidP="0044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5A1003"/>
    <w:multiLevelType w:val="multilevel"/>
    <w:tmpl w:val="4AE6F07A"/>
    <w:lvl w:ilvl="0">
      <w:start w:val="1"/>
      <w:numFmt w:val="decimal"/>
      <w:lvlText w:val="71-%1"/>
      <w:lvlJc w:val="left"/>
      <w:pPr>
        <w:tabs>
          <w:tab w:val="num" w:pos="284"/>
        </w:tabs>
        <w:ind w:left="567" w:hanging="51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6D"/>
    <w:rsid w:val="00003F47"/>
    <w:rsid w:val="0001629F"/>
    <w:rsid w:val="00032298"/>
    <w:rsid w:val="0003553C"/>
    <w:rsid w:val="00041AAB"/>
    <w:rsid w:val="00045527"/>
    <w:rsid w:val="00052D45"/>
    <w:rsid w:val="0006426F"/>
    <w:rsid w:val="00075586"/>
    <w:rsid w:val="00094DDD"/>
    <w:rsid w:val="000A2A98"/>
    <w:rsid w:val="000A350C"/>
    <w:rsid w:val="000A3585"/>
    <w:rsid w:val="000A3C7F"/>
    <w:rsid w:val="000C091B"/>
    <w:rsid w:val="000D1F63"/>
    <w:rsid w:val="000D56BE"/>
    <w:rsid w:val="000E10F8"/>
    <w:rsid w:val="001244BD"/>
    <w:rsid w:val="00161C29"/>
    <w:rsid w:val="00171021"/>
    <w:rsid w:val="001873F0"/>
    <w:rsid w:val="0018778D"/>
    <w:rsid w:val="001927EC"/>
    <w:rsid w:val="001B7171"/>
    <w:rsid w:val="001C7054"/>
    <w:rsid w:val="001F45EC"/>
    <w:rsid w:val="001F597E"/>
    <w:rsid w:val="002014EB"/>
    <w:rsid w:val="00215B42"/>
    <w:rsid w:val="00215ECF"/>
    <w:rsid w:val="002370FA"/>
    <w:rsid w:val="00242438"/>
    <w:rsid w:val="00245FAA"/>
    <w:rsid w:val="0025383E"/>
    <w:rsid w:val="00257134"/>
    <w:rsid w:val="00271F5E"/>
    <w:rsid w:val="002923AF"/>
    <w:rsid w:val="002A6E50"/>
    <w:rsid w:val="002B3E19"/>
    <w:rsid w:val="002C20D7"/>
    <w:rsid w:val="002D18BC"/>
    <w:rsid w:val="002D334F"/>
    <w:rsid w:val="002D4974"/>
    <w:rsid w:val="002D6592"/>
    <w:rsid w:val="002D69CE"/>
    <w:rsid w:val="002E78F3"/>
    <w:rsid w:val="0030132F"/>
    <w:rsid w:val="00303D6A"/>
    <w:rsid w:val="00311033"/>
    <w:rsid w:val="003456B4"/>
    <w:rsid w:val="00347926"/>
    <w:rsid w:val="00351335"/>
    <w:rsid w:val="00364EAC"/>
    <w:rsid w:val="003906F6"/>
    <w:rsid w:val="003970B0"/>
    <w:rsid w:val="003A6B74"/>
    <w:rsid w:val="003B2DBF"/>
    <w:rsid w:val="003C2969"/>
    <w:rsid w:val="003F5707"/>
    <w:rsid w:val="004025D5"/>
    <w:rsid w:val="00421436"/>
    <w:rsid w:val="00422FF1"/>
    <w:rsid w:val="004336AB"/>
    <w:rsid w:val="00434981"/>
    <w:rsid w:val="00441EAA"/>
    <w:rsid w:val="00444D41"/>
    <w:rsid w:val="00450B04"/>
    <w:rsid w:val="004723F7"/>
    <w:rsid w:val="00481249"/>
    <w:rsid w:val="00485DD8"/>
    <w:rsid w:val="0049087E"/>
    <w:rsid w:val="004B136D"/>
    <w:rsid w:val="004B5C73"/>
    <w:rsid w:val="004D61B0"/>
    <w:rsid w:val="005021E3"/>
    <w:rsid w:val="00504CAE"/>
    <w:rsid w:val="0051283F"/>
    <w:rsid w:val="00522263"/>
    <w:rsid w:val="00537FBC"/>
    <w:rsid w:val="00560DBA"/>
    <w:rsid w:val="00571303"/>
    <w:rsid w:val="00571898"/>
    <w:rsid w:val="00573A0D"/>
    <w:rsid w:val="0057467D"/>
    <w:rsid w:val="00582CB6"/>
    <w:rsid w:val="00591FDF"/>
    <w:rsid w:val="005A2313"/>
    <w:rsid w:val="005B237B"/>
    <w:rsid w:val="00600800"/>
    <w:rsid w:val="00605C4E"/>
    <w:rsid w:val="006066DF"/>
    <w:rsid w:val="0061194E"/>
    <w:rsid w:val="006262A6"/>
    <w:rsid w:val="006331EE"/>
    <w:rsid w:val="006373BE"/>
    <w:rsid w:val="006377B4"/>
    <w:rsid w:val="00637C63"/>
    <w:rsid w:val="00666EA6"/>
    <w:rsid w:val="006B7772"/>
    <w:rsid w:val="006C6EC7"/>
    <w:rsid w:val="006D0BA0"/>
    <w:rsid w:val="006D7930"/>
    <w:rsid w:val="006F3E1E"/>
    <w:rsid w:val="006F747B"/>
    <w:rsid w:val="00715724"/>
    <w:rsid w:val="00715FA7"/>
    <w:rsid w:val="00732299"/>
    <w:rsid w:val="0073658C"/>
    <w:rsid w:val="00762E76"/>
    <w:rsid w:val="007724D9"/>
    <w:rsid w:val="0078422B"/>
    <w:rsid w:val="00786D01"/>
    <w:rsid w:val="00792936"/>
    <w:rsid w:val="00797152"/>
    <w:rsid w:val="007B7EE0"/>
    <w:rsid w:val="007D3DBA"/>
    <w:rsid w:val="007D73FE"/>
    <w:rsid w:val="00804AA3"/>
    <w:rsid w:val="0080658D"/>
    <w:rsid w:val="00814FCD"/>
    <w:rsid w:val="00826E4E"/>
    <w:rsid w:val="00877F67"/>
    <w:rsid w:val="008919DD"/>
    <w:rsid w:val="00893AC3"/>
    <w:rsid w:val="008A681A"/>
    <w:rsid w:val="008B2122"/>
    <w:rsid w:val="008C0368"/>
    <w:rsid w:val="008C7BA0"/>
    <w:rsid w:val="008D1620"/>
    <w:rsid w:val="008F5B19"/>
    <w:rsid w:val="009201C5"/>
    <w:rsid w:val="00934CA7"/>
    <w:rsid w:val="0093642B"/>
    <w:rsid w:val="00961F21"/>
    <w:rsid w:val="00962D7B"/>
    <w:rsid w:val="009668DF"/>
    <w:rsid w:val="00986825"/>
    <w:rsid w:val="00993727"/>
    <w:rsid w:val="0099512D"/>
    <w:rsid w:val="009A100C"/>
    <w:rsid w:val="009B35EF"/>
    <w:rsid w:val="009B7250"/>
    <w:rsid w:val="009C2ACE"/>
    <w:rsid w:val="009C7ADE"/>
    <w:rsid w:val="009F1ED9"/>
    <w:rsid w:val="009F4DD3"/>
    <w:rsid w:val="00A01F7A"/>
    <w:rsid w:val="00A02B72"/>
    <w:rsid w:val="00A06089"/>
    <w:rsid w:val="00A23299"/>
    <w:rsid w:val="00A41F3B"/>
    <w:rsid w:val="00A564E7"/>
    <w:rsid w:val="00A57840"/>
    <w:rsid w:val="00A77100"/>
    <w:rsid w:val="00A82E4B"/>
    <w:rsid w:val="00A83E66"/>
    <w:rsid w:val="00A91A98"/>
    <w:rsid w:val="00AA03F6"/>
    <w:rsid w:val="00AB05D4"/>
    <w:rsid w:val="00AB4CC2"/>
    <w:rsid w:val="00AC2D26"/>
    <w:rsid w:val="00AE05CA"/>
    <w:rsid w:val="00AF7A8D"/>
    <w:rsid w:val="00B00143"/>
    <w:rsid w:val="00B1701B"/>
    <w:rsid w:val="00B273F9"/>
    <w:rsid w:val="00B300C0"/>
    <w:rsid w:val="00B32761"/>
    <w:rsid w:val="00B471A6"/>
    <w:rsid w:val="00B567A7"/>
    <w:rsid w:val="00B63813"/>
    <w:rsid w:val="00B70CC2"/>
    <w:rsid w:val="00B7629B"/>
    <w:rsid w:val="00B81ABA"/>
    <w:rsid w:val="00B8636B"/>
    <w:rsid w:val="00B9166C"/>
    <w:rsid w:val="00BA1718"/>
    <w:rsid w:val="00BB5216"/>
    <w:rsid w:val="00BC0593"/>
    <w:rsid w:val="00BC2112"/>
    <w:rsid w:val="00BD5D9C"/>
    <w:rsid w:val="00BE5CA5"/>
    <w:rsid w:val="00BE78DF"/>
    <w:rsid w:val="00C0174E"/>
    <w:rsid w:val="00C21F70"/>
    <w:rsid w:val="00C40514"/>
    <w:rsid w:val="00C47C72"/>
    <w:rsid w:val="00C63442"/>
    <w:rsid w:val="00C757A3"/>
    <w:rsid w:val="00C83719"/>
    <w:rsid w:val="00C87844"/>
    <w:rsid w:val="00CA67DF"/>
    <w:rsid w:val="00CA6BC9"/>
    <w:rsid w:val="00CB4A41"/>
    <w:rsid w:val="00CB4F02"/>
    <w:rsid w:val="00D11793"/>
    <w:rsid w:val="00D13E73"/>
    <w:rsid w:val="00D26866"/>
    <w:rsid w:val="00D57339"/>
    <w:rsid w:val="00D62F3F"/>
    <w:rsid w:val="00D662F0"/>
    <w:rsid w:val="00D701E8"/>
    <w:rsid w:val="00D76B97"/>
    <w:rsid w:val="00D83492"/>
    <w:rsid w:val="00D903E2"/>
    <w:rsid w:val="00DB7C0C"/>
    <w:rsid w:val="00DE49F7"/>
    <w:rsid w:val="00DF386E"/>
    <w:rsid w:val="00E258AD"/>
    <w:rsid w:val="00E324F9"/>
    <w:rsid w:val="00E626AF"/>
    <w:rsid w:val="00E72915"/>
    <w:rsid w:val="00E85399"/>
    <w:rsid w:val="00EA3497"/>
    <w:rsid w:val="00EA7878"/>
    <w:rsid w:val="00ED7AE6"/>
    <w:rsid w:val="00EE1A9C"/>
    <w:rsid w:val="00EE7412"/>
    <w:rsid w:val="00EE750B"/>
    <w:rsid w:val="00F00EAF"/>
    <w:rsid w:val="00F037EE"/>
    <w:rsid w:val="00F051E9"/>
    <w:rsid w:val="00F1045F"/>
    <w:rsid w:val="00F35DE9"/>
    <w:rsid w:val="00F367A8"/>
    <w:rsid w:val="00F41A96"/>
    <w:rsid w:val="00F46A7D"/>
    <w:rsid w:val="00FA094E"/>
    <w:rsid w:val="00FC5CD0"/>
    <w:rsid w:val="00FD2DBF"/>
    <w:rsid w:val="00FD7CF3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3DE86"/>
  <w15:chartTrackingRefBased/>
  <w15:docId w15:val="{DCBCA455-9E8B-4DD2-A1AF-6FC167F1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4B13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136D"/>
    <w:rPr>
      <w:color w:val="954F72" w:themeColor="followedHyperlink"/>
      <w:u w:val="single"/>
    </w:rPr>
  </w:style>
  <w:style w:type="paragraph" w:customStyle="1" w:styleId="msonormal0">
    <w:name w:val="msonormal"/>
    <w:basedOn w:val="a"/>
    <w:qFormat/>
    <w:rsid w:val="004B1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  <w:rsid w:val="004B136D"/>
    <w:pPr>
      <w:widowControl/>
      <w:jc w:val="left"/>
    </w:pPr>
    <w:rPr>
      <w:rFonts w:ascii="Calibri" w:eastAsia="宋体" w:hAnsi="Calibri" w:cs="Times New Roman"/>
    </w:rPr>
  </w:style>
  <w:style w:type="character" w:customStyle="1" w:styleId="a6">
    <w:name w:val="批注文字 字符"/>
    <w:basedOn w:val="a0"/>
    <w:link w:val="a5"/>
    <w:uiPriority w:val="99"/>
    <w:semiHidden/>
    <w:qFormat/>
    <w:rsid w:val="004B136D"/>
    <w:rPr>
      <w:rFonts w:ascii="Calibri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4B1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B136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4B1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4B136D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B136D"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character" w:customStyle="1" w:styleId="ac">
    <w:name w:val="日期 字符"/>
    <w:basedOn w:val="a0"/>
    <w:link w:val="ab"/>
    <w:uiPriority w:val="99"/>
    <w:semiHidden/>
    <w:rsid w:val="004B136D"/>
    <w:rPr>
      <w:rFonts w:ascii="Calibri" w:eastAsia="宋体" w:hAnsi="Calibri" w:cs="Times New Roman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4B136D"/>
    <w:rPr>
      <w:b/>
      <w:bCs/>
    </w:rPr>
  </w:style>
  <w:style w:type="character" w:customStyle="1" w:styleId="ae">
    <w:name w:val="批注主题 字符"/>
    <w:basedOn w:val="a6"/>
    <w:link w:val="ad"/>
    <w:uiPriority w:val="99"/>
    <w:semiHidden/>
    <w:rsid w:val="004B136D"/>
    <w:rPr>
      <w:rFonts w:ascii="Calibri" w:eastAsia="宋体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B136D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B136D"/>
    <w:rPr>
      <w:sz w:val="18"/>
      <w:szCs w:val="18"/>
    </w:rPr>
  </w:style>
  <w:style w:type="paragraph" w:styleId="af1">
    <w:name w:val="Revision"/>
    <w:uiPriority w:val="99"/>
    <w:semiHidden/>
    <w:rsid w:val="004B136D"/>
  </w:style>
  <w:style w:type="paragraph" w:styleId="af2">
    <w:name w:val="List Paragraph"/>
    <w:basedOn w:val="a"/>
    <w:uiPriority w:val="34"/>
    <w:qFormat/>
    <w:rsid w:val="004B136D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paragraph" w:customStyle="1" w:styleId="10">
    <w:name w:val="修订1"/>
    <w:uiPriority w:val="99"/>
    <w:semiHidden/>
    <w:rsid w:val="004B136D"/>
    <w:pPr>
      <w:jc w:val="center"/>
    </w:pPr>
    <w:rPr>
      <w:rFonts w:ascii="Calibri" w:eastAsia="宋体" w:hAnsi="Calibri" w:cs="Times New Roman"/>
    </w:rPr>
  </w:style>
  <w:style w:type="character" w:styleId="af3">
    <w:name w:val="annotation reference"/>
    <w:basedOn w:val="a0"/>
    <w:uiPriority w:val="99"/>
    <w:semiHidden/>
    <w:unhideWhenUsed/>
    <w:qFormat/>
    <w:rsid w:val="004B136D"/>
    <w:rPr>
      <w:sz w:val="21"/>
      <w:szCs w:val="21"/>
    </w:rPr>
  </w:style>
  <w:style w:type="character" w:customStyle="1" w:styleId="11">
    <w:name w:val="访问过的超链接1"/>
    <w:basedOn w:val="a0"/>
    <w:uiPriority w:val="99"/>
    <w:semiHidden/>
    <w:qFormat/>
    <w:rsid w:val="004B136D"/>
    <w:rPr>
      <w:color w:val="954F72"/>
      <w:u w:val="single"/>
    </w:rPr>
  </w:style>
  <w:style w:type="character" w:customStyle="1" w:styleId="font11">
    <w:name w:val="font11"/>
    <w:basedOn w:val="a0"/>
    <w:rsid w:val="004B136D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4B136D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">
    <w:name w:val="font21"/>
    <w:basedOn w:val="a0"/>
    <w:rsid w:val="004B136D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4B136D"/>
    <w:rPr>
      <w:rFonts w:ascii="仿宋" w:eastAsia="仿宋" w:hAnsi="仿宋" w:cs="仿宋" w:hint="eastAsia"/>
      <w:strike w:val="0"/>
      <w:dstrike w:val="0"/>
      <w:color w:val="000000"/>
      <w:sz w:val="24"/>
      <w:szCs w:val="24"/>
      <w:u w:val="none"/>
      <w:effect w:val="none"/>
    </w:rPr>
  </w:style>
  <w:style w:type="numbering" w:customStyle="1" w:styleId="1">
    <w:name w:val="样式1"/>
    <w:uiPriority w:val="99"/>
    <w:rsid w:val="004B136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1552</Words>
  <Characters>8849</Characters>
  <Application>Microsoft Office Word</Application>
  <DocSecurity>0</DocSecurity>
  <Lines>73</Lines>
  <Paragraphs>20</Paragraphs>
  <ScaleCrop>false</ScaleCrop>
  <Company>Microsoft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郭志鑫</dc:creator>
  <cp:keywords/>
  <dc:description/>
  <cp:lastModifiedBy>刘意林</cp:lastModifiedBy>
  <cp:revision>3</cp:revision>
  <dcterms:created xsi:type="dcterms:W3CDTF">2023-06-09T06:53:00Z</dcterms:created>
  <dcterms:modified xsi:type="dcterms:W3CDTF">2023-06-09T06:54:00Z</dcterms:modified>
</cp:coreProperties>
</file>