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关于做好2023年卫生健康领域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政务公开重点工作的通知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</w:rPr>
        <w:t>各市卫生健康委，委属单位，省属医院：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根据《关于印发2023年度政务公开重点工作清单的通知》</w:t>
      </w:r>
      <w:r>
        <w:rPr>
          <w:rFonts w:hint="eastAsia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（皖政务办〔2023〕2号）</w:t>
      </w:r>
      <w:r>
        <w:rPr>
          <w:rFonts w:hint="eastAsia"/>
          <w:lang w:val="en-US" w:eastAsia="zh-CN"/>
        </w:rPr>
        <w:t>安排，全省卫生健康领域负责推进医疗卫生机构信息公开、重点领域专项提升行动、基层“两化”优秀经验推广、民生信息公开等各项工作。为扎实推进落实各项工作，提出以下要求：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一、推进医疗卫生机构信息公开工作</w:t>
      </w:r>
    </w:p>
    <w:p>
      <w:pPr>
        <w:rPr>
          <w:rFonts w:hint="eastAsia"/>
          <w:lang w:val="en-US" w:eastAsia="zh-CN"/>
        </w:rPr>
      </w:pPr>
      <w:r>
        <w:rPr>
          <w:rFonts w:hint="eastAsia" w:ascii="方正仿宋_GBK" w:hAnsi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依据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《医疗卫生机构信息公开管理办法》</w:t>
      </w:r>
      <w:r>
        <w:rPr>
          <w:rFonts w:hint="eastAsia" w:ascii="方正仿宋_GBK" w:hAnsi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文件精神，</w:t>
      </w:r>
      <w:r>
        <w:rPr>
          <w:rFonts w:hint="eastAsia"/>
          <w:lang w:val="en-US" w:eastAsia="zh-CN"/>
        </w:rPr>
        <w:t>各市</w:t>
      </w:r>
      <w:r>
        <w:rPr>
          <w:rFonts w:hint="default"/>
          <w:lang w:val="en-US" w:eastAsia="zh-CN"/>
        </w:rPr>
        <w:t>卫生健康委</w:t>
      </w:r>
      <w:r>
        <w:rPr>
          <w:rFonts w:hint="eastAsia"/>
          <w:lang w:val="en-US" w:eastAsia="zh-CN"/>
        </w:rPr>
        <w:t>要督促指导辖区内</w:t>
      </w:r>
      <w:r>
        <w:rPr>
          <w:rFonts w:hint="default"/>
          <w:lang w:val="en-US" w:eastAsia="zh-CN"/>
        </w:rPr>
        <w:t>医疗卫生机构</w:t>
      </w:r>
      <w:r>
        <w:rPr>
          <w:rFonts w:hint="eastAsia"/>
          <w:lang w:val="en-US" w:eastAsia="zh-CN"/>
        </w:rPr>
        <w:t>做好</w:t>
      </w:r>
      <w:r>
        <w:rPr>
          <w:rFonts w:hint="default"/>
          <w:lang w:val="en-US" w:eastAsia="zh-CN"/>
        </w:rPr>
        <w:t>信息公开</w:t>
      </w:r>
      <w:r>
        <w:rPr>
          <w:rFonts w:hint="eastAsia"/>
          <w:lang w:val="en-US" w:eastAsia="zh-CN"/>
        </w:rPr>
        <w:t>工作，选取成效突出的单位，分享优秀经验、好做法；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各级医疗卫生机构</w:t>
      </w:r>
      <w:r>
        <w:rPr>
          <w:rFonts w:hint="eastAsia" w:ascii="方正仿宋_GBK" w:hAnsi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应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认真落实《安徽省医疗卫生机构信息公开目录》</w:t>
      </w:r>
      <w:r>
        <w:rPr>
          <w:rFonts w:hint="eastAsia" w:ascii="方正仿宋_GBK" w:hAnsi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建设要求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eastAsia" w:ascii="方正仿宋_GBK" w:hAnsi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落实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信息常态化发布。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二、开展</w:t>
      </w:r>
      <w:r>
        <w:rPr>
          <w:rFonts w:hint="default"/>
          <w:lang w:val="en-US" w:eastAsia="zh-CN"/>
        </w:rPr>
        <w:t>重点领域</w:t>
      </w:r>
      <w:r>
        <w:rPr>
          <w:rFonts w:hint="eastAsia"/>
          <w:lang w:val="en-US" w:eastAsia="zh-CN"/>
        </w:rPr>
        <w:t>专项提升行动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根据省政府、省卫健委重点领域专项提升行动要求，各市卫健委应</w:t>
      </w:r>
      <w:r>
        <w:rPr>
          <w:rFonts w:hint="default"/>
          <w:lang w:val="en-US" w:eastAsia="zh-CN"/>
        </w:rPr>
        <w:t>聚焦群众和市场主体需求，从目录编制、平台建设、工作机制等方面</w:t>
      </w:r>
      <w:r>
        <w:rPr>
          <w:rFonts w:hint="eastAsia"/>
          <w:lang w:val="en-US" w:eastAsia="zh-CN"/>
        </w:rPr>
        <w:t>提升</w:t>
      </w:r>
      <w:r>
        <w:rPr>
          <w:rFonts w:hint="default"/>
          <w:lang w:val="en-US" w:eastAsia="zh-CN"/>
        </w:rPr>
        <w:t>重点领域信息公开</w:t>
      </w:r>
      <w:r>
        <w:rPr>
          <w:rFonts w:hint="eastAsia"/>
          <w:lang w:val="en-US" w:eastAsia="zh-CN"/>
        </w:rPr>
        <w:t>工作质效</w:t>
      </w:r>
      <w:r>
        <w:rPr>
          <w:rFonts w:hint="default"/>
          <w:lang w:val="en-US" w:eastAsia="zh-CN"/>
        </w:rPr>
        <w:t>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三、推进民生信息公开</w:t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/>
          <w:lang w:val="en-US" w:eastAsia="zh-CN"/>
        </w:rPr>
        <w:t>突出公开医疗领域信息，通过集成化、智能化方式推送相关群体，做到应知尽知、应享尽享。持续加大实施健康口腔、安心托幼等暖民心行动信息公开和宣传推广力度，提升群众获得感、满意感。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围绕保健康、防重症，继续做好新冠疫情防控“乙类乙管”常态化防控阶段信息公开，更加科学、精准、高效发布疫情信息。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四、总结基层“两化”经验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抓好国家卫健委出台的基层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两化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领域标准目录指引的落实，</w:t>
      </w:r>
      <w:r>
        <w:rPr>
          <w:rFonts w:hint="eastAsia"/>
          <w:lang w:val="en-US" w:eastAsia="zh-CN"/>
        </w:rPr>
        <w:t>严格按照《安徽省医疗卫生领域基层政务公开事项指引目录（2022年修订版）》，继续做好基层“两化”信息公开工作，总结</w:t>
      </w:r>
      <w:r>
        <w:rPr>
          <w:rFonts w:hint="default"/>
          <w:lang w:val="en-US" w:eastAsia="zh-CN"/>
        </w:rPr>
        <w:t>推广各地好做法、好经验，督促提升基层</w:t>
      </w:r>
      <w:r>
        <w:rPr>
          <w:rFonts w:hint="eastAsia"/>
          <w:lang w:val="en-US" w:eastAsia="zh-CN"/>
        </w:rPr>
        <w:t>信息</w:t>
      </w:r>
      <w:r>
        <w:rPr>
          <w:rFonts w:hint="default"/>
          <w:lang w:val="en-US" w:eastAsia="zh-CN"/>
        </w:rPr>
        <w:t>公开水平。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度，我委将围绕各项重点工作，制定详细的实施方案，进一步明确阶段性工作要点；适时追踪各项工作进展和问题整改情况，持续加大指导监督力度。各级卫健委要围绕卫生健康领域重点工作清单，明确阶段性工作的重难点，找准差距、补齐短板、强化弱项，保障政务公开工作水平高质量提升。同时，我委将结合实际工作落实情况，选取各项重点工作试点单位，全省推广优秀经验、好做法；对政务公开工作成效突出的有关先进单位予以表扬，在年度考核奖励上给予倾斜；对于工作推诿、落实不力的，取消年底评优资格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如有疑问，请联系省卫生健康委</w:t>
      </w:r>
      <w:r>
        <w:rPr>
          <w:rFonts w:hint="eastAsia"/>
          <w:lang w:val="en-US" w:eastAsia="zh-CN"/>
        </w:rPr>
        <w:t>政务公开</w:t>
      </w:r>
      <w:r>
        <w:rPr>
          <w:rFonts w:hint="default"/>
          <w:lang w:val="en-US" w:eastAsia="zh-CN"/>
        </w:rPr>
        <w:t>办公室，电话</w:t>
      </w:r>
      <w:r>
        <w:rPr>
          <w:rFonts w:hint="eastAsia"/>
          <w:lang w:val="en-US" w:eastAsia="zh-CN"/>
        </w:rPr>
        <w:t>：</w:t>
      </w:r>
      <w:bookmarkStart w:id="0" w:name="_GoBack"/>
      <w:bookmarkEnd w:id="0"/>
      <w:r>
        <w:rPr>
          <w:rFonts w:hint="default"/>
          <w:lang w:val="en-US" w:eastAsia="zh-CN"/>
        </w:rPr>
        <w:t>0551-6299978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。</w:t>
      </w: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bidi w:val="0"/>
        <w:ind w:left="0" w:leftChars="0" w:firstLine="0" w:firstLineChars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安徽省卫生健康委员会</w:t>
      </w:r>
    </w:p>
    <w:p>
      <w:pPr>
        <w:bidi w:val="0"/>
        <w:ind w:firstLine="0"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2023年 5 月 24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EF219A4E-D2DA-450E-9AA5-7626709B5B51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5C6D8AC-BFAA-4951-99AA-8EB2AEEAABB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7E975103"/>
    <w:rsid w:val="028A2AD3"/>
    <w:rsid w:val="08F715A7"/>
    <w:rsid w:val="0BAD5453"/>
    <w:rsid w:val="0D6A612B"/>
    <w:rsid w:val="0E8C4B05"/>
    <w:rsid w:val="124D5980"/>
    <w:rsid w:val="214271D1"/>
    <w:rsid w:val="26046159"/>
    <w:rsid w:val="2DD609E4"/>
    <w:rsid w:val="3308704C"/>
    <w:rsid w:val="350867FD"/>
    <w:rsid w:val="39B44589"/>
    <w:rsid w:val="3BD918BF"/>
    <w:rsid w:val="3C0143EF"/>
    <w:rsid w:val="3C283F1E"/>
    <w:rsid w:val="3D4A7479"/>
    <w:rsid w:val="45B05024"/>
    <w:rsid w:val="48A1398B"/>
    <w:rsid w:val="48DF5182"/>
    <w:rsid w:val="4BE35E6F"/>
    <w:rsid w:val="4C5B21D7"/>
    <w:rsid w:val="4E3470F7"/>
    <w:rsid w:val="4E443D33"/>
    <w:rsid w:val="53A402CC"/>
    <w:rsid w:val="546C76EC"/>
    <w:rsid w:val="555F5D4F"/>
    <w:rsid w:val="572407A2"/>
    <w:rsid w:val="5D4A598D"/>
    <w:rsid w:val="60463AA2"/>
    <w:rsid w:val="60C92F34"/>
    <w:rsid w:val="643F4DFE"/>
    <w:rsid w:val="6764746E"/>
    <w:rsid w:val="67BB4BB4"/>
    <w:rsid w:val="74F26DAF"/>
    <w:rsid w:val="78B35468"/>
    <w:rsid w:val="7CC07D25"/>
    <w:rsid w:val="7D8C5B23"/>
    <w:rsid w:val="7E52569F"/>
    <w:rsid w:val="7E975103"/>
    <w:rsid w:val="7EF0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outlineLvl w:val="0"/>
    </w:pPr>
    <w:rPr>
      <w:rFonts w:eastAsia="方正黑体_GBK"/>
      <w:b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620" w:lineRule="exact"/>
      <w:ind w:firstLine="200" w:firstLineChars="200"/>
      <w:outlineLvl w:val="1"/>
    </w:pPr>
    <w:rPr>
      <w:rFonts w:ascii="Times New Roman" w:hAnsi="Times New Roman" w:eastAsia="楷体" w:cstheme="majorBidi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954</Characters>
  <Lines>0</Lines>
  <Paragraphs>0</Paragraphs>
  <TotalTime>0</TotalTime>
  <ScaleCrop>false</ScaleCrop>
  <LinksUpToDate>false</LinksUpToDate>
  <CharactersWithSpaces>990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2023-05-06T07:07:00Z</dcterms:created>
  <dc:creator>万事芬达</dc:creator>
  <cp:lastModifiedBy>comet</cp:lastModifiedBy>
  <dcterms:modified xsi:type="dcterms:W3CDTF">2023-06-09T07:31:26Z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D2A66E92BEB0413AA22E8B413E4252E3</vt:lpwstr>
  </property>
</Properties>
</file>