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E1A" w:rsidRDefault="00394E1A" w:rsidP="00394E1A">
      <w:pPr>
        <w:spacing w:line="570" w:lineRule="exact"/>
        <w:rPr>
          <w:rFonts w:ascii="黑体" w:eastAsia="黑体" w:hAnsi="黑体" w:cs="黑体" w:hint="eastAsia"/>
          <w:sz w:val="32"/>
          <w:szCs w:val="32"/>
          <w:lang w:val="en"/>
        </w:rPr>
      </w:pPr>
      <w:r w:rsidRPr="00FA6D5E">
        <w:rPr>
          <w:rFonts w:ascii="黑体" w:eastAsia="黑体" w:hAnsi="黑体" w:cs="黑体" w:hint="eastAsia"/>
          <w:sz w:val="32"/>
          <w:szCs w:val="32"/>
          <w:lang w:val="en"/>
        </w:rPr>
        <w:t>附件</w:t>
      </w:r>
    </w:p>
    <w:p w:rsidR="00394E1A" w:rsidRDefault="00394E1A" w:rsidP="00394E1A">
      <w:pPr>
        <w:spacing w:line="570" w:lineRule="exact"/>
        <w:rPr>
          <w:rFonts w:ascii="黑体" w:eastAsia="黑体" w:hAnsi="黑体" w:cs="黑体" w:hint="eastAsia"/>
          <w:sz w:val="32"/>
          <w:szCs w:val="32"/>
          <w:lang w:val="en"/>
        </w:rPr>
      </w:pPr>
      <w:bookmarkStart w:id="0" w:name="_GoBack"/>
      <w:bookmarkEnd w:id="0"/>
    </w:p>
    <w:p w:rsidR="00394E1A" w:rsidRPr="00FA6D5E" w:rsidRDefault="00394E1A" w:rsidP="00394E1A">
      <w:pPr>
        <w:spacing w:line="570" w:lineRule="exact"/>
        <w:ind w:leftChars="-68" w:left="-142" w:rightChars="-27" w:right="-57" w:hanging="1"/>
        <w:jc w:val="center"/>
        <w:rPr>
          <w:rFonts w:ascii="仿宋_GB2312" w:eastAsia="仿宋_GB2312" w:hint="eastAsia"/>
          <w:sz w:val="36"/>
          <w:szCs w:val="36"/>
        </w:rPr>
      </w:pPr>
      <w:r w:rsidRPr="00FA6D5E">
        <w:rPr>
          <w:rFonts w:ascii="方正小标宋_GBK" w:eastAsia="方正小标宋_GBK" w:hAnsi="方正小标宋_GBK" w:cs="方正小标宋_GBK" w:hint="eastAsia"/>
          <w:color w:val="000000"/>
          <w:kern w:val="0"/>
          <w:sz w:val="36"/>
          <w:szCs w:val="36"/>
          <w:lang w:bidi="ar"/>
        </w:rPr>
        <w:t>2023年内蒙古卫生健康科技成果及适宜技术推广项目</w:t>
      </w:r>
    </w:p>
    <w:p w:rsidR="00394E1A" w:rsidRPr="00FA6D5E" w:rsidRDefault="00394E1A" w:rsidP="00394E1A">
      <w:pPr>
        <w:spacing w:line="570" w:lineRule="exact"/>
        <w:rPr>
          <w:rFonts w:ascii="黑体" w:eastAsia="黑体" w:hAnsi="黑体" w:cs="黑体" w:hint="eastAsia"/>
          <w:sz w:val="32"/>
          <w:szCs w:val="32"/>
          <w:lang w:val="en"/>
        </w:rPr>
      </w:pPr>
    </w:p>
    <w:tbl>
      <w:tblPr>
        <w:tblW w:w="9160" w:type="dxa"/>
        <w:jc w:val="center"/>
        <w:tblLayout w:type="fixed"/>
        <w:tblLook w:val="0000" w:firstRow="0" w:lastRow="0" w:firstColumn="0" w:lastColumn="0" w:noHBand="0" w:noVBand="0"/>
      </w:tblPr>
      <w:tblGrid>
        <w:gridCol w:w="696"/>
        <w:gridCol w:w="3979"/>
        <w:gridCol w:w="2962"/>
        <w:gridCol w:w="1523"/>
      </w:tblGrid>
      <w:tr w:rsidR="00394E1A" w:rsidTr="00FA6D5E">
        <w:trPr>
          <w:trHeight w:val="244"/>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黑体" w:eastAsia="黑体" w:hAnsi="宋体" w:cs="黑体"/>
                <w:color w:val="000000"/>
              </w:rPr>
            </w:pPr>
            <w:r>
              <w:rPr>
                <w:rFonts w:ascii="黑体" w:eastAsia="黑体" w:hAnsi="宋体" w:cs="黑体"/>
                <w:color w:val="000000"/>
                <w:kern w:val="0"/>
                <w:lang w:bidi="ar"/>
              </w:rPr>
              <w:t>序号</w:t>
            </w:r>
          </w:p>
        </w:tc>
        <w:tc>
          <w:tcPr>
            <w:tcW w:w="3979"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黑体" w:eastAsia="黑体" w:hAnsi="宋体" w:cs="黑体"/>
                <w:color w:val="000000"/>
              </w:rPr>
            </w:pPr>
            <w:r>
              <w:rPr>
                <w:rFonts w:ascii="黑体" w:eastAsia="黑体" w:hAnsi="宋体" w:cs="黑体"/>
                <w:color w:val="000000"/>
                <w:kern w:val="0"/>
                <w:lang w:bidi="ar"/>
              </w:rPr>
              <w:t>项目名称</w:t>
            </w:r>
          </w:p>
        </w:tc>
        <w:tc>
          <w:tcPr>
            <w:tcW w:w="2962"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黑体" w:eastAsia="黑体" w:hAnsi="宋体" w:cs="黑体"/>
                <w:color w:val="000000"/>
              </w:rPr>
            </w:pPr>
            <w:r>
              <w:rPr>
                <w:rFonts w:ascii="黑体" w:eastAsia="黑体" w:hAnsi="宋体" w:cs="黑体"/>
                <w:color w:val="000000"/>
                <w:kern w:val="0"/>
                <w:lang w:bidi="ar"/>
              </w:rPr>
              <w:t>申报单位</w:t>
            </w:r>
          </w:p>
        </w:tc>
        <w:tc>
          <w:tcPr>
            <w:tcW w:w="1523"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黑体" w:eastAsia="黑体" w:hAnsi="宋体" w:cs="黑体"/>
                <w:color w:val="000000"/>
              </w:rPr>
            </w:pPr>
            <w:r>
              <w:rPr>
                <w:rFonts w:ascii="黑体" w:eastAsia="黑体" w:hAnsi="宋体" w:cs="黑体"/>
                <w:color w:val="000000"/>
                <w:kern w:val="0"/>
                <w:lang w:bidi="ar"/>
              </w:rPr>
              <w:t>项目负责人</w:t>
            </w:r>
          </w:p>
        </w:tc>
      </w:tr>
      <w:tr w:rsidR="00394E1A" w:rsidTr="00FA6D5E">
        <w:trPr>
          <w:trHeight w:val="361"/>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1</w:t>
            </w:r>
          </w:p>
        </w:tc>
        <w:tc>
          <w:tcPr>
            <w:tcW w:w="3979"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left"/>
              <w:textAlignment w:val="center"/>
              <w:rPr>
                <w:rFonts w:ascii="宋体" w:hAnsi="宋体" w:cs="宋体" w:hint="eastAsia"/>
                <w:color w:val="000000"/>
              </w:rPr>
            </w:pPr>
            <w:r>
              <w:rPr>
                <w:rFonts w:ascii="宋体" w:hAnsi="宋体" w:cs="宋体" w:hint="eastAsia"/>
                <w:color w:val="000000"/>
                <w:kern w:val="0"/>
                <w:lang w:bidi="ar"/>
              </w:rPr>
              <w:t>持续颅内压监测</w:t>
            </w:r>
            <w:proofErr w:type="gramStart"/>
            <w:r>
              <w:rPr>
                <w:rFonts w:ascii="宋体" w:hAnsi="宋体" w:cs="宋体" w:hint="eastAsia"/>
                <w:color w:val="000000"/>
                <w:kern w:val="0"/>
                <w:lang w:bidi="ar"/>
              </w:rPr>
              <w:t>及脑氧监测</w:t>
            </w:r>
            <w:proofErr w:type="gramEnd"/>
            <w:r>
              <w:rPr>
                <w:rFonts w:ascii="宋体" w:hAnsi="宋体" w:cs="宋体" w:hint="eastAsia"/>
                <w:color w:val="000000"/>
                <w:kern w:val="0"/>
                <w:lang w:bidi="ar"/>
              </w:rPr>
              <w:t>联合标准大骨瓣减压术治疗重度颅脑损伤及大面积脑出血的临床研究</w:t>
            </w:r>
          </w:p>
        </w:tc>
        <w:tc>
          <w:tcPr>
            <w:tcW w:w="2962"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内蒙古自治区人民医院</w:t>
            </w:r>
          </w:p>
        </w:tc>
        <w:tc>
          <w:tcPr>
            <w:tcW w:w="1523"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王  忠</w:t>
            </w:r>
          </w:p>
        </w:tc>
      </w:tr>
      <w:tr w:rsidR="00394E1A" w:rsidTr="00FA6D5E">
        <w:trPr>
          <w:trHeight w:val="184"/>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2</w:t>
            </w:r>
          </w:p>
        </w:tc>
        <w:tc>
          <w:tcPr>
            <w:tcW w:w="3979"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left"/>
              <w:textAlignment w:val="center"/>
              <w:rPr>
                <w:rFonts w:ascii="宋体" w:hAnsi="宋体" w:cs="宋体" w:hint="eastAsia"/>
                <w:color w:val="000000"/>
              </w:rPr>
            </w:pPr>
            <w:r>
              <w:rPr>
                <w:rFonts w:ascii="宋体" w:hAnsi="宋体" w:cs="宋体" w:hint="eastAsia"/>
                <w:color w:val="000000"/>
                <w:kern w:val="0"/>
                <w:lang w:bidi="ar"/>
              </w:rPr>
              <w:t>多模态超声在前列腺癌诊断及治疗疗效评估中的应用</w:t>
            </w:r>
          </w:p>
        </w:tc>
        <w:tc>
          <w:tcPr>
            <w:tcW w:w="2962"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内蒙古自治区人民医院</w:t>
            </w:r>
          </w:p>
        </w:tc>
        <w:tc>
          <w:tcPr>
            <w:tcW w:w="1523"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红  华</w:t>
            </w:r>
          </w:p>
        </w:tc>
      </w:tr>
      <w:tr w:rsidR="00394E1A" w:rsidTr="00FA6D5E">
        <w:trPr>
          <w:trHeight w:val="361"/>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3</w:t>
            </w:r>
          </w:p>
        </w:tc>
        <w:tc>
          <w:tcPr>
            <w:tcW w:w="3979"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left"/>
              <w:textAlignment w:val="center"/>
              <w:rPr>
                <w:rFonts w:ascii="宋体" w:hAnsi="宋体" w:cs="宋体" w:hint="eastAsia"/>
                <w:color w:val="000000"/>
              </w:rPr>
            </w:pPr>
            <w:proofErr w:type="gramStart"/>
            <w:r>
              <w:rPr>
                <w:rFonts w:ascii="宋体" w:hAnsi="宋体" w:cs="宋体" w:hint="eastAsia"/>
                <w:color w:val="000000"/>
                <w:kern w:val="0"/>
                <w:lang w:bidi="ar"/>
              </w:rPr>
              <w:t>气传花粉</w:t>
            </w:r>
            <w:proofErr w:type="gramEnd"/>
            <w:r>
              <w:rPr>
                <w:rFonts w:ascii="宋体" w:hAnsi="宋体" w:cs="宋体" w:hint="eastAsia"/>
                <w:color w:val="000000"/>
                <w:kern w:val="0"/>
                <w:lang w:bidi="ar"/>
              </w:rPr>
              <w:t>播报平台及维生素D3鼻腔辅助用药对变应性鼻炎预防与治疗的作用</w:t>
            </w:r>
          </w:p>
        </w:tc>
        <w:tc>
          <w:tcPr>
            <w:tcW w:w="2962"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内蒙古自治区人民医院</w:t>
            </w:r>
          </w:p>
        </w:tc>
        <w:tc>
          <w:tcPr>
            <w:tcW w:w="1523"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刘晓玲</w:t>
            </w:r>
          </w:p>
        </w:tc>
      </w:tr>
      <w:tr w:rsidR="00394E1A" w:rsidTr="00FA6D5E">
        <w:trPr>
          <w:trHeight w:val="184"/>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4</w:t>
            </w:r>
          </w:p>
        </w:tc>
        <w:tc>
          <w:tcPr>
            <w:tcW w:w="3979"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left"/>
              <w:textAlignment w:val="center"/>
              <w:rPr>
                <w:rFonts w:ascii="宋体" w:hAnsi="宋体" w:cs="宋体" w:hint="eastAsia"/>
                <w:color w:val="000000"/>
              </w:rPr>
            </w:pPr>
            <w:r>
              <w:rPr>
                <w:rFonts w:ascii="宋体" w:hAnsi="宋体" w:cs="宋体" w:hint="eastAsia"/>
                <w:color w:val="000000"/>
                <w:kern w:val="0"/>
                <w:lang w:bidi="ar"/>
              </w:rPr>
              <w:t xml:space="preserve">基层医院造血原料缺乏所致贫血的诊疗路径推广                 </w:t>
            </w:r>
          </w:p>
        </w:tc>
        <w:tc>
          <w:tcPr>
            <w:tcW w:w="2962"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内蒙古自治区人民医院</w:t>
            </w:r>
          </w:p>
        </w:tc>
        <w:tc>
          <w:tcPr>
            <w:tcW w:w="1523"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阿茹娜</w:t>
            </w:r>
          </w:p>
        </w:tc>
      </w:tr>
      <w:tr w:rsidR="00394E1A" w:rsidTr="00FA6D5E">
        <w:trPr>
          <w:trHeight w:val="184"/>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5</w:t>
            </w:r>
          </w:p>
        </w:tc>
        <w:tc>
          <w:tcPr>
            <w:tcW w:w="3979"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left"/>
              <w:textAlignment w:val="center"/>
              <w:rPr>
                <w:rFonts w:ascii="宋体" w:hAnsi="宋体" w:cs="宋体" w:hint="eastAsia"/>
                <w:color w:val="000000"/>
              </w:rPr>
            </w:pPr>
            <w:proofErr w:type="gramStart"/>
            <w:r>
              <w:rPr>
                <w:rFonts w:ascii="宋体" w:hAnsi="宋体" w:cs="宋体" w:hint="eastAsia"/>
                <w:color w:val="000000"/>
                <w:kern w:val="0"/>
                <w:lang w:bidi="ar"/>
              </w:rPr>
              <w:t>真空移液器</w:t>
            </w:r>
            <w:proofErr w:type="gramEnd"/>
            <w:r>
              <w:rPr>
                <w:rFonts w:ascii="宋体" w:hAnsi="宋体" w:cs="宋体" w:hint="eastAsia"/>
                <w:color w:val="000000"/>
                <w:kern w:val="0"/>
                <w:lang w:bidi="ar"/>
              </w:rPr>
              <w:t xml:space="preserve">的设计与应用       </w:t>
            </w:r>
          </w:p>
        </w:tc>
        <w:tc>
          <w:tcPr>
            <w:tcW w:w="2962"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内蒙古自治区人民医院</w:t>
            </w:r>
          </w:p>
        </w:tc>
        <w:tc>
          <w:tcPr>
            <w:tcW w:w="1523"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朱丹</w:t>
            </w:r>
            <w:proofErr w:type="gramStart"/>
            <w:r>
              <w:rPr>
                <w:rFonts w:ascii="宋体" w:hAnsi="宋体" w:cs="宋体" w:hint="eastAsia"/>
                <w:color w:val="000000"/>
                <w:kern w:val="0"/>
                <w:lang w:bidi="ar"/>
              </w:rPr>
              <w:t>丹</w:t>
            </w:r>
            <w:proofErr w:type="gramEnd"/>
          </w:p>
        </w:tc>
      </w:tr>
      <w:tr w:rsidR="00394E1A" w:rsidTr="00FA6D5E">
        <w:trPr>
          <w:trHeight w:val="361"/>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6</w:t>
            </w:r>
          </w:p>
        </w:tc>
        <w:tc>
          <w:tcPr>
            <w:tcW w:w="3979"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left"/>
              <w:textAlignment w:val="center"/>
              <w:rPr>
                <w:rFonts w:ascii="宋体" w:hAnsi="宋体" w:cs="宋体" w:hint="eastAsia"/>
                <w:color w:val="000000"/>
              </w:rPr>
            </w:pPr>
            <w:r>
              <w:rPr>
                <w:rFonts w:ascii="宋体" w:hAnsi="宋体" w:cs="宋体" w:hint="eastAsia"/>
                <w:color w:val="000000"/>
                <w:kern w:val="0"/>
                <w:lang w:bidi="ar"/>
              </w:rPr>
              <w:t>腹腔镜下减重代谢手术在肥胖症及2型糖尿病治疗中的应用</w:t>
            </w:r>
          </w:p>
        </w:tc>
        <w:tc>
          <w:tcPr>
            <w:tcW w:w="2962"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内蒙古自治区人民医院</w:t>
            </w:r>
          </w:p>
        </w:tc>
        <w:tc>
          <w:tcPr>
            <w:tcW w:w="1523"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王永强</w:t>
            </w:r>
          </w:p>
        </w:tc>
      </w:tr>
      <w:tr w:rsidR="00394E1A" w:rsidTr="00FA6D5E">
        <w:trPr>
          <w:trHeight w:val="184"/>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7</w:t>
            </w:r>
          </w:p>
        </w:tc>
        <w:tc>
          <w:tcPr>
            <w:tcW w:w="3979"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left"/>
              <w:textAlignment w:val="center"/>
              <w:rPr>
                <w:rFonts w:ascii="宋体" w:hAnsi="宋体" w:cs="宋体" w:hint="eastAsia"/>
                <w:color w:val="000000"/>
              </w:rPr>
            </w:pPr>
            <w:r>
              <w:rPr>
                <w:rFonts w:ascii="宋体" w:hAnsi="宋体" w:cs="宋体" w:hint="eastAsia"/>
                <w:color w:val="000000"/>
                <w:kern w:val="0"/>
                <w:lang w:bidi="ar"/>
              </w:rPr>
              <w:t>一种治疗皮肤浅部真菌病的外用中药贴剂的研制</w:t>
            </w:r>
          </w:p>
        </w:tc>
        <w:tc>
          <w:tcPr>
            <w:tcW w:w="2962"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内蒙古自治区人民医院</w:t>
            </w:r>
          </w:p>
        </w:tc>
        <w:tc>
          <w:tcPr>
            <w:tcW w:w="1523"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曲  琳</w:t>
            </w:r>
          </w:p>
        </w:tc>
      </w:tr>
      <w:tr w:rsidR="00394E1A" w:rsidTr="00FA6D5E">
        <w:trPr>
          <w:trHeight w:val="184"/>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8</w:t>
            </w:r>
          </w:p>
        </w:tc>
        <w:tc>
          <w:tcPr>
            <w:tcW w:w="3979"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left"/>
              <w:textAlignment w:val="center"/>
              <w:rPr>
                <w:rFonts w:ascii="宋体" w:hAnsi="宋体" w:cs="宋体" w:hint="eastAsia"/>
                <w:color w:val="000000"/>
              </w:rPr>
            </w:pPr>
            <w:r>
              <w:rPr>
                <w:rFonts w:ascii="宋体" w:hAnsi="宋体" w:cs="宋体" w:hint="eastAsia"/>
                <w:color w:val="000000"/>
                <w:kern w:val="0"/>
                <w:lang w:bidi="ar"/>
              </w:rPr>
              <w:t>老年患者髋部骨折手术麻醉优化管理培训项目</w:t>
            </w:r>
          </w:p>
        </w:tc>
        <w:tc>
          <w:tcPr>
            <w:tcW w:w="2962"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内蒙古医科大学附属医院</w:t>
            </w:r>
          </w:p>
        </w:tc>
        <w:tc>
          <w:tcPr>
            <w:tcW w:w="1523"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proofErr w:type="gramStart"/>
            <w:r>
              <w:rPr>
                <w:rFonts w:ascii="宋体" w:hAnsi="宋体" w:cs="宋体" w:hint="eastAsia"/>
                <w:color w:val="000000"/>
                <w:kern w:val="0"/>
                <w:lang w:bidi="ar"/>
              </w:rPr>
              <w:t>解雅英</w:t>
            </w:r>
            <w:proofErr w:type="gramEnd"/>
          </w:p>
        </w:tc>
      </w:tr>
      <w:tr w:rsidR="00394E1A" w:rsidTr="00FA6D5E">
        <w:trPr>
          <w:trHeight w:val="361"/>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9</w:t>
            </w:r>
          </w:p>
        </w:tc>
        <w:tc>
          <w:tcPr>
            <w:tcW w:w="3979"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left"/>
              <w:textAlignment w:val="center"/>
              <w:rPr>
                <w:rFonts w:ascii="宋体" w:hAnsi="宋体" w:cs="宋体" w:hint="eastAsia"/>
                <w:color w:val="000000"/>
              </w:rPr>
            </w:pPr>
            <w:r>
              <w:rPr>
                <w:rFonts w:ascii="宋体" w:hAnsi="宋体" w:cs="宋体" w:hint="eastAsia"/>
                <w:color w:val="000000"/>
                <w:kern w:val="0"/>
                <w:lang w:bidi="ar"/>
              </w:rPr>
              <w:t>妇科宫颈脱落细胞特殊染色及快速诊断在自治区的全域应用</w:t>
            </w:r>
          </w:p>
        </w:tc>
        <w:tc>
          <w:tcPr>
            <w:tcW w:w="2962"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内蒙古医科大学附属医院</w:t>
            </w:r>
          </w:p>
        </w:tc>
        <w:tc>
          <w:tcPr>
            <w:tcW w:w="1523"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宋建东</w:t>
            </w:r>
          </w:p>
        </w:tc>
      </w:tr>
      <w:tr w:rsidR="00394E1A" w:rsidTr="00FA6D5E">
        <w:trPr>
          <w:trHeight w:val="361"/>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10</w:t>
            </w:r>
          </w:p>
        </w:tc>
        <w:tc>
          <w:tcPr>
            <w:tcW w:w="3979"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left"/>
              <w:textAlignment w:val="center"/>
              <w:rPr>
                <w:rFonts w:ascii="宋体" w:hAnsi="宋体" w:cs="宋体" w:hint="eastAsia"/>
                <w:color w:val="000000"/>
              </w:rPr>
            </w:pPr>
            <w:proofErr w:type="spellStart"/>
            <w:r>
              <w:rPr>
                <w:rFonts w:ascii="宋体" w:hAnsi="宋体" w:cs="宋体" w:hint="eastAsia"/>
                <w:color w:val="000000"/>
                <w:kern w:val="0"/>
                <w:lang w:bidi="ar"/>
              </w:rPr>
              <w:t>LeFort</w:t>
            </w:r>
            <w:proofErr w:type="spellEnd"/>
            <w:r>
              <w:rPr>
                <w:rFonts w:ascii="宋体" w:hAnsi="宋体" w:cs="宋体" w:hint="eastAsia"/>
                <w:color w:val="000000"/>
                <w:kern w:val="0"/>
                <w:lang w:bidi="ar"/>
              </w:rPr>
              <w:t>阴道封闭术在治疗老年女性盆腔器官脱垂中的应用</w:t>
            </w:r>
          </w:p>
        </w:tc>
        <w:tc>
          <w:tcPr>
            <w:tcW w:w="2962"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内蒙古医科大学附属医院</w:t>
            </w:r>
          </w:p>
        </w:tc>
        <w:tc>
          <w:tcPr>
            <w:tcW w:w="1523"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索  静</w:t>
            </w:r>
          </w:p>
        </w:tc>
      </w:tr>
      <w:tr w:rsidR="00394E1A" w:rsidTr="00FA6D5E">
        <w:trPr>
          <w:trHeight w:val="184"/>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11</w:t>
            </w:r>
          </w:p>
        </w:tc>
        <w:tc>
          <w:tcPr>
            <w:tcW w:w="3979"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left"/>
              <w:textAlignment w:val="center"/>
              <w:rPr>
                <w:rFonts w:ascii="宋体" w:hAnsi="宋体" w:cs="宋体" w:hint="eastAsia"/>
                <w:color w:val="000000"/>
              </w:rPr>
            </w:pPr>
            <w:r>
              <w:rPr>
                <w:rFonts w:ascii="宋体" w:hAnsi="宋体" w:cs="宋体" w:hint="eastAsia"/>
                <w:color w:val="000000"/>
                <w:kern w:val="0"/>
                <w:lang w:bidi="ar"/>
              </w:rPr>
              <w:t>治疗肩关节脱位的蒙医整骨术推广应用</w:t>
            </w:r>
          </w:p>
        </w:tc>
        <w:tc>
          <w:tcPr>
            <w:tcW w:w="2962"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内蒙古国际蒙医医院</w:t>
            </w:r>
          </w:p>
        </w:tc>
        <w:tc>
          <w:tcPr>
            <w:tcW w:w="1523"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敖其尔巴图</w:t>
            </w:r>
          </w:p>
        </w:tc>
      </w:tr>
      <w:tr w:rsidR="00394E1A" w:rsidTr="00FA6D5E">
        <w:trPr>
          <w:trHeight w:val="184"/>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12</w:t>
            </w:r>
          </w:p>
        </w:tc>
        <w:tc>
          <w:tcPr>
            <w:tcW w:w="3979"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left"/>
              <w:textAlignment w:val="center"/>
              <w:rPr>
                <w:rFonts w:ascii="宋体" w:hAnsi="宋体" w:cs="宋体" w:hint="eastAsia"/>
                <w:color w:val="000000"/>
              </w:rPr>
            </w:pPr>
            <w:r>
              <w:rPr>
                <w:rFonts w:ascii="宋体" w:hAnsi="宋体" w:cs="宋体" w:hint="eastAsia"/>
                <w:color w:val="000000"/>
                <w:kern w:val="0"/>
                <w:lang w:bidi="ar"/>
              </w:rPr>
              <w:t>经典古方</w:t>
            </w:r>
            <w:proofErr w:type="gramStart"/>
            <w:r>
              <w:rPr>
                <w:rFonts w:ascii="宋体" w:hAnsi="宋体" w:cs="宋体" w:hint="eastAsia"/>
                <w:color w:val="000000"/>
                <w:kern w:val="0"/>
                <w:lang w:bidi="ar"/>
              </w:rPr>
              <w:t>肾着</w:t>
            </w:r>
            <w:proofErr w:type="gramEnd"/>
            <w:r>
              <w:rPr>
                <w:rFonts w:ascii="宋体" w:hAnsi="宋体" w:cs="宋体" w:hint="eastAsia"/>
                <w:color w:val="000000"/>
                <w:kern w:val="0"/>
                <w:lang w:bidi="ar"/>
              </w:rPr>
              <w:t>散治疗非特异性腰痛</w:t>
            </w:r>
          </w:p>
        </w:tc>
        <w:tc>
          <w:tcPr>
            <w:tcW w:w="2962"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内蒙古自治区中医医院</w:t>
            </w:r>
          </w:p>
        </w:tc>
        <w:tc>
          <w:tcPr>
            <w:tcW w:w="1523"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李国华</w:t>
            </w:r>
          </w:p>
        </w:tc>
      </w:tr>
      <w:tr w:rsidR="00394E1A" w:rsidTr="00FA6D5E">
        <w:trPr>
          <w:trHeight w:val="361"/>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13</w:t>
            </w:r>
          </w:p>
        </w:tc>
        <w:tc>
          <w:tcPr>
            <w:tcW w:w="3979"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left"/>
              <w:textAlignment w:val="center"/>
              <w:rPr>
                <w:rFonts w:ascii="宋体" w:hAnsi="宋体" w:cs="宋体" w:hint="eastAsia"/>
                <w:color w:val="000000"/>
              </w:rPr>
            </w:pPr>
            <w:r>
              <w:rPr>
                <w:rFonts w:ascii="宋体" w:hAnsi="宋体" w:cs="宋体" w:hint="eastAsia"/>
                <w:color w:val="000000"/>
                <w:kern w:val="0"/>
                <w:lang w:bidi="ar"/>
              </w:rPr>
              <w:t>胸</w:t>
            </w:r>
            <w:proofErr w:type="gramStart"/>
            <w:r>
              <w:rPr>
                <w:rFonts w:ascii="宋体" w:hAnsi="宋体" w:cs="宋体" w:hint="eastAsia"/>
                <w:color w:val="000000"/>
                <w:kern w:val="0"/>
                <w:lang w:bidi="ar"/>
              </w:rPr>
              <w:t>痹</w:t>
            </w:r>
            <w:proofErr w:type="gramEnd"/>
            <w:r>
              <w:rPr>
                <w:rFonts w:ascii="宋体" w:hAnsi="宋体" w:cs="宋体" w:hint="eastAsia"/>
                <w:color w:val="000000"/>
                <w:kern w:val="0"/>
                <w:lang w:bidi="ar"/>
              </w:rPr>
              <w:t>（不稳定性心绞痛）中医临床诊疗专家共识推广及评价</w:t>
            </w:r>
          </w:p>
        </w:tc>
        <w:tc>
          <w:tcPr>
            <w:tcW w:w="2962"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内蒙古自治区中医医院</w:t>
            </w:r>
          </w:p>
        </w:tc>
        <w:tc>
          <w:tcPr>
            <w:tcW w:w="1523"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张瑞芬</w:t>
            </w:r>
          </w:p>
        </w:tc>
      </w:tr>
      <w:tr w:rsidR="00394E1A" w:rsidTr="00FA6D5E">
        <w:trPr>
          <w:trHeight w:val="184"/>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14</w:t>
            </w:r>
          </w:p>
        </w:tc>
        <w:tc>
          <w:tcPr>
            <w:tcW w:w="3979"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left"/>
              <w:textAlignment w:val="center"/>
              <w:rPr>
                <w:rFonts w:ascii="宋体" w:hAnsi="宋体" w:cs="宋体" w:hint="eastAsia"/>
                <w:color w:val="000000"/>
              </w:rPr>
            </w:pPr>
            <w:r>
              <w:rPr>
                <w:rFonts w:ascii="宋体" w:hAnsi="宋体" w:cs="宋体" w:hint="eastAsia"/>
                <w:color w:val="000000"/>
                <w:kern w:val="0"/>
                <w:lang w:bidi="ar"/>
              </w:rPr>
              <w:t>哺乳期乳腺炎规范诊疗</w:t>
            </w:r>
          </w:p>
        </w:tc>
        <w:tc>
          <w:tcPr>
            <w:tcW w:w="2962"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内蒙古自治区妇幼保健院</w:t>
            </w:r>
          </w:p>
        </w:tc>
        <w:tc>
          <w:tcPr>
            <w:tcW w:w="1523"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吴高春</w:t>
            </w:r>
          </w:p>
        </w:tc>
      </w:tr>
      <w:tr w:rsidR="00394E1A" w:rsidTr="00FA6D5E">
        <w:trPr>
          <w:trHeight w:val="184"/>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15</w:t>
            </w:r>
          </w:p>
        </w:tc>
        <w:tc>
          <w:tcPr>
            <w:tcW w:w="3979"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left"/>
              <w:textAlignment w:val="center"/>
              <w:rPr>
                <w:rFonts w:ascii="宋体" w:hAnsi="宋体" w:cs="宋体" w:hint="eastAsia"/>
                <w:color w:val="000000"/>
              </w:rPr>
            </w:pPr>
            <w:r>
              <w:rPr>
                <w:rFonts w:ascii="宋体" w:hAnsi="宋体" w:cs="宋体" w:hint="eastAsia"/>
                <w:color w:val="000000"/>
                <w:kern w:val="0"/>
                <w:lang w:bidi="ar"/>
              </w:rPr>
              <w:t>蒙医“策格疗法”治疗高脂血症及慢性胃炎技术</w:t>
            </w:r>
          </w:p>
        </w:tc>
        <w:tc>
          <w:tcPr>
            <w:tcW w:w="2962"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内蒙古自治区中蒙医药研究院</w:t>
            </w:r>
          </w:p>
        </w:tc>
        <w:tc>
          <w:tcPr>
            <w:tcW w:w="1523"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郭宁宁</w:t>
            </w:r>
          </w:p>
        </w:tc>
      </w:tr>
      <w:tr w:rsidR="00394E1A" w:rsidTr="00FA6D5E">
        <w:trPr>
          <w:trHeight w:val="184"/>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16</w:t>
            </w:r>
          </w:p>
        </w:tc>
        <w:tc>
          <w:tcPr>
            <w:tcW w:w="3979"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left"/>
              <w:textAlignment w:val="center"/>
              <w:rPr>
                <w:rFonts w:ascii="宋体" w:hAnsi="宋体" w:cs="宋体" w:hint="eastAsia"/>
                <w:color w:val="000000"/>
              </w:rPr>
            </w:pPr>
            <w:r>
              <w:rPr>
                <w:rFonts w:ascii="宋体" w:hAnsi="宋体" w:cs="宋体" w:hint="eastAsia"/>
                <w:color w:val="000000"/>
                <w:kern w:val="0"/>
                <w:lang w:bidi="ar"/>
              </w:rPr>
              <w:t>蒙医“涂摩疗法”治疗肩周炎的适宜技术推广</w:t>
            </w:r>
          </w:p>
        </w:tc>
        <w:tc>
          <w:tcPr>
            <w:tcW w:w="2962"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内蒙古自治区中蒙医药研究院</w:t>
            </w:r>
          </w:p>
        </w:tc>
        <w:tc>
          <w:tcPr>
            <w:tcW w:w="1523"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斯琴巴</w:t>
            </w:r>
            <w:proofErr w:type="gramStart"/>
            <w:r>
              <w:rPr>
                <w:rFonts w:ascii="宋体" w:hAnsi="宋体" w:cs="宋体" w:hint="eastAsia"/>
                <w:color w:val="000000"/>
                <w:kern w:val="0"/>
                <w:lang w:bidi="ar"/>
              </w:rPr>
              <w:t>特</w:t>
            </w:r>
            <w:proofErr w:type="gramEnd"/>
            <w:r>
              <w:rPr>
                <w:rFonts w:ascii="宋体" w:hAnsi="宋体" w:cs="宋体" w:hint="eastAsia"/>
                <w:color w:val="000000"/>
                <w:kern w:val="0"/>
                <w:lang w:bidi="ar"/>
              </w:rPr>
              <w:t>尔</w:t>
            </w:r>
          </w:p>
        </w:tc>
      </w:tr>
      <w:tr w:rsidR="00394E1A" w:rsidTr="00FA6D5E">
        <w:trPr>
          <w:trHeight w:val="184"/>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17</w:t>
            </w:r>
          </w:p>
        </w:tc>
        <w:tc>
          <w:tcPr>
            <w:tcW w:w="3979"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left"/>
              <w:textAlignment w:val="center"/>
              <w:rPr>
                <w:rFonts w:ascii="宋体" w:hAnsi="宋体" w:cs="宋体" w:hint="eastAsia"/>
                <w:color w:val="000000"/>
              </w:rPr>
            </w:pPr>
            <w:r>
              <w:rPr>
                <w:rFonts w:ascii="宋体" w:hAnsi="宋体" w:cs="宋体" w:hint="eastAsia"/>
                <w:color w:val="000000"/>
                <w:kern w:val="0"/>
                <w:lang w:bidi="ar"/>
              </w:rPr>
              <w:t>载药自固化磷酸钙在骨感染预防及治疗中的应用</w:t>
            </w:r>
          </w:p>
        </w:tc>
        <w:tc>
          <w:tcPr>
            <w:tcW w:w="2962"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内蒙古医科大学第二附属医院</w:t>
            </w:r>
          </w:p>
        </w:tc>
        <w:tc>
          <w:tcPr>
            <w:tcW w:w="1523"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吕惠成</w:t>
            </w:r>
          </w:p>
        </w:tc>
      </w:tr>
      <w:tr w:rsidR="00394E1A" w:rsidTr="00FA6D5E">
        <w:trPr>
          <w:trHeight w:val="184"/>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18</w:t>
            </w:r>
          </w:p>
        </w:tc>
        <w:tc>
          <w:tcPr>
            <w:tcW w:w="3979"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left"/>
              <w:textAlignment w:val="center"/>
              <w:rPr>
                <w:rFonts w:ascii="宋体" w:hAnsi="宋体" w:cs="宋体" w:hint="eastAsia"/>
                <w:color w:val="000000"/>
              </w:rPr>
            </w:pPr>
            <w:r>
              <w:rPr>
                <w:rFonts w:ascii="宋体" w:hAnsi="宋体" w:cs="宋体" w:hint="eastAsia"/>
                <w:color w:val="000000"/>
                <w:kern w:val="0"/>
                <w:lang w:bidi="ar"/>
              </w:rPr>
              <w:t>骨质疏松性骨折早期筛查方法的推广应用</w:t>
            </w:r>
          </w:p>
        </w:tc>
        <w:tc>
          <w:tcPr>
            <w:tcW w:w="2962"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内蒙古医科大学第二附属医院</w:t>
            </w:r>
          </w:p>
        </w:tc>
        <w:tc>
          <w:tcPr>
            <w:tcW w:w="1523"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冬  梅</w:t>
            </w:r>
          </w:p>
        </w:tc>
      </w:tr>
    </w:tbl>
    <w:p w:rsidR="00394E1A" w:rsidRDefault="00394E1A" w:rsidP="00394E1A">
      <w:r>
        <w:br w:type="page"/>
      </w:r>
    </w:p>
    <w:tbl>
      <w:tblPr>
        <w:tblpPr w:leftFromText="180" w:rightFromText="180" w:vertAnchor="text" w:horzAnchor="page" w:tblpXSpec="center" w:tblpY="472"/>
        <w:tblOverlap w:val="never"/>
        <w:tblW w:w="9160" w:type="dxa"/>
        <w:jc w:val="center"/>
        <w:tblLayout w:type="fixed"/>
        <w:tblLook w:val="0000" w:firstRow="0" w:lastRow="0" w:firstColumn="0" w:lastColumn="0" w:noHBand="0" w:noVBand="0"/>
      </w:tblPr>
      <w:tblGrid>
        <w:gridCol w:w="696"/>
        <w:gridCol w:w="4034"/>
        <w:gridCol w:w="2907"/>
        <w:gridCol w:w="1523"/>
      </w:tblGrid>
      <w:tr w:rsidR="00394E1A" w:rsidTr="00FA6D5E">
        <w:trPr>
          <w:trHeight w:val="184"/>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黑体" w:eastAsia="黑体" w:hAnsi="宋体" w:cs="黑体" w:hint="eastAsia"/>
                <w:color w:val="000000"/>
              </w:rPr>
            </w:pPr>
            <w:r>
              <w:rPr>
                <w:rFonts w:ascii="黑体" w:eastAsia="黑体" w:hAnsi="宋体" w:cs="黑体"/>
                <w:color w:val="000000"/>
                <w:kern w:val="0"/>
                <w:lang w:bidi="ar"/>
              </w:rPr>
              <w:lastRenderedPageBreak/>
              <w:t>序号</w:t>
            </w:r>
          </w:p>
        </w:tc>
        <w:tc>
          <w:tcPr>
            <w:tcW w:w="4034"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黑体" w:eastAsia="黑体" w:hAnsi="宋体" w:cs="黑体" w:hint="eastAsia"/>
                <w:color w:val="000000"/>
              </w:rPr>
            </w:pPr>
            <w:r>
              <w:rPr>
                <w:rFonts w:ascii="黑体" w:eastAsia="黑体" w:hAnsi="宋体" w:cs="黑体"/>
                <w:color w:val="000000"/>
                <w:kern w:val="0"/>
                <w:lang w:bidi="ar"/>
              </w:rPr>
              <w:t>项目名称</w:t>
            </w:r>
          </w:p>
        </w:tc>
        <w:tc>
          <w:tcPr>
            <w:tcW w:w="2907"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黑体" w:eastAsia="黑体" w:hAnsi="宋体" w:cs="黑体" w:hint="eastAsia"/>
                <w:color w:val="000000"/>
              </w:rPr>
            </w:pPr>
            <w:r>
              <w:rPr>
                <w:rFonts w:ascii="黑体" w:eastAsia="黑体" w:hAnsi="宋体" w:cs="黑体"/>
                <w:color w:val="000000"/>
                <w:kern w:val="0"/>
                <w:lang w:bidi="ar"/>
              </w:rPr>
              <w:t>申报单位</w:t>
            </w:r>
          </w:p>
        </w:tc>
        <w:tc>
          <w:tcPr>
            <w:tcW w:w="1523"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黑体" w:eastAsia="黑体" w:hAnsi="宋体" w:cs="黑体" w:hint="eastAsia"/>
                <w:color w:val="000000"/>
              </w:rPr>
            </w:pPr>
            <w:r>
              <w:rPr>
                <w:rFonts w:ascii="黑体" w:eastAsia="黑体" w:hAnsi="宋体" w:cs="黑体"/>
                <w:color w:val="000000"/>
                <w:kern w:val="0"/>
                <w:lang w:bidi="ar"/>
              </w:rPr>
              <w:t>项目负责人</w:t>
            </w:r>
          </w:p>
        </w:tc>
      </w:tr>
      <w:tr w:rsidR="00394E1A" w:rsidTr="00FA6D5E">
        <w:trPr>
          <w:trHeight w:val="184"/>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19</w:t>
            </w:r>
          </w:p>
        </w:tc>
        <w:tc>
          <w:tcPr>
            <w:tcW w:w="4034"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left"/>
              <w:textAlignment w:val="center"/>
              <w:rPr>
                <w:rFonts w:ascii="宋体" w:hAnsi="宋体" w:cs="宋体" w:hint="eastAsia"/>
                <w:color w:val="000000"/>
              </w:rPr>
            </w:pPr>
            <w:r>
              <w:rPr>
                <w:rFonts w:ascii="宋体" w:hAnsi="宋体" w:cs="宋体" w:hint="eastAsia"/>
                <w:color w:val="000000"/>
                <w:kern w:val="0"/>
                <w:lang w:bidi="ar"/>
              </w:rPr>
              <w:t>儿童与青少年肢体畸形筛查体系构建与规范诊疗</w:t>
            </w:r>
          </w:p>
        </w:tc>
        <w:tc>
          <w:tcPr>
            <w:tcW w:w="2907"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内蒙古医科大学第二附属医院</w:t>
            </w:r>
          </w:p>
        </w:tc>
        <w:tc>
          <w:tcPr>
            <w:tcW w:w="1523"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赵振群</w:t>
            </w:r>
          </w:p>
        </w:tc>
      </w:tr>
      <w:tr w:rsidR="00394E1A" w:rsidTr="00FA6D5E">
        <w:trPr>
          <w:trHeight w:val="184"/>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20</w:t>
            </w:r>
          </w:p>
        </w:tc>
        <w:tc>
          <w:tcPr>
            <w:tcW w:w="4034"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left"/>
              <w:textAlignment w:val="center"/>
              <w:rPr>
                <w:rFonts w:ascii="宋体" w:hAnsi="宋体" w:cs="宋体" w:hint="eastAsia"/>
                <w:color w:val="000000"/>
              </w:rPr>
            </w:pPr>
            <w:r>
              <w:rPr>
                <w:rFonts w:ascii="宋体" w:hAnsi="宋体" w:cs="宋体" w:hint="eastAsia"/>
                <w:color w:val="000000"/>
                <w:kern w:val="0"/>
                <w:lang w:bidi="ar"/>
              </w:rPr>
              <w:t>实时测温消融治疗肺癌的临床应用</w:t>
            </w:r>
          </w:p>
        </w:tc>
        <w:tc>
          <w:tcPr>
            <w:tcW w:w="2907"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呼和浩特市第一医院</w:t>
            </w:r>
          </w:p>
        </w:tc>
        <w:tc>
          <w:tcPr>
            <w:tcW w:w="1523"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毛  宇</w:t>
            </w:r>
          </w:p>
        </w:tc>
      </w:tr>
      <w:tr w:rsidR="00394E1A" w:rsidTr="00FA6D5E">
        <w:trPr>
          <w:trHeight w:val="184"/>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21</w:t>
            </w:r>
          </w:p>
        </w:tc>
        <w:tc>
          <w:tcPr>
            <w:tcW w:w="4034"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left"/>
              <w:textAlignment w:val="center"/>
              <w:rPr>
                <w:rFonts w:ascii="宋体" w:hAnsi="宋体" w:cs="宋体" w:hint="eastAsia"/>
                <w:color w:val="000000"/>
              </w:rPr>
            </w:pPr>
            <w:r>
              <w:rPr>
                <w:rFonts w:ascii="宋体" w:hAnsi="宋体" w:cs="宋体" w:hint="eastAsia"/>
                <w:color w:val="000000"/>
                <w:kern w:val="0"/>
                <w:lang w:bidi="ar"/>
              </w:rPr>
              <w:t>腹腔镜胰腺手术个性化实施与并发症规范处理</w:t>
            </w:r>
          </w:p>
        </w:tc>
        <w:tc>
          <w:tcPr>
            <w:tcW w:w="2907"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呼和浩特市第一医院</w:t>
            </w:r>
          </w:p>
        </w:tc>
        <w:tc>
          <w:tcPr>
            <w:tcW w:w="1523"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proofErr w:type="gramStart"/>
            <w:r>
              <w:rPr>
                <w:rFonts w:ascii="宋体" w:hAnsi="宋体" w:cs="宋体" w:hint="eastAsia"/>
                <w:color w:val="000000"/>
                <w:kern w:val="0"/>
                <w:lang w:bidi="ar"/>
              </w:rPr>
              <w:t>张俊晶</w:t>
            </w:r>
            <w:proofErr w:type="gramEnd"/>
          </w:p>
        </w:tc>
      </w:tr>
      <w:tr w:rsidR="00394E1A" w:rsidTr="00FA6D5E">
        <w:trPr>
          <w:trHeight w:val="184"/>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22</w:t>
            </w:r>
          </w:p>
        </w:tc>
        <w:tc>
          <w:tcPr>
            <w:tcW w:w="4034"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left"/>
              <w:textAlignment w:val="center"/>
              <w:rPr>
                <w:rFonts w:ascii="宋体" w:hAnsi="宋体" w:cs="宋体" w:hint="eastAsia"/>
                <w:color w:val="000000"/>
              </w:rPr>
            </w:pPr>
            <w:r>
              <w:rPr>
                <w:rFonts w:ascii="宋体" w:hAnsi="宋体" w:cs="宋体" w:hint="eastAsia"/>
                <w:color w:val="000000"/>
                <w:kern w:val="0"/>
                <w:lang w:bidi="ar"/>
              </w:rPr>
              <w:t>蒙医涂擦疗法治疗烧烫伤及皮炎临床应用研究</w:t>
            </w:r>
          </w:p>
        </w:tc>
        <w:tc>
          <w:tcPr>
            <w:tcW w:w="2907"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呼和浩特市蒙医中医医院</w:t>
            </w:r>
          </w:p>
        </w:tc>
        <w:tc>
          <w:tcPr>
            <w:tcW w:w="1523"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包立道</w:t>
            </w:r>
          </w:p>
        </w:tc>
      </w:tr>
      <w:tr w:rsidR="00394E1A" w:rsidTr="00FA6D5E">
        <w:trPr>
          <w:trHeight w:val="361"/>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23</w:t>
            </w:r>
          </w:p>
        </w:tc>
        <w:tc>
          <w:tcPr>
            <w:tcW w:w="4034"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left"/>
              <w:textAlignment w:val="center"/>
              <w:rPr>
                <w:rFonts w:ascii="宋体" w:hAnsi="宋体" w:cs="宋体" w:hint="eastAsia"/>
                <w:color w:val="000000"/>
              </w:rPr>
            </w:pPr>
            <w:r>
              <w:rPr>
                <w:rFonts w:ascii="宋体" w:hAnsi="宋体" w:cs="宋体" w:hint="eastAsia"/>
                <w:color w:val="000000"/>
                <w:kern w:val="0"/>
                <w:lang w:bidi="ar"/>
              </w:rPr>
              <w:t>内蒙古西部地区无症状人群胃癌筛查</w:t>
            </w:r>
          </w:p>
        </w:tc>
        <w:tc>
          <w:tcPr>
            <w:tcW w:w="2907"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内蒙古科技大学包头医学院第二附属医院</w:t>
            </w:r>
          </w:p>
        </w:tc>
        <w:tc>
          <w:tcPr>
            <w:tcW w:w="1523"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proofErr w:type="gramStart"/>
            <w:r>
              <w:rPr>
                <w:rFonts w:ascii="宋体" w:hAnsi="宋体" w:cs="宋体" w:hint="eastAsia"/>
                <w:color w:val="000000"/>
                <w:kern w:val="0"/>
                <w:lang w:bidi="ar"/>
              </w:rPr>
              <w:t>武金宝</w:t>
            </w:r>
            <w:proofErr w:type="gramEnd"/>
          </w:p>
        </w:tc>
      </w:tr>
      <w:tr w:rsidR="00394E1A" w:rsidTr="00FA6D5E">
        <w:trPr>
          <w:trHeight w:val="361"/>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24</w:t>
            </w:r>
          </w:p>
        </w:tc>
        <w:tc>
          <w:tcPr>
            <w:tcW w:w="4034"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left"/>
              <w:textAlignment w:val="center"/>
              <w:rPr>
                <w:rFonts w:ascii="宋体" w:hAnsi="宋体" w:cs="宋体" w:hint="eastAsia"/>
                <w:color w:val="000000"/>
              </w:rPr>
            </w:pPr>
            <w:r>
              <w:rPr>
                <w:rFonts w:ascii="宋体" w:hAnsi="宋体" w:cs="宋体" w:hint="eastAsia"/>
                <w:color w:val="000000"/>
                <w:kern w:val="0"/>
                <w:lang w:bidi="ar"/>
              </w:rPr>
              <w:t>蒙西医结合治疗布鲁氏菌病并发附睾睾丸炎的临床研究</w:t>
            </w:r>
          </w:p>
        </w:tc>
        <w:tc>
          <w:tcPr>
            <w:tcW w:w="2907"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呼伦贝尔市人民医院</w:t>
            </w:r>
          </w:p>
        </w:tc>
        <w:tc>
          <w:tcPr>
            <w:tcW w:w="1523"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梁  晨</w:t>
            </w:r>
          </w:p>
        </w:tc>
      </w:tr>
      <w:tr w:rsidR="00394E1A" w:rsidTr="00FA6D5E">
        <w:trPr>
          <w:trHeight w:val="184"/>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25</w:t>
            </w:r>
          </w:p>
        </w:tc>
        <w:tc>
          <w:tcPr>
            <w:tcW w:w="4034"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left"/>
              <w:textAlignment w:val="center"/>
              <w:rPr>
                <w:rFonts w:ascii="宋体" w:hAnsi="宋体" w:cs="宋体" w:hint="eastAsia"/>
                <w:color w:val="000000"/>
              </w:rPr>
            </w:pPr>
            <w:r>
              <w:rPr>
                <w:rFonts w:ascii="宋体" w:hAnsi="宋体" w:cs="宋体" w:hint="eastAsia"/>
                <w:color w:val="000000"/>
                <w:kern w:val="0"/>
                <w:lang w:bidi="ar"/>
              </w:rPr>
              <w:t>自拟方山黄降脂片治疗高脂血症的临床应用</w:t>
            </w:r>
          </w:p>
        </w:tc>
        <w:tc>
          <w:tcPr>
            <w:tcW w:w="2907"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呼伦贝尔市中蒙医院</w:t>
            </w:r>
          </w:p>
        </w:tc>
        <w:tc>
          <w:tcPr>
            <w:tcW w:w="1523"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韩</w:t>
            </w:r>
            <w:proofErr w:type="gramStart"/>
            <w:r>
              <w:rPr>
                <w:rFonts w:ascii="宋体" w:hAnsi="宋体" w:cs="宋体" w:hint="eastAsia"/>
                <w:color w:val="000000"/>
                <w:kern w:val="0"/>
                <w:lang w:bidi="ar"/>
              </w:rPr>
              <w:t>斯古楞</w:t>
            </w:r>
            <w:proofErr w:type="gramEnd"/>
          </w:p>
        </w:tc>
      </w:tr>
      <w:tr w:rsidR="00394E1A" w:rsidTr="00FA6D5E">
        <w:trPr>
          <w:trHeight w:val="361"/>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26</w:t>
            </w:r>
          </w:p>
        </w:tc>
        <w:tc>
          <w:tcPr>
            <w:tcW w:w="4034"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left"/>
              <w:textAlignment w:val="center"/>
              <w:rPr>
                <w:rFonts w:ascii="宋体" w:hAnsi="宋体" w:cs="宋体" w:hint="eastAsia"/>
                <w:color w:val="000000"/>
              </w:rPr>
            </w:pPr>
            <w:r>
              <w:rPr>
                <w:rFonts w:ascii="宋体" w:hAnsi="宋体" w:cs="宋体" w:hint="eastAsia"/>
                <w:color w:val="000000"/>
                <w:kern w:val="0"/>
                <w:lang w:bidi="ar"/>
              </w:rPr>
              <w:t>社区／乡镇儿童吉兰-巴雷综合征筛查-诊断-评估的超声适宜技术</w:t>
            </w:r>
          </w:p>
        </w:tc>
        <w:tc>
          <w:tcPr>
            <w:tcW w:w="2907"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兴安盟人民医院</w:t>
            </w:r>
          </w:p>
        </w:tc>
        <w:tc>
          <w:tcPr>
            <w:tcW w:w="1523"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proofErr w:type="gramStart"/>
            <w:r>
              <w:rPr>
                <w:rFonts w:ascii="宋体" w:hAnsi="宋体" w:cs="宋体" w:hint="eastAsia"/>
                <w:color w:val="000000"/>
                <w:kern w:val="0"/>
                <w:lang w:bidi="ar"/>
              </w:rPr>
              <w:t>包洪靖</w:t>
            </w:r>
            <w:proofErr w:type="gramEnd"/>
          </w:p>
        </w:tc>
      </w:tr>
      <w:tr w:rsidR="00394E1A" w:rsidTr="00FA6D5E">
        <w:trPr>
          <w:trHeight w:val="184"/>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27</w:t>
            </w:r>
          </w:p>
        </w:tc>
        <w:tc>
          <w:tcPr>
            <w:tcW w:w="4034"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left"/>
              <w:textAlignment w:val="center"/>
              <w:rPr>
                <w:rFonts w:ascii="宋体" w:hAnsi="宋体" w:cs="宋体" w:hint="eastAsia"/>
                <w:color w:val="000000"/>
              </w:rPr>
            </w:pPr>
            <w:r>
              <w:rPr>
                <w:rFonts w:ascii="宋体" w:hAnsi="宋体" w:cs="宋体" w:hint="eastAsia"/>
                <w:color w:val="000000"/>
                <w:kern w:val="0"/>
                <w:lang w:bidi="ar"/>
              </w:rPr>
              <w:t>以全科医生为主导的高血压健康管理模式的适宜技术</w:t>
            </w:r>
          </w:p>
        </w:tc>
        <w:tc>
          <w:tcPr>
            <w:tcW w:w="2907"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兴安盟人民医院</w:t>
            </w:r>
          </w:p>
        </w:tc>
        <w:tc>
          <w:tcPr>
            <w:tcW w:w="1523"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牛丽波</w:t>
            </w:r>
          </w:p>
        </w:tc>
      </w:tr>
      <w:tr w:rsidR="00394E1A" w:rsidTr="00FA6D5E">
        <w:trPr>
          <w:trHeight w:val="361"/>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28</w:t>
            </w:r>
          </w:p>
        </w:tc>
        <w:tc>
          <w:tcPr>
            <w:tcW w:w="4034"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left"/>
              <w:textAlignment w:val="center"/>
              <w:rPr>
                <w:rFonts w:ascii="宋体" w:hAnsi="宋体" w:cs="宋体" w:hint="eastAsia"/>
                <w:color w:val="000000"/>
              </w:rPr>
            </w:pPr>
            <w:r>
              <w:rPr>
                <w:rFonts w:ascii="宋体" w:hAnsi="宋体" w:cs="宋体" w:hint="eastAsia"/>
                <w:color w:val="000000"/>
                <w:kern w:val="0"/>
                <w:lang w:bidi="ar"/>
              </w:rPr>
              <w:t>合金夹板印模制取技术在种植固定桥修复中的临床应用</w:t>
            </w:r>
          </w:p>
        </w:tc>
        <w:tc>
          <w:tcPr>
            <w:tcW w:w="2907"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赤峰学院附属医院</w:t>
            </w:r>
          </w:p>
        </w:tc>
        <w:tc>
          <w:tcPr>
            <w:tcW w:w="1523"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乌玉红</w:t>
            </w:r>
          </w:p>
        </w:tc>
      </w:tr>
      <w:tr w:rsidR="00394E1A" w:rsidTr="00FA6D5E">
        <w:trPr>
          <w:trHeight w:val="184"/>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29</w:t>
            </w:r>
          </w:p>
        </w:tc>
        <w:tc>
          <w:tcPr>
            <w:tcW w:w="4034"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left"/>
              <w:textAlignment w:val="center"/>
              <w:rPr>
                <w:rFonts w:ascii="宋体" w:hAnsi="宋体" w:cs="宋体" w:hint="eastAsia"/>
                <w:color w:val="000000"/>
              </w:rPr>
            </w:pPr>
            <w:proofErr w:type="gramStart"/>
            <w:r>
              <w:rPr>
                <w:rFonts w:ascii="宋体" w:hAnsi="宋体" w:cs="宋体" w:hint="eastAsia"/>
                <w:color w:val="000000"/>
                <w:kern w:val="0"/>
                <w:lang w:bidi="ar"/>
              </w:rPr>
              <w:t>针命门灸肾俞</w:t>
            </w:r>
            <w:proofErr w:type="gramEnd"/>
            <w:r>
              <w:rPr>
                <w:rFonts w:ascii="宋体" w:hAnsi="宋体" w:cs="宋体" w:hint="eastAsia"/>
                <w:color w:val="000000"/>
                <w:kern w:val="0"/>
                <w:lang w:bidi="ar"/>
              </w:rPr>
              <w:t>治疗中风后小便频数</w:t>
            </w:r>
          </w:p>
        </w:tc>
        <w:tc>
          <w:tcPr>
            <w:tcW w:w="2907"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赤峰市中医蒙医医院</w:t>
            </w:r>
          </w:p>
        </w:tc>
        <w:tc>
          <w:tcPr>
            <w:tcW w:w="1523"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王云亭</w:t>
            </w:r>
          </w:p>
        </w:tc>
      </w:tr>
      <w:tr w:rsidR="00394E1A" w:rsidTr="00FA6D5E">
        <w:trPr>
          <w:trHeight w:val="361"/>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30</w:t>
            </w:r>
          </w:p>
        </w:tc>
        <w:tc>
          <w:tcPr>
            <w:tcW w:w="4034"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left"/>
              <w:textAlignment w:val="center"/>
              <w:rPr>
                <w:rFonts w:ascii="宋体" w:hAnsi="宋体" w:cs="宋体" w:hint="eastAsia"/>
                <w:color w:val="000000"/>
              </w:rPr>
            </w:pPr>
            <w:r>
              <w:rPr>
                <w:rFonts w:ascii="宋体" w:hAnsi="宋体" w:cs="宋体" w:hint="eastAsia"/>
                <w:color w:val="000000"/>
                <w:kern w:val="0"/>
                <w:lang w:bidi="ar"/>
              </w:rPr>
              <w:t>蒙医小儿巴日乎疗法（针刺）治疗小儿腹泻适宜技术推广</w:t>
            </w:r>
          </w:p>
        </w:tc>
        <w:tc>
          <w:tcPr>
            <w:tcW w:w="2907"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锡林郭勒盟蒙医医院</w:t>
            </w:r>
          </w:p>
        </w:tc>
        <w:tc>
          <w:tcPr>
            <w:tcW w:w="1523"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席琳图雅</w:t>
            </w:r>
          </w:p>
        </w:tc>
      </w:tr>
      <w:tr w:rsidR="00394E1A" w:rsidTr="00FA6D5E">
        <w:trPr>
          <w:trHeight w:val="184"/>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31</w:t>
            </w:r>
          </w:p>
        </w:tc>
        <w:tc>
          <w:tcPr>
            <w:tcW w:w="4034"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left"/>
              <w:textAlignment w:val="center"/>
              <w:rPr>
                <w:rFonts w:ascii="宋体" w:hAnsi="宋体" w:cs="宋体" w:hint="eastAsia"/>
                <w:color w:val="000000"/>
              </w:rPr>
            </w:pPr>
            <w:r>
              <w:rPr>
                <w:rFonts w:ascii="宋体" w:hAnsi="宋体" w:cs="宋体" w:hint="eastAsia"/>
                <w:color w:val="000000"/>
                <w:kern w:val="0"/>
                <w:lang w:bidi="ar"/>
              </w:rPr>
              <w:t>医疗卫生专业技术人员健康教育者培训</w:t>
            </w:r>
          </w:p>
        </w:tc>
        <w:tc>
          <w:tcPr>
            <w:tcW w:w="2907"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锡林郭勒</w:t>
            </w:r>
            <w:proofErr w:type="gramStart"/>
            <w:r>
              <w:rPr>
                <w:rFonts w:ascii="宋体" w:hAnsi="宋体" w:cs="宋体" w:hint="eastAsia"/>
                <w:color w:val="000000"/>
                <w:kern w:val="0"/>
                <w:lang w:bidi="ar"/>
              </w:rPr>
              <w:t>盟中心</w:t>
            </w:r>
            <w:proofErr w:type="gramEnd"/>
            <w:r>
              <w:rPr>
                <w:rFonts w:ascii="宋体" w:hAnsi="宋体" w:cs="宋体" w:hint="eastAsia"/>
                <w:color w:val="000000"/>
                <w:kern w:val="0"/>
                <w:lang w:bidi="ar"/>
              </w:rPr>
              <w:t>医院</w:t>
            </w:r>
          </w:p>
        </w:tc>
        <w:tc>
          <w:tcPr>
            <w:tcW w:w="1523"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刘淑君</w:t>
            </w:r>
          </w:p>
        </w:tc>
      </w:tr>
      <w:tr w:rsidR="00394E1A" w:rsidTr="00FA6D5E">
        <w:trPr>
          <w:trHeight w:val="184"/>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32</w:t>
            </w:r>
          </w:p>
        </w:tc>
        <w:tc>
          <w:tcPr>
            <w:tcW w:w="4034"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left"/>
              <w:textAlignment w:val="center"/>
              <w:rPr>
                <w:rFonts w:ascii="宋体" w:hAnsi="宋体" w:cs="宋体" w:hint="eastAsia"/>
                <w:color w:val="000000"/>
              </w:rPr>
            </w:pPr>
            <w:r>
              <w:rPr>
                <w:rFonts w:ascii="宋体" w:hAnsi="宋体" w:cs="宋体" w:hint="eastAsia"/>
                <w:color w:val="000000"/>
                <w:kern w:val="0"/>
                <w:lang w:bidi="ar"/>
              </w:rPr>
              <w:t>麝香保心丸对STEMI患者心肌缺血在关注损伤的作用</w:t>
            </w:r>
          </w:p>
        </w:tc>
        <w:tc>
          <w:tcPr>
            <w:tcW w:w="2907"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鄂尔多斯市中心医院</w:t>
            </w:r>
          </w:p>
        </w:tc>
        <w:tc>
          <w:tcPr>
            <w:tcW w:w="1523"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刘振兵</w:t>
            </w:r>
          </w:p>
        </w:tc>
      </w:tr>
      <w:tr w:rsidR="00394E1A" w:rsidTr="00FA6D5E">
        <w:trPr>
          <w:trHeight w:val="361"/>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33</w:t>
            </w:r>
          </w:p>
        </w:tc>
        <w:tc>
          <w:tcPr>
            <w:tcW w:w="4034"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left"/>
              <w:textAlignment w:val="center"/>
              <w:rPr>
                <w:rFonts w:ascii="宋体" w:hAnsi="宋体" w:cs="宋体" w:hint="eastAsia"/>
                <w:color w:val="000000"/>
              </w:rPr>
            </w:pPr>
            <w:r>
              <w:rPr>
                <w:rFonts w:ascii="宋体" w:hAnsi="宋体" w:cs="宋体" w:hint="eastAsia"/>
                <w:color w:val="000000"/>
                <w:kern w:val="0"/>
                <w:lang w:bidi="ar"/>
              </w:rPr>
              <w:t>低剂量</w:t>
            </w:r>
            <w:proofErr w:type="gramStart"/>
            <w:r>
              <w:rPr>
                <w:rFonts w:ascii="宋体" w:hAnsi="宋体" w:cs="宋体" w:hint="eastAsia"/>
                <w:color w:val="000000"/>
                <w:kern w:val="0"/>
                <w:lang w:bidi="ar"/>
              </w:rPr>
              <w:t>奥氮平</w:t>
            </w:r>
            <w:proofErr w:type="gramEnd"/>
            <w:r>
              <w:rPr>
                <w:rFonts w:ascii="宋体" w:hAnsi="宋体" w:cs="宋体" w:hint="eastAsia"/>
                <w:color w:val="000000"/>
                <w:kern w:val="0"/>
                <w:lang w:bidi="ar"/>
              </w:rPr>
              <w:t>预防重度催吐类化疗药物诱导恶心呕吐系列临床研究</w:t>
            </w:r>
          </w:p>
        </w:tc>
        <w:tc>
          <w:tcPr>
            <w:tcW w:w="2907"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鄂尔多斯市中心医院</w:t>
            </w:r>
          </w:p>
        </w:tc>
        <w:tc>
          <w:tcPr>
            <w:tcW w:w="1523"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李全福                             王文娟</w:t>
            </w:r>
          </w:p>
        </w:tc>
      </w:tr>
      <w:tr w:rsidR="00394E1A" w:rsidTr="00FA6D5E">
        <w:trPr>
          <w:trHeight w:val="184"/>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34</w:t>
            </w:r>
          </w:p>
        </w:tc>
        <w:tc>
          <w:tcPr>
            <w:tcW w:w="4034"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left"/>
              <w:textAlignment w:val="center"/>
              <w:rPr>
                <w:rFonts w:ascii="宋体" w:hAnsi="宋体" w:cs="宋体" w:hint="eastAsia"/>
                <w:color w:val="000000"/>
              </w:rPr>
            </w:pPr>
            <w:r>
              <w:rPr>
                <w:rFonts w:ascii="宋体" w:hAnsi="宋体" w:cs="宋体" w:hint="eastAsia"/>
                <w:color w:val="000000"/>
                <w:kern w:val="0"/>
                <w:lang w:bidi="ar"/>
              </w:rPr>
              <w:t>心血管疾病心脏康复适宜技术在基层的推广</w:t>
            </w:r>
          </w:p>
        </w:tc>
        <w:tc>
          <w:tcPr>
            <w:tcW w:w="2907"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鄂尔多斯市中心医院</w:t>
            </w:r>
          </w:p>
        </w:tc>
        <w:tc>
          <w:tcPr>
            <w:tcW w:w="1523"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何瑞霞</w:t>
            </w:r>
          </w:p>
        </w:tc>
      </w:tr>
      <w:tr w:rsidR="00394E1A" w:rsidTr="00FA6D5E">
        <w:trPr>
          <w:trHeight w:val="184"/>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35</w:t>
            </w:r>
          </w:p>
        </w:tc>
        <w:tc>
          <w:tcPr>
            <w:tcW w:w="4034"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left"/>
              <w:textAlignment w:val="center"/>
              <w:rPr>
                <w:rFonts w:ascii="宋体" w:hAnsi="宋体" w:cs="宋体" w:hint="eastAsia"/>
                <w:color w:val="000000"/>
              </w:rPr>
            </w:pPr>
            <w:r>
              <w:rPr>
                <w:rFonts w:ascii="宋体" w:hAnsi="宋体" w:cs="宋体" w:hint="eastAsia"/>
                <w:color w:val="000000"/>
                <w:kern w:val="0"/>
                <w:lang w:bidi="ar"/>
              </w:rPr>
              <w:t>腹腔镜联合胆道镜经胆囊管胆道探查的临床应用研究</w:t>
            </w:r>
          </w:p>
        </w:tc>
        <w:tc>
          <w:tcPr>
            <w:tcW w:w="2907"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鄂尔多斯市中心医院</w:t>
            </w:r>
          </w:p>
        </w:tc>
        <w:tc>
          <w:tcPr>
            <w:tcW w:w="1523"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proofErr w:type="gramStart"/>
            <w:r>
              <w:rPr>
                <w:rFonts w:ascii="宋体" w:hAnsi="宋体" w:cs="宋体" w:hint="eastAsia"/>
                <w:color w:val="000000"/>
                <w:kern w:val="0"/>
                <w:lang w:bidi="ar"/>
              </w:rPr>
              <w:t>折占飞</w:t>
            </w:r>
            <w:proofErr w:type="gramEnd"/>
          </w:p>
        </w:tc>
      </w:tr>
      <w:tr w:rsidR="00394E1A" w:rsidTr="00FA6D5E">
        <w:trPr>
          <w:trHeight w:val="184"/>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36</w:t>
            </w:r>
          </w:p>
        </w:tc>
        <w:tc>
          <w:tcPr>
            <w:tcW w:w="4034"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left"/>
              <w:textAlignment w:val="center"/>
              <w:rPr>
                <w:rFonts w:ascii="宋体" w:hAnsi="宋体" w:cs="宋体" w:hint="eastAsia"/>
                <w:color w:val="000000"/>
              </w:rPr>
            </w:pPr>
            <w:proofErr w:type="gramStart"/>
            <w:r>
              <w:rPr>
                <w:rFonts w:ascii="宋体" w:hAnsi="宋体" w:cs="宋体" w:hint="eastAsia"/>
                <w:color w:val="000000"/>
                <w:kern w:val="0"/>
                <w:lang w:bidi="ar"/>
              </w:rPr>
              <w:t>锐扶刀</w:t>
            </w:r>
            <w:proofErr w:type="gramEnd"/>
            <w:r>
              <w:rPr>
                <w:rFonts w:ascii="宋体" w:hAnsi="宋体" w:cs="宋体" w:hint="eastAsia"/>
                <w:color w:val="000000"/>
                <w:kern w:val="0"/>
                <w:lang w:bidi="ar"/>
              </w:rPr>
              <w:t>治疗宫颈癌前病变</w:t>
            </w:r>
          </w:p>
        </w:tc>
        <w:tc>
          <w:tcPr>
            <w:tcW w:w="2907"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鄂尔多斯市妇幼保健院</w:t>
            </w:r>
          </w:p>
        </w:tc>
        <w:tc>
          <w:tcPr>
            <w:tcW w:w="1523"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张  乐</w:t>
            </w:r>
          </w:p>
        </w:tc>
      </w:tr>
      <w:tr w:rsidR="00394E1A" w:rsidTr="00FA6D5E">
        <w:trPr>
          <w:trHeight w:val="184"/>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37</w:t>
            </w:r>
          </w:p>
        </w:tc>
        <w:tc>
          <w:tcPr>
            <w:tcW w:w="4034"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left"/>
              <w:textAlignment w:val="center"/>
              <w:rPr>
                <w:rFonts w:ascii="宋体" w:hAnsi="宋体" w:cs="宋体" w:hint="eastAsia"/>
                <w:color w:val="000000"/>
              </w:rPr>
            </w:pPr>
            <w:r>
              <w:rPr>
                <w:rFonts w:ascii="宋体" w:hAnsi="宋体" w:cs="宋体" w:hint="eastAsia"/>
                <w:color w:val="000000"/>
                <w:kern w:val="0"/>
                <w:lang w:bidi="ar"/>
              </w:rPr>
              <w:t>辅</w:t>
            </w:r>
            <w:proofErr w:type="gramStart"/>
            <w:r>
              <w:rPr>
                <w:rFonts w:ascii="宋体" w:hAnsi="宋体" w:cs="宋体" w:hint="eastAsia"/>
                <w:color w:val="000000"/>
                <w:kern w:val="0"/>
                <w:lang w:bidi="ar"/>
              </w:rPr>
              <w:t>灸</w:t>
            </w:r>
            <w:proofErr w:type="gramEnd"/>
            <w:r>
              <w:rPr>
                <w:rFonts w:ascii="宋体" w:hAnsi="宋体" w:cs="宋体" w:hint="eastAsia"/>
                <w:color w:val="000000"/>
                <w:kern w:val="0"/>
                <w:lang w:bidi="ar"/>
              </w:rPr>
              <w:t>治疗脾胃虚寒型小儿肠系膜淋巴结炎技术</w:t>
            </w:r>
          </w:p>
        </w:tc>
        <w:tc>
          <w:tcPr>
            <w:tcW w:w="2907"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鄂尔多斯市妇幼保健院</w:t>
            </w:r>
          </w:p>
        </w:tc>
        <w:tc>
          <w:tcPr>
            <w:tcW w:w="1523"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 xml:space="preserve">苗  </w:t>
            </w:r>
            <w:proofErr w:type="gramStart"/>
            <w:r>
              <w:rPr>
                <w:rFonts w:ascii="宋体" w:hAnsi="宋体" w:cs="宋体" w:hint="eastAsia"/>
                <w:color w:val="000000"/>
                <w:kern w:val="0"/>
                <w:lang w:bidi="ar"/>
              </w:rPr>
              <w:t>卉</w:t>
            </w:r>
            <w:proofErr w:type="gramEnd"/>
          </w:p>
        </w:tc>
      </w:tr>
      <w:tr w:rsidR="00394E1A" w:rsidTr="00FA6D5E">
        <w:trPr>
          <w:trHeight w:val="192"/>
          <w:jc w:val="center"/>
        </w:trPr>
        <w:tc>
          <w:tcPr>
            <w:tcW w:w="696" w:type="dxa"/>
            <w:tcBorders>
              <w:top w:val="single" w:sz="4" w:space="0" w:color="000000"/>
              <w:left w:val="single" w:sz="4" w:space="0" w:color="000000"/>
              <w:bottom w:val="single" w:sz="4" w:space="0" w:color="000000"/>
              <w:right w:val="single" w:sz="4" w:space="0" w:color="000000"/>
            </w:tcBorders>
            <w:noWrap/>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38</w:t>
            </w:r>
          </w:p>
        </w:tc>
        <w:tc>
          <w:tcPr>
            <w:tcW w:w="4034"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left"/>
              <w:textAlignment w:val="center"/>
              <w:rPr>
                <w:rFonts w:ascii="宋体" w:hAnsi="宋体" w:cs="宋体" w:hint="eastAsia"/>
                <w:color w:val="000000"/>
              </w:rPr>
            </w:pPr>
            <w:r>
              <w:rPr>
                <w:rFonts w:ascii="宋体" w:hAnsi="宋体" w:cs="宋体" w:hint="eastAsia"/>
                <w:color w:val="000000"/>
                <w:kern w:val="0"/>
                <w:lang w:bidi="ar"/>
              </w:rPr>
              <w:t>儿童言语语言心智发育筛查项目</w:t>
            </w:r>
          </w:p>
        </w:tc>
        <w:tc>
          <w:tcPr>
            <w:tcW w:w="2907"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鄂尔多斯市妇幼保健院</w:t>
            </w:r>
          </w:p>
        </w:tc>
        <w:tc>
          <w:tcPr>
            <w:tcW w:w="1523" w:type="dxa"/>
            <w:tcBorders>
              <w:top w:val="single" w:sz="4" w:space="0" w:color="000000"/>
              <w:left w:val="single" w:sz="4" w:space="0" w:color="000000"/>
              <w:bottom w:val="single" w:sz="4" w:space="0" w:color="000000"/>
              <w:right w:val="single" w:sz="4" w:space="0" w:color="000000"/>
            </w:tcBorders>
            <w:vAlign w:val="center"/>
          </w:tcPr>
          <w:p w:rsidR="00394E1A" w:rsidRDefault="00394E1A" w:rsidP="00FA6D5E">
            <w:pPr>
              <w:widowControl/>
              <w:spacing w:line="0" w:lineRule="atLeast"/>
              <w:jc w:val="center"/>
              <w:textAlignment w:val="center"/>
              <w:rPr>
                <w:rFonts w:ascii="宋体" w:hAnsi="宋体" w:cs="宋体" w:hint="eastAsia"/>
                <w:color w:val="000000"/>
              </w:rPr>
            </w:pPr>
            <w:r>
              <w:rPr>
                <w:rFonts w:ascii="宋体" w:hAnsi="宋体" w:cs="宋体" w:hint="eastAsia"/>
                <w:color w:val="000000"/>
                <w:kern w:val="0"/>
                <w:lang w:bidi="ar"/>
              </w:rPr>
              <w:t>黄利小</w:t>
            </w:r>
          </w:p>
        </w:tc>
      </w:tr>
    </w:tbl>
    <w:p w:rsidR="00394E1A" w:rsidRDefault="00394E1A" w:rsidP="00394E1A">
      <w:pPr>
        <w:pStyle w:val="Default"/>
        <w:spacing w:line="600" w:lineRule="exact"/>
        <w:ind w:firstLineChars="200" w:firstLine="640"/>
        <w:jc w:val="both"/>
        <w:rPr>
          <w:rFonts w:ascii="仿宋_GB2312" w:eastAsia="仿宋_GB2312" w:hAnsi="方正小标宋_GBK" w:hint="eastAsia"/>
          <w:sz w:val="32"/>
          <w:szCs w:val="32"/>
        </w:rPr>
      </w:pPr>
    </w:p>
    <w:p w:rsidR="00394E1A" w:rsidRDefault="00394E1A" w:rsidP="00394E1A">
      <w:pPr>
        <w:spacing w:line="600" w:lineRule="exact"/>
        <w:ind w:rightChars="759" w:right="1594"/>
        <w:jc w:val="right"/>
        <w:rPr>
          <w:rFonts w:ascii="仿宋_GB2312" w:eastAsia="仿宋_GB2312" w:hint="eastAsia"/>
          <w:caps/>
          <w:spacing w:val="24"/>
          <w:w w:val="90"/>
          <w:sz w:val="32"/>
          <w:szCs w:val="32"/>
        </w:rPr>
      </w:pPr>
    </w:p>
    <w:p w:rsidR="00B077B0" w:rsidRDefault="00B077B0"/>
    <w:sectPr w:rsidR="00B077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E1A"/>
    <w:rsid w:val="00041866"/>
    <w:rsid w:val="000448C7"/>
    <w:rsid w:val="000A0CD5"/>
    <w:rsid w:val="000C67DD"/>
    <w:rsid w:val="000F1663"/>
    <w:rsid w:val="000F2C03"/>
    <w:rsid w:val="0013768D"/>
    <w:rsid w:val="001C020E"/>
    <w:rsid w:val="001E6D4F"/>
    <w:rsid w:val="00267593"/>
    <w:rsid w:val="002B25B8"/>
    <w:rsid w:val="002C5001"/>
    <w:rsid w:val="002E5BB5"/>
    <w:rsid w:val="00320BFD"/>
    <w:rsid w:val="00372191"/>
    <w:rsid w:val="0037617F"/>
    <w:rsid w:val="00376366"/>
    <w:rsid w:val="00380535"/>
    <w:rsid w:val="00394E1A"/>
    <w:rsid w:val="00395C8B"/>
    <w:rsid w:val="003C0A2C"/>
    <w:rsid w:val="00484645"/>
    <w:rsid w:val="0049701B"/>
    <w:rsid w:val="004B1958"/>
    <w:rsid w:val="004C3521"/>
    <w:rsid w:val="005533D9"/>
    <w:rsid w:val="00561FE1"/>
    <w:rsid w:val="00585996"/>
    <w:rsid w:val="005B1EF6"/>
    <w:rsid w:val="005F4B27"/>
    <w:rsid w:val="005F7CA0"/>
    <w:rsid w:val="00613BCF"/>
    <w:rsid w:val="00623A28"/>
    <w:rsid w:val="0065381D"/>
    <w:rsid w:val="00655E8B"/>
    <w:rsid w:val="006A7950"/>
    <w:rsid w:val="006C6CAE"/>
    <w:rsid w:val="006F1ED4"/>
    <w:rsid w:val="00745856"/>
    <w:rsid w:val="00790C7D"/>
    <w:rsid w:val="007B1B66"/>
    <w:rsid w:val="007F07DE"/>
    <w:rsid w:val="00813D06"/>
    <w:rsid w:val="00816BBB"/>
    <w:rsid w:val="00837B9A"/>
    <w:rsid w:val="0084777C"/>
    <w:rsid w:val="008507D2"/>
    <w:rsid w:val="00867A12"/>
    <w:rsid w:val="008A133D"/>
    <w:rsid w:val="008B3C5E"/>
    <w:rsid w:val="008D4CA2"/>
    <w:rsid w:val="009019E0"/>
    <w:rsid w:val="009355A2"/>
    <w:rsid w:val="00944F84"/>
    <w:rsid w:val="00953942"/>
    <w:rsid w:val="0098283A"/>
    <w:rsid w:val="009C683E"/>
    <w:rsid w:val="009D41C8"/>
    <w:rsid w:val="009E1DA1"/>
    <w:rsid w:val="00A37351"/>
    <w:rsid w:val="00A46A50"/>
    <w:rsid w:val="00A964B3"/>
    <w:rsid w:val="00A965E3"/>
    <w:rsid w:val="00AB55CF"/>
    <w:rsid w:val="00B077B0"/>
    <w:rsid w:val="00BB034E"/>
    <w:rsid w:val="00BC1D06"/>
    <w:rsid w:val="00C52311"/>
    <w:rsid w:val="00CA16C0"/>
    <w:rsid w:val="00D21DD3"/>
    <w:rsid w:val="00D57CB4"/>
    <w:rsid w:val="00D62E3C"/>
    <w:rsid w:val="00DE421E"/>
    <w:rsid w:val="00E01573"/>
    <w:rsid w:val="00E839CB"/>
    <w:rsid w:val="00E86E09"/>
    <w:rsid w:val="00EA19E9"/>
    <w:rsid w:val="00EF763F"/>
    <w:rsid w:val="00F04B8A"/>
    <w:rsid w:val="00F45CF6"/>
    <w:rsid w:val="00F66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77743-BDDC-49A1-BA5D-3AE95F43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E1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394E1A"/>
    <w:pPr>
      <w:widowControl w:val="0"/>
      <w:autoSpaceDE w:val="0"/>
      <w:autoSpaceDN w:val="0"/>
      <w:adjustRightInd w:val="0"/>
    </w:pPr>
    <w:rPr>
      <w:rFonts w:ascii="Times New Roman" w:eastAsia="宋体"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综合保障中心政务服务科_袁春艳</dc:creator>
  <cp:keywords/>
  <dc:description/>
  <cp:lastModifiedBy>综合保障中心政务服务科_袁春艳</cp:lastModifiedBy>
  <cp:revision>1</cp:revision>
  <dcterms:created xsi:type="dcterms:W3CDTF">2023-05-30T06:52:00Z</dcterms:created>
  <dcterms:modified xsi:type="dcterms:W3CDTF">2023-05-30T06:52:00Z</dcterms:modified>
</cp:coreProperties>
</file>