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spacing w:after="312" w:afterLines="100"/>
        <w:jc w:val="center"/>
        <w:rPr>
          <w:rFonts w:ascii="仿宋" w:hAnsi="仿宋" w:eastAsia="仿宋" w:cs="仿宋"/>
          <w:sz w:val="44"/>
          <w:szCs w:val="44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sz w:val="44"/>
          <w:szCs w:val="44"/>
        </w:rPr>
        <w:t>中华预防医学会科学技术奖项目公示内容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一、项目名称：</w:t>
      </w:r>
      <w:bookmarkStart w:id="0" w:name="_Hlk128994568"/>
      <w:r>
        <w:rPr>
          <w:rFonts w:hint="eastAsia" w:ascii="仿宋" w:hAnsi="仿宋" w:eastAsia="仿宋" w:cs="仿宋"/>
          <w:sz w:val="32"/>
          <w:szCs w:val="32"/>
        </w:rPr>
        <w:t>预防艾滋病母婴传播</w:t>
      </w:r>
      <w:r>
        <w:rPr>
          <w:rFonts w:ascii="仿宋" w:hAnsi="仿宋" w:eastAsia="仿宋" w:cs="仿宋"/>
          <w:sz w:val="32"/>
          <w:szCs w:val="32"/>
        </w:rPr>
        <w:t>关键</w:t>
      </w:r>
      <w:bookmarkEnd w:id="0"/>
      <w:r>
        <w:rPr>
          <w:rFonts w:hint="eastAsia" w:ascii="仿宋" w:hAnsi="仿宋" w:eastAsia="仿宋" w:cs="仿宋"/>
          <w:sz w:val="32"/>
          <w:szCs w:val="32"/>
        </w:rPr>
        <w:t>技术及应用研究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二、推荐意见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艾滋病母婴传播是儿童感染HIV最主要途径，15岁以下儿童HIV感染95%来自母婴途径。预防艾滋病母婴传播关键技术及应用研究，可促进世界卫生组织提出的“消除艾滋母婴传播”目标在中国早日实现，助力提高我国妇女儿童健康水平。本课题瞄准预防艾滋病母婴传播关键技术环节，攻克了HIV感染孕产妇发现难、暴露儿童诊断和随访困难、HIV感染孕产妇所生儿童病死率高等技术难题，并取得系列成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优化了我国孕产妇和新生儿的HIV筛查与诊断技术，建立完善全国HIV感染孕产妇及所生儿童数据库，具备实时监测、动态评估等功能，全面掌握了HIV感染孕产妇及所生儿童的分布、人口学特征及趋势变化情况。解决了流动孕产妇的跨区域时效性干预与随访的难点问题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2.建立了适合我国国情的预防艾滋病母婴传播抗病毒治疗方案，解决了HIV感染孕产妇及所生儿童抗病毒治疗依从性差的问题，大幅提高了HIV感染孕产妇及所生儿童抗病毒治疗用药率。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3.建立了HIV感染母子研究队列，首次制订HIV暴露儿童极早期诊断策略，将明确感染的时间由产后42天提前至出生后48小时，同时建立了婴儿HIV早期诊断检测的全国实验室区域网络。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研究成果在全国推广应用，大幅降低了HIV暴露儿童的新发感染率和病死率，避免了12851名儿童新发感染HIV，共挽回63万个质量调整寿命年,累计避免间接经济损失约1263亿元人民币、直接经济损失约160亿元，是我国艾滋病防治领域的标志性成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推荐申报中华预防医学会科学技术奖。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三、主要支撑材料目录</w:t>
      </w:r>
    </w:p>
    <w:tbl>
      <w:tblPr>
        <w:tblStyle w:val="10"/>
        <w:tblW w:w="102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"/>
        <w:gridCol w:w="4032"/>
        <w:gridCol w:w="1315"/>
        <w:gridCol w:w="2320"/>
        <w:gridCol w:w="726"/>
        <w:gridCol w:w="870"/>
        <w:gridCol w:w="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序号</w:t>
            </w: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ind w:left="373"/>
              <w:jc w:val="center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论文名称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ind w:left="426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刊名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ind w:left="110" w:right="98" w:firstLine="50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年,卷</w:t>
            </w:r>
            <w:r>
              <w:rPr>
                <w:rFonts w:hint="eastAsia" w:ascii="仿宋" w:hAnsi="仿宋" w:eastAsia="仿宋" w:cs="仿宋"/>
                <w:spacing w:val="-2"/>
                <w:szCs w:val="21"/>
                <w:lang w:eastAsia="en-US"/>
              </w:rPr>
              <w:t>(期)及</w:t>
            </w: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页码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ind w:left="143" w:right="135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  <w:lang w:eastAsia="en-US"/>
              </w:rPr>
              <w:t>影响因子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ind w:left="91" w:right="85"/>
              <w:jc w:val="center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通讯作者</w:t>
            </w:r>
          </w:p>
          <w:p>
            <w:pPr>
              <w:pStyle w:val="9"/>
              <w:autoSpaceDE w:val="0"/>
              <w:autoSpaceDN w:val="0"/>
              <w:spacing w:line="0" w:lineRule="atLeast"/>
              <w:ind w:left="91" w:right="85"/>
              <w:jc w:val="center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（含共同）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ind w:left="91" w:right="85"/>
              <w:jc w:val="center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第一作者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Integrated prevention of mother-to-child transmission for human immunodeficiency virus, syphilis and hepatitis B virus in China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Bulletin of The World Health Organization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2015 Jan 1;93(1):52-6.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13.83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宋莉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王爱玲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Timely antiretroviral prophylaxis during pregnancy effectively reduces HIV mother-to-child transmission in eight counties in China: a prospective study during 2004-2011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Scientific Reports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2016 Oct 10;6:34526.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4.996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王临虹 张蕾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王前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Promising antibody testing strategies for early infant HIV infection diagnosis in China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Plos One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2014 Jun 27;9(6):e99935.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3.75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姚均 蒋岩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苏雪丽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Acceptability and feasibility of dual HIV and syphilis point-of-care testing for early detection of infection among pregnant women in China: a prospective study.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Bmj Open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2018 Oct 25;8(10):e020717.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3.01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王爱玲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王前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Calculating the Number of Pregnant Women Receiving Standardized Services for PMTCT of HIV in Liangshan Prefecture, Based on the Equivalent Method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Biomedical and Environmental Sciences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2020 Oct 20;33(10):745-749.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2.831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张彤、王爱玲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屈水令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Prevention of Mother-To-Child Transmission of HIV - China, 2011-2020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China CDC Weekly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2021 Nov 26;3(48):1018-1021.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王爱玲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王潇滟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Levels of vaccination coverage among HIV-exposed children in China: a retrospective study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Infections Diseases of Poverty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2021 Mar 1;10(1):18.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10.485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张彤、王爱玲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沈蕊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Progress in Prevention of Mother-to-Child Transmission of HIV-1 in Zhejiang Province, China, 2007-2013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Current HIV Research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2013, 11, 652-657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2.0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邱丽倩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张晓辉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5省艾滋病高发地区HIV感染孕产妇应用抗逆转录病毒药物影响因素分析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中国健康教育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2013,29(03):211-213.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2.072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王临虹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王前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我国部分地区HIV感染育龄妇女避孕咨询指导服务能力及开展现状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中国艾滋病性病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2015,21(05):381-384.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1.408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王爱玲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温莹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中国HIV感染孕产妇早产及其影响因素分析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中华流行病学杂志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2015(36):353.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4.166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金曦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王爱玲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新疆部分地区 0～18 月龄 HIV 暴露婴幼儿的贫血现状分析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中国妇幼健康研究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2017,02:108-110.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1.139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沙吾力·艾力卡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艾比拜·买买提明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艾滋病高发地区HIV阳性育龄妇女生育意愿及影响因素分析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中国病毒病杂志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2018,8(03):177-183.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1.975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王爱玲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苏敏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凉山彝族自治州2011—2016年HIV感染孕产妇抗病毒治疗及影响因素分析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中国艾滋病性病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2019,25(12):1206-1210.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1.408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王爱玲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乔亚萍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我国2010-2013年艾滋病暴露婴儿早期诊断检测情况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中国艾滋病性病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2016,06:433-435+454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1.408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王爱玲</w:t>
            </w:r>
          </w:p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姚均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苏敏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HIV暴露婴儿出生后不同时段核酸定性检测结果分析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中国艾滋病性病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2019(6).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1.408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姚均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潘丽璇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2011—2016年广西孕产妇艾滋病、梅毒和乙肝血清学监测分析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中国健康教育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2018,34（01）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2.072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王前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覃清华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四川省凉山州预防艾滋病母婴传播的成本研究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中国艾滋病性病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2021,03:233-236.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1.408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王爱玲、张彤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屈水令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高流行地区预防艾滋病母婴传播规律用药及影响因素分析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中国妇幼保健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2013,28（08）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666666"/>
                <w:szCs w:val="21"/>
                <w:shd w:val="clear" w:color="auto" w:fill="FFFFFF"/>
                <w:lang w:eastAsia="en-US"/>
              </w:rPr>
              <w:t>0.914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郑佳瑞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武红萍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</w:p>
        </w:tc>
        <w:tc>
          <w:tcPr>
            <w:tcW w:w="40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四川省72例母婴阻断失败HIV感染儿童个案分析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预防医学情报杂志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2019,35（03）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color w:val="666666"/>
                <w:szCs w:val="21"/>
                <w:shd w:val="clear" w:color="auto" w:fill="FFFFFF"/>
                <w:lang w:eastAsia="en-US"/>
              </w:rPr>
              <w:t>0.965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/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spacing w:line="0" w:lineRule="atLeast"/>
              <w:rPr>
                <w:rFonts w:ascii="仿宋" w:hAnsi="仿宋" w:eastAsia="仿宋" w:cs="仿宋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en-US"/>
              </w:rPr>
              <w:t>张燕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四、主要完成人及完成单位情况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045"/>
        <w:gridCol w:w="5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排名</w:t>
            </w:r>
          </w:p>
        </w:tc>
        <w:tc>
          <w:tcPr>
            <w:tcW w:w="204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5767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045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王爱玲</w:t>
            </w:r>
          </w:p>
        </w:tc>
        <w:tc>
          <w:tcPr>
            <w:tcW w:w="5767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中国疾病预防控制中心妇幼保健中心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2045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  曦</w:t>
            </w:r>
          </w:p>
        </w:tc>
        <w:tc>
          <w:tcPr>
            <w:tcW w:w="5767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中国疾病预防控制中心妇幼保健中心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2045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  前</w:t>
            </w:r>
          </w:p>
        </w:tc>
        <w:tc>
          <w:tcPr>
            <w:tcW w:w="5767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中国疾病预防控制中心妇幼保健中心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2045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王潇滟</w:t>
            </w:r>
          </w:p>
        </w:tc>
        <w:tc>
          <w:tcPr>
            <w:tcW w:w="5767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中国疾病预防控制中心妇幼保健中心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2045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姚  均</w:t>
            </w:r>
          </w:p>
        </w:tc>
        <w:tc>
          <w:tcPr>
            <w:tcW w:w="5767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中国疾病预防控制中心性病艾滋病预防控制中心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2045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郑佳瑞</w:t>
            </w:r>
          </w:p>
        </w:tc>
        <w:tc>
          <w:tcPr>
            <w:tcW w:w="5767" w:type="dxa"/>
            <w:shd w:val="clear" w:color="auto" w:fill="auto"/>
          </w:tcPr>
          <w:p>
            <w:pPr>
              <w:tabs>
                <w:tab w:val="left" w:pos="933"/>
              </w:tabs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2045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  燕</w:t>
            </w:r>
          </w:p>
        </w:tc>
        <w:tc>
          <w:tcPr>
            <w:tcW w:w="5767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四川省妇幼保健院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2045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张晓辉</w:t>
            </w:r>
          </w:p>
        </w:tc>
        <w:tc>
          <w:tcPr>
            <w:tcW w:w="5767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浙江大学医学院附属妇产科医院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2045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乔亚萍</w:t>
            </w:r>
          </w:p>
        </w:tc>
        <w:tc>
          <w:tcPr>
            <w:tcW w:w="5767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中国疾病预防控制中心妇幼保健中心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2045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屈水令</w:t>
            </w:r>
          </w:p>
        </w:tc>
        <w:tc>
          <w:tcPr>
            <w:tcW w:w="5767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2045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覃清华</w:t>
            </w:r>
          </w:p>
        </w:tc>
        <w:tc>
          <w:tcPr>
            <w:tcW w:w="5767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广西壮族自治区妇幼保健院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2045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艾比拜. 买买提明</w:t>
            </w:r>
          </w:p>
        </w:tc>
        <w:tc>
          <w:tcPr>
            <w:tcW w:w="5767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新疆维吾尔自治区妇幼保健院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  雪</w:t>
            </w:r>
          </w:p>
        </w:tc>
        <w:tc>
          <w:tcPr>
            <w:tcW w:w="5767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首都医科大学附属北京妇产医院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2045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沈  蕊</w:t>
            </w:r>
          </w:p>
        </w:tc>
        <w:tc>
          <w:tcPr>
            <w:tcW w:w="5767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中国疾病预防控制中心妇幼保健中心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2045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王付曼</w:t>
            </w:r>
          </w:p>
        </w:tc>
        <w:tc>
          <w:tcPr>
            <w:tcW w:w="5767" w:type="dxa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中国疾病预防控制中心妇幼保健中心</w:t>
            </w:r>
          </w:p>
        </w:tc>
      </w:tr>
    </w:tbl>
    <w:p/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六、主要完成单位及排名情况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7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37" w:type="pct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排名</w:t>
            </w:r>
          </w:p>
        </w:tc>
        <w:tc>
          <w:tcPr>
            <w:tcW w:w="4362" w:type="pct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362" w:type="pct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中国疾病预防控制中心妇幼保健中心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4362" w:type="pct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中国疾病预防控制中心性病艾滋病预防控制中心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4362" w:type="pct"/>
            <w:shd w:val="clear" w:color="auto" w:fill="auto"/>
          </w:tcPr>
          <w:p>
            <w:pPr>
              <w:tabs>
                <w:tab w:val="left" w:pos="933"/>
              </w:tabs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4362" w:type="pct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四川省妇幼保健院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4362" w:type="pct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浙江大学医学院附属妇产科医院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4362" w:type="pct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4362" w:type="pct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广西壮族自治区妇幼保健院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4362" w:type="pct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新疆维吾尔自治区妇幼保健院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4362" w:type="pct"/>
            <w:shd w:val="clear" w:color="auto" w:fill="auto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首都医科大学附属北京妇产医院</w:t>
            </w:r>
          </w:p>
        </w:tc>
      </w:tr>
    </w:tbl>
    <w:p/>
    <w:p/>
    <w:p/>
    <w:p/>
    <w:p>
      <w:pPr>
        <w:jc w:val="center"/>
        <w:rPr>
          <w:b/>
          <w:bCs/>
          <w:sz w:val="32"/>
          <w:szCs w:val="32"/>
        </w:rPr>
      </w:pPr>
    </w:p>
    <w:p>
      <w:pPr>
        <w:ind w:firstLine="2240" w:firstLineChars="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公示单位：中国疾病预防控制中心   签章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 </w:t>
      </w:r>
    </w:p>
    <w:p/>
    <w:sectPr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20E4D"/>
    <w:multiLevelType w:val="multilevel"/>
    <w:tmpl w:val="02620E4D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1YTQ5Y2NiNzUwMWE1M2FiZThjNDAxYTA3NDFmZjcifQ=="/>
  </w:docVars>
  <w:rsids>
    <w:rsidRoot w:val="002012C0"/>
    <w:rsid w:val="000B01B0"/>
    <w:rsid w:val="00110542"/>
    <w:rsid w:val="00163ACE"/>
    <w:rsid w:val="002012C0"/>
    <w:rsid w:val="00520F7D"/>
    <w:rsid w:val="0078466E"/>
    <w:rsid w:val="00901F3C"/>
    <w:rsid w:val="0095447A"/>
    <w:rsid w:val="00A1622C"/>
    <w:rsid w:val="00B1540C"/>
    <w:rsid w:val="00C8725B"/>
    <w:rsid w:val="00E61198"/>
    <w:rsid w:val="07BE30F9"/>
    <w:rsid w:val="07C42D5F"/>
    <w:rsid w:val="0F4D19DB"/>
    <w:rsid w:val="117B3F16"/>
    <w:rsid w:val="15E35500"/>
    <w:rsid w:val="1B1A4D42"/>
    <w:rsid w:val="1C072915"/>
    <w:rsid w:val="208F3295"/>
    <w:rsid w:val="23D055D5"/>
    <w:rsid w:val="2D18454D"/>
    <w:rsid w:val="350345FC"/>
    <w:rsid w:val="36A52795"/>
    <w:rsid w:val="40E92F45"/>
    <w:rsid w:val="451008CB"/>
    <w:rsid w:val="48433957"/>
    <w:rsid w:val="532F61E7"/>
    <w:rsid w:val="575A0B1D"/>
    <w:rsid w:val="5C727E88"/>
    <w:rsid w:val="611C7119"/>
    <w:rsid w:val="6A812DD7"/>
    <w:rsid w:val="6DEB49A1"/>
    <w:rsid w:val="6F9F11C6"/>
    <w:rsid w:val="77D0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415E-1028-431F-B5DD-F699B2348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2039</Words>
  <Characters>3369</Characters>
  <Lines>27</Lines>
  <Paragraphs>7</Paragraphs>
  <TotalTime>18</TotalTime>
  <ScaleCrop>false</ScaleCrop>
  <LinksUpToDate>false</LinksUpToDate>
  <CharactersWithSpaces>3629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2023-04-19T10:26:00Z</dcterms:created>
  <dc:creator>Administrator</dc:creator>
  <cp:lastModifiedBy>杨剑</cp:lastModifiedBy>
  <dcterms:modified xsi:type="dcterms:W3CDTF">2023-04-20T05:39:00Z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2D62E85C23E14E7C89F14D498D0D04FB_12</vt:lpwstr>
  </property>
</Properties>
</file>