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 xml:space="preserve">附件3 </w:t>
      </w:r>
    </w:p>
    <w:p>
      <w:pPr>
        <w:spacing w:line="46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职业病诊断机构备案变更表 </w:t>
      </w:r>
    </w:p>
    <w:p>
      <w:pPr>
        <w:spacing w:line="460" w:lineRule="exact"/>
        <w:ind w:firstLine="567"/>
        <w:rPr>
          <w:rFonts w:hint="eastAsia" w:ascii="黑体" w:hAnsi="宋体" w:eastAsia="黑体" w:cs="Times New Roman"/>
          <w:sz w:val="28"/>
        </w:rPr>
      </w:pPr>
    </w:p>
    <w:p>
      <w:pPr>
        <w:spacing w:line="460" w:lineRule="exact"/>
        <w:ind w:firstLine="567"/>
        <w:rPr>
          <w:rFonts w:hint="eastAsia" w:ascii="宋体" w:hAnsi="宋体" w:eastAsia="宋体" w:cs="Times New Roman"/>
          <w:sz w:val="28"/>
        </w:rPr>
      </w:pPr>
    </w:p>
    <w:p>
      <w:pPr>
        <w:spacing w:line="460" w:lineRule="exact"/>
        <w:ind w:firstLine="567"/>
        <w:rPr>
          <w:rFonts w:ascii="宋体" w:hAnsi="宋体" w:eastAsia="宋体" w:cs="Times New Roman"/>
          <w:sz w:val="24"/>
          <w:szCs w:val="20"/>
        </w:rPr>
      </w:pPr>
    </w:p>
    <w:p>
      <w:pPr>
        <w:spacing w:line="460" w:lineRule="exact"/>
        <w:ind w:firstLine="567"/>
        <w:rPr>
          <w:rFonts w:ascii="宋体" w:hAnsi="宋体" w:eastAsia="宋体" w:cs="Times New Roman"/>
          <w:sz w:val="24"/>
          <w:szCs w:val="20"/>
        </w:rPr>
      </w:pPr>
    </w:p>
    <w:p>
      <w:pPr>
        <w:spacing w:line="460" w:lineRule="exact"/>
        <w:ind w:firstLine="567"/>
        <w:rPr>
          <w:rFonts w:hint="eastAsia" w:ascii="宋体" w:hAnsi="宋体" w:eastAsia="宋体" w:cs="Times New Roman"/>
          <w:sz w:val="24"/>
          <w:szCs w:val="20"/>
        </w:rPr>
      </w:pPr>
    </w:p>
    <w:p>
      <w:pPr>
        <w:spacing w:line="460" w:lineRule="exact"/>
        <w:rPr>
          <w:rFonts w:ascii="宋体" w:hAnsi="宋体" w:eastAsia="宋体" w:cs="Times New Roman"/>
          <w:sz w:val="28"/>
          <w:szCs w:val="20"/>
        </w:rPr>
      </w:pPr>
    </w:p>
    <w:p>
      <w:pPr>
        <w:spacing w:line="460" w:lineRule="exact"/>
        <w:ind w:firstLine="567"/>
        <w:rPr>
          <w:rFonts w:hint="eastAsia" w:ascii="宋体" w:hAnsi="宋体" w:eastAsia="宋体" w:cs="Times New Roman"/>
          <w:sz w:val="28"/>
        </w:rPr>
      </w:pPr>
    </w:p>
    <w:p>
      <w:pPr>
        <w:spacing w:line="460" w:lineRule="exact"/>
        <w:ind w:firstLine="567"/>
        <w:rPr>
          <w:rFonts w:hint="eastAsia" w:ascii="宋体" w:hAnsi="宋体" w:eastAsia="宋体" w:cs="Times New Roman"/>
          <w:sz w:val="28"/>
        </w:rPr>
      </w:pPr>
    </w:p>
    <w:p>
      <w:pPr>
        <w:spacing w:line="460" w:lineRule="exact"/>
        <w:ind w:firstLine="1080" w:firstLineChars="300"/>
        <w:rPr>
          <w:rFonts w:hint="eastAsia" w:ascii="仿宋_GB2312" w:hAnsi="宋体" w:eastAsia="仿宋_GB2312" w:cs="Times New Roman"/>
          <w:sz w:val="36"/>
          <w:szCs w:val="36"/>
        </w:rPr>
      </w:pPr>
      <w:r>
        <w:rPr>
          <w:rFonts w:hint="eastAsia" w:ascii="仿宋_GB2312" w:hAnsi="宋体" w:eastAsia="仿宋_GB2312" w:cs="Times New Roman"/>
          <w:sz w:val="36"/>
          <w:szCs w:val="36"/>
        </w:rPr>
        <w:t>备案单位名称（公章）：</w:t>
      </w:r>
      <w:r>
        <w:rPr>
          <w:rFonts w:hint="eastAsia" w:ascii="仿宋_GB2312" w:hAnsi="宋体" w:eastAsia="仿宋_GB2312" w:cs="Times New Roman"/>
          <w:sz w:val="36"/>
          <w:szCs w:val="36"/>
          <w:u w:val="single"/>
        </w:rPr>
        <w:t xml:space="preserve">             </w:t>
      </w:r>
    </w:p>
    <w:p>
      <w:pPr>
        <w:spacing w:line="460" w:lineRule="exact"/>
        <w:rPr>
          <w:rFonts w:hint="eastAsia" w:ascii="仿宋_GB2312" w:hAnsi="宋体" w:eastAsia="仿宋_GB2312" w:cs="Times New Roman"/>
          <w:sz w:val="36"/>
          <w:szCs w:val="36"/>
          <w:u w:val="single"/>
        </w:rPr>
      </w:pPr>
    </w:p>
    <w:p>
      <w:pPr>
        <w:spacing w:line="460" w:lineRule="exact"/>
        <w:ind w:firstLine="1080" w:firstLineChars="300"/>
        <w:jc w:val="left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6"/>
          <w:szCs w:val="36"/>
        </w:rPr>
        <w:t>填表日期：</w:t>
      </w:r>
      <w:r>
        <w:rPr>
          <w:rFonts w:hint="eastAsia" w:ascii="仿宋_GB2312" w:hAnsi="宋体" w:eastAsia="仿宋_GB2312" w:cs="Times New Roman"/>
          <w:sz w:val="36"/>
          <w:szCs w:val="36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6"/>
          <w:szCs w:val="36"/>
        </w:rPr>
        <w:t>年</w:t>
      </w:r>
      <w:r>
        <w:rPr>
          <w:rFonts w:hint="eastAsia" w:ascii="仿宋_GB2312" w:hAnsi="宋体" w:eastAsia="仿宋_GB2312" w:cs="Times New Roman"/>
          <w:sz w:val="36"/>
          <w:szCs w:val="36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6"/>
          <w:szCs w:val="36"/>
        </w:rPr>
        <w:t>月</w:t>
      </w:r>
      <w:r>
        <w:rPr>
          <w:rFonts w:hint="eastAsia" w:ascii="仿宋_GB2312" w:hAnsi="宋体" w:eastAsia="仿宋_GB2312" w:cs="Times New Roman"/>
          <w:sz w:val="36"/>
          <w:szCs w:val="36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6"/>
          <w:szCs w:val="36"/>
        </w:rPr>
        <w:t>日</w:t>
      </w:r>
    </w:p>
    <w:p>
      <w:pPr>
        <w:spacing w:line="460" w:lineRule="exact"/>
        <w:ind w:firstLine="567"/>
        <w:rPr>
          <w:rFonts w:ascii="宋体" w:hAnsi="宋体" w:eastAsia="宋体" w:cs="Times New Roman"/>
          <w:sz w:val="32"/>
          <w:szCs w:val="32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jc w:val="center"/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浙江省卫生健康委员会制</w:t>
      </w:r>
    </w:p>
    <w:p>
      <w:pPr>
        <w:rPr>
          <w:rFonts w:hint="eastAsia" w:ascii="黑体" w:hAnsi="宋体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bookmarkStart w:id="0" w:name="主题词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职业病诊断机构备案变更表</w:t>
      </w:r>
    </w:p>
    <w:tbl>
      <w:tblPr>
        <w:tblStyle w:val="3"/>
        <w:tblpPr w:leftFromText="180" w:rightFromText="180" w:vertAnchor="text" w:horzAnchor="page" w:tblpX="1006" w:tblpY="96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390"/>
        <w:gridCol w:w="14"/>
        <w:gridCol w:w="56"/>
        <w:gridCol w:w="1959"/>
        <w:gridCol w:w="50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机构名称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机构地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址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机构社会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统一信用代码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医疗机构执业许可证发证机关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4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法定代表人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法定代表人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身份证号码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联系人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电</w:t>
            </w:r>
            <w:r>
              <w:rPr>
                <w:rFonts w:ascii="宋体" w:hAnsi="宋体" w:eastAsia="宋体" w:cs="Times New Roman"/>
                <w:spacing w:val="3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pacing w:val="30"/>
                <w:sz w:val="24"/>
                <w:szCs w:val="28"/>
              </w:rPr>
              <w:t>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7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传</w:t>
            </w:r>
            <w:r>
              <w:rPr>
                <w:rFonts w:ascii="宋体" w:hAnsi="宋体" w:eastAsia="宋体" w:cs="Times New Roman"/>
                <w:spacing w:val="30"/>
                <w:sz w:val="24"/>
                <w:szCs w:val="28"/>
              </w:rPr>
              <w:t xml:space="preserve"> 真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邮政编码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7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执业情况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7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是否继续开展职业病诊断工作    是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否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变更日期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7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变更事项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项目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变更前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机构名称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机构地址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诊断类别（包括病种）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6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所附资料清单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1．《医疗机构执业许可证》及副本复印件；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2．原《职业病诊断机构备案回执》（原件）；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3．增加诊断类别和病种的，请详细说明具备开展工作所需的工作场所、专业技术人员和仪器设备等条件。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9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本单位保证上述资料的真实性、准确性、合法性，并承担法律责任。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备案单位法定代表人：                   备案单位：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（签章）                           （公章）</w:t>
            </w:r>
          </w:p>
          <w:p>
            <w:pPr>
              <w:spacing w:line="360" w:lineRule="auto"/>
              <w:ind w:firstLine="1125" w:firstLineChars="469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                              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</w:p>
        </w:tc>
      </w:tr>
    </w:tbl>
    <w:p>
      <w:r>
        <w:rPr>
          <w:rFonts w:hint="eastAsia" w:eastAsia="宋体" w:cs="Times New Roman"/>
          <w:b/>
          <w:bCs/>
        </w:rPr>
        <w:t>备注：</w:t>
      </w:r>
      <w:r>
        <w:rPr>
          <w:rFonts w:hint="eastAsia" w:eastAsia="宋体" w:cs="Times New Roman"/>
        </w:rPr>
        <w:t>相关表格可通过浙江政务服务网或浙里办下载。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7560" w:firstLineChars="2700"/>
      <w:jc w:val="both"/>
      <w:rPr>
        <w:rFonts w:eastAsia="宋体" w:cs="Times New Roman"/>
      </w:rPr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C416C"/>
    <w:rsid w:val="5C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uiPriority w:val="0"/>
  </w:style>
  <w:style w:type="paragraph" w:customStyle="1" w:styleId="6">
    <w:name w:val="p"/>
    <w:basedOn w:val="1"/>
    <w:qFormat/>
    <w:uiPriority w:val="0"/>
    <w:pPr>
      <w:spacing w:line="525" w:lineRule="atLeast"/>
      <w:ind w:firstLine="375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2023-04-25T09:50:00Z</dcterms:created>
  <dc:creator>admin</dc:creator>
  <cp:lastModifiedBy>admin</cp:lastModifiedBy>
  <dcterms:modified xsi:type="dcterms:W3CDTF">2023-04-25T09:56:49Z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