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4" w:name="_GoBack"/>
      <w:bookmarkEnd w:id="4"/>
    </w:p>
    <w:p>
      <w:pPr>
        <w:snapToGrid w:val="0"/>
        <w:spacing w:line="560" w:lineRule="exact"/>
        <w:jc w:val="center"/>
        <w:outlineLvl w:val="0"/>
        <w:rPr>
          <w:rFonts w:hint="eastAsia" w:ascii="方正小标宋简体" w:hAnsi="方正小标宋简体" w:eastAsia="方正小标宋简体" w:cs="方正小标宋简体"/>
          <w:sz w:val="44"/>
          <w:szCs w:val="44"/>
        </w:rPr>
      </w:pPr>
    </w:p>
    <w:p>
      <w:pPr>
        <w:snapToGrid w:val="0"/>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深圳市医疗保障定点医药机构</w:t>
      </w:r>
    </w:p>
    <w:p>
      <w:pPr>
        <w:snapToGrid w:val="0"/>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医疗费用支付办法</w:t>
      </w:r>
    </w:p>
    <w:p>
      <w:pPr>
        <w:snapToGrid w:val="0"/>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napToGrid w:val="0"/>
        <w:spacing w:line="560" w:lineRule="exact"/>
        <w:jc w:val="center"/>
        <w:outlineLvl w:val="0"/>
        <w:rPr>
          <w:rFonts w:ascii="仿宋_GB2312" w:hAnsi="仿宋_GB2312" w:eastAsia="仿宋_GB2312" w:cs="仿宋_GB2312"/>
          <w:sz w:val="32"/>
          <w:szCs w:val="32"/>
        </w:rPr>
      </w:pPr>
    </w:p>
    <w:p>
      <w:pPr>
        <w:snapToGrid w:val="0"/>
        <w:spacing w:line="560" w:lineRule="exact"/>
        <w:ind w:firstLine="640" w:firstLineChars="200"/>
        <w:jc w:val="center"/>
        <w:rPr>
          <w:rFonts w:ascii="黑体" w:hAnsi="黑体" w:eastAsia="黑体" w:cs="仿宋_GB2312"/>
          <w:bCs/>
          <w:sz w:val="32"/>
          <w:szCs w:val="32"/>
        </w:rPr>
      </w:pPr>
      <w:r>
        <w:rPr>
          <w:rFonts w:hint="eastAsia" w:ascii="黑体" w:hAnsi="黑体" w:eastAsia="黑体" w:cs="仿宋_GB2312"/>
          <w:bCs/>
          <w:sz w:val="32"/>
          <w:szCs w:val="32"/>
        </w:rPr>
        <w:t>第一章 总则</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目的依据）</w:t>
      </w:r>
      <w:r>
        <w:rPr>
          <w:rFonts w:hint="eastAsia" w:ascii="仿宋_GB2312" w:hAnsi="仿宋_GB2312" w:eastAsia="仿宋_GB2312" w:cs="仿宋_GB2312"/>
          <w:bCs/>
          <w:sz w:val="32"/>
          <w:szCs w:val="32"/>
        </w:rPr>
        <w:t>为了加强基本医疗保险（含生育保险，下同）医疗费用结算管理，保障本市基本医疗保险基金的平稳运行，提高基金使用效率，切实保障参保人的基本医疗需求，确保医疗保险制度长期可持续运行，根据国家、广东省及本市医疗保险有关规定，制定本办法。</w:t>
      </w:r>
    </w:p>
    <w:p>
      <w:pPr>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适用范围）</w:t>
      </w:r>
      <w:r>
        <w:rPr>
          <w:rFonts w:hint="eastAsia" w:ascii="仿宋_GB2312" w:hAnsi="仿宋_GB2312" w:eastAsia="仿宋_GB2312" w:cs="仿宋_GB2312"/>
          <w:bCs/>
          <w:sz w:val="32"/>
          <w:szCs w:val="32"/>
        </w:rPr>
        <w:t>本市医疗保障经办机构与本市行政区域内定点医疗机构、定点零售药店（以下简称定点医药机构）之间的基本医疗保险医疗费用结算、标准制定和支付管理，适用本办法。</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跨省、省内异地就医的医疗费用结算按国家、广东省有关规定执行。</w:t>
      </w:r>
    </w:p>
    <w:p>
      <w:pPr>
        <w:spacing w:line="560" w:lineRule="exact"/>
        <w:ind w:firstLine="640"/>
        <w:rPr>
          <w:rFonts w:hint="eastAsia" w:ascii="仿宋_GB2312" w:hAnsi="仿宋_GB2312" w:eastAsia="仿宋_GB2312" w:cs="仿宋_GB2312"/>
          <w:sz w:val="32"/>
          <w:szCs w:val="32"/>
        </w:rPr>
      </w:pPr>
      <w:r>
        <w:rPr>
          <w:rFonts w:hint="eastAsia" w:ascii="黑体" w:hAnsi="黑体" w:eastAsia="黑体" w:cs="仿宋_GB2312"/>
          <w:bCs/>
          <w:sz w:val="32"/>
          <w:szCs w:val="32"/>
        </w:rPr>
        <w:t>第三条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总体原则）</w:t>
      </w:r>
      <w:r>
        <w:rPr>
          <w:rFonts w:hint="eastAsia" w:ascii="仿宋_GB2312" w:hAnsi="仿宋_GB2312" w:eastAsia="仿宋_GB2312" w:cs="仿宋_GB2312"/>
          <w:bCs/>
          <w:sz w:val="32"/>
          <w:szCs w:val="32"/>
        </w:rPr>
        <w:t>基本</w:t>
      </w:r>
      <w:r>
        <w:rPr>
          <w:rFonts w:hint="eastAsia" w:ascii="仿宋_GB2312" w:hAnsi="仿宋_GB2312" w:eastAsia="仿宋_GB2312" w:cs="仿宋_GB2312"/>
          <w:sz w:val="32"/>
          <w:szCs w:val="32"/>
        </w:rPr>
        <w:t>医疗保险医疗费用按照总额预算、结余留用、合理超支分担的原则，采取住院以按病种付费为主、门诊以按人头付费为主的多元复合式支付制度，实行年初预付、按月支付、年度清算的结算方式。</w:t>
      </w:r>
    </w:p>
    <w:p>
      <w:pPr>
        <w:pStyle w:val="2"/>
        <w:rPr>
          <w:rFonts w:hint="default"/>
          <w:lang w:val="en-US" w:eastAsia="zh-CN"/>
        </w:rPr>
      </w:pPr>
    </w:p>
    <w:p>
      <w:pPr>
        <w:spacing w:line="560" w:lineRule="exact"/>
        <w:ind w:firstLine="640"/>
        <w:rPr>
          <w:rFonts w:hint="eastAsia" w:ascii="仿宋_GB2312" w:hAnsi="仿宋_GB2312" w:eastAsia="仿宋_GB2312" w:cs="仿宋_GB2312"/>
          <w:sz w:val="32"/>
          <w:szCs w:val="32"/>
        </w:rPr>
      </w:pPr>
      <w:r>
        <w:rPr>
          <w:rFonts w:hint="eastAsia" w:ascii="黑体" w:hAnsi="黑体" w:eastAsia="黑体" w:cs="仿宋_GB2312"/>
          <w:bCs/>
          <w:sz w:val="32"/>
          <w:szCs w:val="32"/>
        </w:rPr>
        <w:t>第四条（复合式支付制度）</w:t>
      </w:r>
      <w:r>
        <w:rPr>
          <w:rFonts w:hint="eastAsia" w:ascii="仿宋_GB2312" w:hAnsi="仿宋_GB2312" w:eastAsia="仿宋_GB2312" w:cs="仿宋_GB2312"/>
          <w:sz w:val="32"/>
          <w:szCs w:val="32"/>
        </w:rPr>
        <w:t>多元复合式医保支付方式包括以下几种：</w:t>
      </w:r>
      <w:bookmarkStart w:id="0" w:name="No16_Z1T3K1X1"/>
      <w:bookmarkEnd w:id="0"/>
      <w:bookmarkStart w:id="1" w:name="No17_Z1T3K1X2"/>
      <w:bookmarkEnd w:id="1"/>
    </w:p>
    <w:p>
      <w:pPr>
        <w:numPr>
          <w:ilvl w:val="0"/>
          <w:numId w:val="1"/>
        </w:numPr>
        <w:spacing w:line="560" w:lineRule="exact"/>
        <w:ind w:firstLine="604" w:firstLineChars="18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病种分值付费（以下简称DIP付费）。利用“疾病诊断+治疗方式”的共性特征对病案数据进行客观分类，在本统筹区范围的全样本病例数据中形成每一个疾病与治疗方式组合的标化定位，客观反映疾病严重程度、治疗复杂状态、资源消耗水平与临床行为规范进行付费。</w:t>
      </w:r>
    </w:p>
    <w:p>
      <w:pPr>
        <w:numPr>
          <w:ilvl w:val="0"/>
          <w:numId w:val="1"/>
        </w:numPr>
        <w:spacing w:line="560" w:lineRule="exact"/>
        <w:ind w:left="0" w:leftChars="0" w:firstLine="604" w:firstLineChars="189"/>
        <w:rPr>
          <w:rFonts w:hint="eastAsia" w:ascii="仿宋_GB2312" w:hAnsi="仿宋_GB2312" w:eastAsia="仿宋_GB2312" w:cs="仿宋_GB2312"/>
          <w:sz w:val="32"/>
          <w:szCs w:val="32"/>
          <w:lang w:bidi="zh-CN"/>
        </w:rPr>
      </w:pPr>
      <w:bookmarkStart w:id="2" w:name="No18_Z1T3K1X3"/>
      <w:bookmarkEnd w:id="2"/>
      <w:r>
        <w:rPr>
          <w:rFonts w:hint="eastAsia" w:ascii="仿宋_GB2312" w:hAnsi="仿宋_GB2312" w:eastAsia="仿宋_GB2312" w:cs="仿宋_GB2312"/>
          <w:sz w:val="32"/>
          <w:szCs w:val="32"/>
          <w:lang w:val="zh-CN"/>
        </w:rPr>
        <w:t>按床日付费。</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bidi="zh-CN"/>
        </w:rPr>
        <w:t>患者每天的资源消耗情况，以床日为计价单位，</w:t>
      </w:r>
      <w:r>
        <w:rPr>
          <w:rFonts w:hint="eastAsia" w:ascii="仿宋_GB2312" w:hAnsi="仿宋_GB2312" w:eastAsia="仿宋_GB2312" w:cs="仿宋_GB2312"/>
          <w:sz w:val="32"/>
          <w:szCs w:val="32"/>
          <w:lang w:val="zh-CN"/>
        </w:rPr>
        <w:t>经过测算确定各类住院疾病的每一住院床日支付标准，在参保人接受定点医疗机构提供的服务后，由</w:t>
      </w:r>
      <w:r>
        <w:rPr>
          <w:rFonts w:hint="eastAsia" w:ascii="仿宋_GB2312" w:hAnsi="仿宋_GB2312" w:eastAsia="仿宋_GB2312" w:cs="仿宋_GB2312"/>
          <w:bCs/>
          <w:sz w:val="32"/>
          <w:szCs w:val="32"/>
        </w:rPr>
        <w:t>医疗保障经办机构根据参保人实际住院的总床日数支付</w:t>
      </w:r>
      <w:r>
        <w:rPr>
          <w:rFonts w:hint="eastAsia" w:ascii="仿宋_GB2312" w:hAnsi="仿宋_GB2312" w:eastAsia="仿宋_GB2312" w:cs="仿宋_GB2312"/>
          <w:sz w:val="32"/>
          <w:szCs w:val="32"/>
          <w:lang w:val="zh-CN"/>
        </w:rPr>
        <w:t>定点医疗机构医疗费用</w:t>
      </w:r>
      <w:r>
        <w:rPr>
          <w:rFonts w:hint="eastAsia" w:ascii="仿宋_GB2312" w:hAnsi="仿宋_GB2312" w:eastAsia="仿宋_GB2312" w:cs="仿宋_GB2312"/>
          <w:sz w:val="32"/>
          <w:szCs w:val="32"/>
          <w:lang w:bidi="zh-CN"/>
        </w:rPr>
        <w:t>。</w:t>
      </w:r>
    </w:p>
    <w:p>
      <w:pPr>
        <w:numPr>
          <w:ilvl w:val="0"/>
          <w:numId w:val="1"/>
        </w:numPr>
        <w:spacing w:line="560" w:lineRule="exact"/>
        <w:ind w:left="0" w:leftChars="0" w:firstLine="604" w:firstLineChars="189"/>
        <w:rPr>
          <w:rFonts w:hint="eastAsia" w:ascii="仿宋_GB2312" w:eastAsia="仿宋_GB2312"/>
          <w:sz w:val="32"/>
          <w:szCs w:val="32"/>
        </w:rPr>
      </w:pPr>
      <w:r>
        <w:rPr>
          <w:rFonts w:hint="eastAsia" w:ascii="仿宋_GB2312" w:eastAsia="仿宋_GB2312"/>
          <w:sz w:val="32"/>
          <w:szCs w:val="32"/>
        </w:rPr>
        <w:t>打包付费。依据国家临床临床路径规范，以患者从</w:t>
      </w:r>
      <w:r>
        <w:rPr>
          <w:rFonts w:ascii="仿宋_GB2312" w:eastAsia="仿宋_GB2312"/>
          <w:sz w:val="32"/>
          <w:szCs w:val="32"/>
        </w:rPr>
        <w:t>就诊</w:t>
      </w:r>
      <w:r>
        <w:rPr>
          <w:rFonts w:hint="eastAsia" w:ascii="仿宋_GB2312" w:eastAsia="仿宋_GB2312"/>
          <w:sz w:val="32"/>
          <w:szCs w:val="32"/>
        </w:rPr>
        <w:t>到</w:t>
      </w:r>
      <w:r>
        <w:rPr>
          <w:rFonts w:ascii="仿宋_GB2312" w:eastAsia="仿宋_GB2312"/>
          <w:sz w:val="32"/>
          <w:szCs w:val="32"/>
        </w:rPr>
        <w:t>完成</w:t>
      </w:r>
      <w:r>
        <w:rPr>
          <w:rFonts w:hint="eastAsia" w:ascii="仿宋_GB2312" w:eastAsia="仿宋_GB2312"/>
          <w:sz w:val="32"/>
          <w:szCs w:val="32"/>
        </w:rPr>
        <w:t>整个诊疗过程中所发生的各项医疗费用的总和为计价单位，制定向患者收取的打包收费标准，并以打包收费标准作为支付标准进行支付。</w:t>
      </w:r>
    </w:p>
    <w:p>
      <w:pPr>
        <w:numPr>
          <w:ilvl w:val="0"/>
          <w:numId w:val="1"/>
        </w:numPr>
        <w:spacing w:line="560" w:lineRule="exact"/>
        <w:ind w:left="0" w:leftChars="0" w:firstLine="604" w:firstLineChars="189"/>
        <w:rPr>
          <w:rFonts w:hint="eastAsia" w:ascii="仿宋_GB2312" w:hAnsi="仿宋_GB2312" w:eastAsia="仿宋_GB2312" w:cs="仿宋_GB2312"/>
          <w:sz w:val="32"/>
          <w:szCs w:val="32"/>
          <w:lang w:val="zh-CN"/>
        </w:rPr>
      </w:pPr>
      <w:bookmarkStart w:id="3" w:name="No19_Z1T3K1X4"/>
      <w:bookmarkEnd w:id="3"/>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zh-CN"/>
        </w:rPr>
        <w:t>人头付费。指</w:t>
      </w:r>
      <w:r>
        <w:rPr>
          <w:rFonts w:hint="eastAsia" w:ascii="仿宋_GB2312" w:hAnsi="仿宋_GB2312" w:eastAsia="仿宋_GB2312" w:cs="仿宋_GB2312"/>
          <w:bCs/>
          <w:sz w:val="32"/>
          <w:szCs w:val="32"/>
        </w:rPr>
        <w:t>医疗保障经办机构根据</w:t>
      </w:r>
      <w:r>
        <w:rPr>
          <w:rFonts w:hint="eastAsia" w:ascii="Times New Roman" w:hAnsi="Times New Roman" w:eastAsia="仿宋_GB2312"/>
          <w:color w:val="000000"/>
          <w:kern w:val="0"/>
          <w:sz w:val="32"/>
          <w:szCs w:val="32"/>
          <w:lang w:bidi="zh-CN"/>
        </w:rPr>
        <w:t>定点医疗机构</w:t>
      </w:r>
      <w:r>
        <w:rPr>
          <w:rFonts w:hint="eastAsia" w:ascii="仿宋_GB2312" w:hAnsi="仿宋_GB2312" w:eastAsia="仿宋_GB2312" w:cs="仿宋_GB2312"/>
          <w:sz w:val="32"/>
          <w:szCs w:val="32"/>
          <w:lang w:val="zh-CN"/>
        </w:rPr>
        <w:t>服务的参保人员数量及每个服务参保人员的定额标准，结合实际费用予以支付。</w:t>
      </w:r>
    </w:p>
    <w:p>
      <w:pPr>
        <w:numPr>
          <w:ilvl w:val="0"/>
          <w:numId w:val="1"/>
        </w:numPr>
        <w:spacing w:line="560" w:lineRule="exact"/>
        <w:ind w:left="0" w:leftChars="0" w:firstLine="604" w:firstLineChars="189"/>
        <w:rPr>
          <w:rFonts w:hint="eastAsia" w:eastAsia="仿宋_GB2312"/>
          <w:color w:val="000000"/>
          <w:sz w:val="32"/>
        </w:rPr>
      </w:pPr>
      <w:r>
        <w:rPr>
          <w:rFonts w:hint="eastAsia" w:eastAsia="仿宋_GB2312" w:cs="仿宋_GB2312"/>
          <w:sz w:val="32"/>
          <w:szCs w:val="32"/>
        </w:rPr>
        <w:t>按门诊病例分组付费。</w:t>
      </w:r>
      <w:r>
        <w:rPr>
          <w:rFonts w:hint="eastAsia" w:eastAsia="仿宋_GB2312"/>
          <w:color w:val="000000"/>
          <w:sz w:val="32"/>
        </w:rPr>
        <w:t>主要根据疾病类型、治疗方式、费用消耗对门诊医疗服务进行分类，采用门诊病例分组点数计量支付。</w:t>
      </w:r>
    </w:p>
    <w:p>
      <w:pPr>
        <w:numPr>
          <w:ilvl w:val="0"/>
          <w:numId w:val="1"/>
        </w:numPr>
        <w:spacing w:line="560" w:lineRule="exact"/>
        <w:ind w:left="0" w:leftChars="0" w:firstLine="604" w:firstLineChars="189"/>
        <w:rPr>
          <w:rFonts w:ascii="Times New Roman" w:hAnsi="Times New Roman" w:eastAsia="仿宋_GB2312"/>
          <w:color w:val="000000"/>
          <w:kern w:val="0"/>
          <w:sz w:val="32"/>
          <w:szCs w:val="32"/>
          <w:lang w:bidi="zh-CN"/>
        </w:rPr>
      </w:pPr>
      <w:r>
        <w:rPr>
          <w:rFonts w:hint="eastAsia" w:eastAsia="仿宋_GB2312" w:cs="仿宋_GB2312"/>
          <w:sz w:val="32"/>
          <w:szCs w:val="32"/>
        </w:rPr>
        <w:t>按单元付费。又称平均定额付费，即制定每一门诊人次的费用支付标准，</w:t>
      </w:r>
      <w:r>
        <w:rPr>
          <w:rFonts w:hint="eastAsia" w:ascii="仿宋_GB2312" w:hAnsi="仿宋_GB2312" w:eastAsia="仿宋_GB2312" w:cs="仿宋_GB2312"/>
          <w:bCs/>
          <w:sz w:val="32"/>
          <w:szCs w:val="32"/>
        </w:rPr>
        <w:t>医疗保障经办机构</w:t>
      </w:r>
      <w:r>
        <w:rPr>
          <w:rFonts w:ascii="Times New Roman" w:hAnsi="Times New Roman" w:eastAsia="仿宋_GB2312"/>
          <w:color w:val="000000"/>
          <w:kern w:val="0"/>
          <w:sz w:val="32"/>
          <w:szCs w:val="32"/>
          <w:lang w:bidi="zh-CN"/>
        </w:rPr>
        <w:t>根据</w:t>
      </w:r>
      <w:r>
        <w:rPr>
          <w:rFonts w:hint="eastAsia" w:ascii="Times New Roman" w:hAnsi="Times New Roman" w:eastAsia="仿宋_GB2312"/>
          <w:color w:val="000000"/>
          <w:kern w:val="0"/>
          <w:sz w:val="32"/>
          <w:szCs w:val="32"/>
          <w:lang w:bidi="zh-CN"/>
        </w:rPr>
        <w:t>定点医疗机构实际</w:t>
      </w:r>
      <w:r>
        <w:rPr>
          <w:rFonts w:ascii="Times New Roman" w:hAnsi="Times New Roman" w:eastAsia="仿宋_GB2312"/>
          <w:color w:val="000000"/>
          <w:kern w:val="0"/>
          <w:sz w:val="32"/>
          <w:szCs w:val="32"/>
          <w:lang w:bidi="zh-CN"/>
        </w:rPr>
        <w:t>提供的医疗服务</w:t>
      </w:r>
      <w:r>
        <w:rPr>
          <w:rFonts w:hint="eastAsia" w:ascii="Times New Roman" w:hAnsi="Times New Roman" w:eastAsia="仿宋_GB2312"/>
          <w:color w:val="000000"/>
          <w:kern w:val="0"/>
          <w:sz w:val="32"/>
          <w:szCs w:val="32"/>
          <w:lang w:bidi="zh-CN"/>
        </w:rPr>
        <w:t>人次数，按照每一人次的费用支付标准向定点医疗机构支付医疗费用</w:t>
      </w:r>
      <w:r>
        <w:rPr>
          <w:rFonts w:ascii="Times New Roman" w:hAnsi="Times New Roman" w:eastAsia="仿宋_GB2312"/>
          <w:color w:val="000000"/>
          <w:kern w:val="0"/>
          <w:sz w:val="32"/>
          <w:szCs w:val="32"/>
          <w:lang w:bidi="zh-CN"/>
        </w:rPr>
        <w:t>。</w:t>
      </w:r>
    </w:p>
    <w:p>
      <w:pPr>
        <w:spacing w:line="560" w:lineRule="exact"/>
        <w:ind w:firstLine="604" w:firstLineChars="189"/>
        <w:rPr>
          <w:rFonts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职责划分）</w:t>
      </w:r>
      <w:r>
        <w:rPr>
          <w:rFonts w:hint="eastAsia" w:ascii="仿宋_GB2312" w:hAnsi="仿宋_GB2312" w:eastAsia="仿宋_GB2312" w:cs="仿宋_GB2312"/>
          <w:sz w:val="32"/>
          <w:szCs w:val="32"/>
        </w:rPr>
        <w:t>市医疗保障行政部门负责制定并完善支付相关制度和办法，负责制定定点医疗机构下一协议周期各类偿付标准（以下简称周期性调整，原则上每年调整一次），负责</w:t>
      </w:r>
      <w:r>
        <w:rPr>
          <w:rFonts w:hint="eastAsia" w:eastAsia="仿宋_GB2312" w:cs="仿宋_GB2312"/>
          <w:sz w:val="32"/>
          <w:szCs w:val="32"/>
        </w:rPr>
        <w:t>审核年度可分配总额，</w:t>
      </w:r>
      <w:r>
        <w:rPr>
          <w:rFonts w:hint="eastAsia" w:ascii="仿宋_GB2312" w:hAnsi="仿宋_GB2312" w:eastAsia="仿宋_GB2312" w:cs="仿宋_GB2312"/>
          <w:sz w:val="32"/>
          <w:szCs w:val="32"/>
        </w:rPr>
        <w:t>负责指导市医疗保障经办机构实施本办法。</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市医疗保障经办机构负责定点医药机构医疗费用结算经办管理及运行情况分析；负责</w:t>
      </w:r>
      <w:r>
        <w:rPr>
          <w:rFonts w:hint="eastAsia" w:eastAsia="仿宋_GB2312" w:cs="仿宋_GB2312"/>
          <w:sz w:val="32"/>
          <w:szCs w:val="32"/>
        </w:rPr>
        <w:t>与医疗机构协商谈判，拟定基金支出预算和年度可分配总额；</w:t>
      </w:r>
      <w:r>
        <w:rPr>
          <w:rFonts w:hint="eastAsia" w:ascii="仿宋_GB2312" w:hAnsi="仿宋_GB2312" w:eastAsia="仿宋_GB2312" w:cs="仿宋_GB2312"/>
          <w:sz w:val="32"/>
          <w:szCs w:val="32"/>
        </w:rPr>
        <w:t>负责对发生本办法确定需协议周期内调整偿付标准情形的医疗机构制定新的偿付标准，</w:t>
      </w:r>
      <w:r>
        <w:rPr>
          <w:rFonts w:hint="eastAsia" w:ascii="仿宋_GB2312" w:hAnsi="仿宋" w:eastAsia="仿宋_GB2312"/>
          <w:sz w:val="32"/>
          <w:szCs w:val="32"/>
        </w:rPr>
        <w:t>并将有关数据报送市医疗保障行政部门。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定点医药机构负责制定内部费用结算管理制度，规范诊疗行为，保证医疗质量，严格控制医疗费用的不合理增长；</w:t>
      </w:r>
      <w:r>
        <w:rPr>
          <w:rFonts w:hint="eastAsia" w:ascii="仿宋_GB2312" w:eastAsia="仿宋_GB2312"/>
          <w:sz w:val="32"/>
          <w:szCs w:val="32"/>
        </w:rPr>
        <w:t>负责内部信息系统改造，按规范应用医保业务编码，按时保质保量完成数据上传</w:t>
      </w:r>
      <w:r>
        <w:rPr>
          <w:rFonts w:hint="eastAsia" w:ascii="仿宋_GB2312" w:hAnsi="仿宋" w:eastAsia="仿宋_GB2312"/>
          <w:sz w:val="32"/>
          <w:szCs w:val="32"/>
        </w:rPr>
        <w:t>；负责月</w:t>
      </w:r>
      <w:r>
        <w:rPr>
          <w:rFonts w:hint="eastAsia" w:ascii="仿宋_GB2312" w:hAnsi="仿宋" w:eastAsia="仿宋_GB2312"/>
          <w:sz w:val="32"/>
          <w:szCs w:val="32"/>
          <w:lang w:eastAsia="zh-CN"/>
        </w:rPr>
        <w:t>度</w:t>
      </w:r>
      <w:r>
        <w:rPr>
          <w:rFonts w:hint="eastAsia" w:ascii="仿宋_GB2312" w:hAnsi="仿宋" w:eastAsia="仿宋_GB2312"/>
          <w:sz w:val="32"/>
          <w:szCs w:val="32"/>
        </w:rPr>
        <w:t>结算及年度清算等数据资料的报送工作。</w:t>
      </w:r>
    </w:p>
    <w:p>
      <w:pPr>
        <w:spacing w:line="560" w:lineRule="exact"/>
        <w:jc w:val="center"/>
        <w:outlineLvl w:val="0"/>
        <w:rPr>
          <w:rFonts w:ascii="黑体" w:hAnsi="黑体" w:eastAsia="黑体" w:cs="黑体"/>
          <w:sz w:val="32"/>
          <w:szCs w:val="32"/>
        </w:rPr>
      </w:pPr>
    </w:p>
    <w:p>
      <w:pPr>
        <w:spacing w:line="560" w:lineRule="exact"/>
        <w:jc w:val="center"/>
        <w:outlineLvl w:val="0"/>
        <w:rPr>
          <w:rFonts w:ascii="仿宋_GB2312" w:hAnsi="仿宋" w:eastAsia="仿宋_GB2312"/>
          <w:sz w:val="32"/>
          <w:szCs w:val="32"/>
        </w:rPr>
      </w:pPr>
      <w:r>
        <w:rPr>
          <w:rFonts w:hint="eastAsia" w:ascii="黑体" w:hAnsi="黑体" w:eastAsia="黑体" w:cs="黑体"/>
          <w:sz w:val="32"/>
          <w:szCs w:val="32"/>
        </w:rPr>
        <w:t>第二章 总额预算</w:t>
      </w:r>
    </w:p>
    <w:p>
      <w:pPr>
        <w:spacing w:line="560" w:lineRule="exact"/>
        <w:ind w:firstLine="640" w:firstLineChars="200"/>
        <w:rPr>
          <w:rFonts w:eastAsia="仿宋_GB2312"/>
          <w:sz w:val="32"/>
        </w:rPr>
      </w:pPr>
      <w:r>
        <w:rPr>
          <w:rFonts w:hint="eastAsia" w:ascii="黑体" w:hAnsi="黑体" w:eastAsia="黑体" w:cs="仿宋_GB2312"/>
          <w:bCs/>
          <w:sz w:val="32"/>
          <w:szCs w:val="32"/>
        </w:rPr>
        <w:t>第六条</w:t>
      </w:r>
      <w:r>
        <w:rPr>
          <w:rFonts w:hint="eastAsia" w:ascii="仿宋_GB2312" w:hAnsi="仿宋_GB2312" w:eastAsia="仿宋_GB2312" w:cs="仿宋_GB2312"/>
          <w:b/>
          <w:sz w:val="32"/>
          <w:szCs w:val="32"/>
        </w:rPr>
        <w:t>（总额预算）</w:t>
      </w:r>
      <w:r>
        <w:rPr>
          <w:rFonts w:hint="eastAsia" w:eastAsia="仿宋_GB2312"/>
          <w:sz w:val="32"/>
        </w:rPr>
        <w:t>按照“以收定支、收支平衡、略有结余”的基本原则，以保障参保人基本医疗需求为前提，综合考虑医疗发展，合理确定医保基金支出预算。以上年度基金的实际支出为基础编制基金预算，综合考虑</w:t>
      </w:r>
      <w:r>
        <w:rPr>
          <w:rFonts w:hint="eastAsia" w:ascii="仿宋_GB2312" w:hAnsi="仿宋_GB2312" w:eastAsia="仿宋_GB2312" w:cs="仿宋_GB2312"/>
          <w:sz w:val="32"/>
          <w:szCs w:val="32"/>
        </w:rPr>
        <w:t>本年度基金收入预算、参保人群变动、待遇标准等医保政策调整、符合区域卫生规划的医疗卫生发展情况、参保人员就医需求、物价水平等变动情况、重大公共卫生事件、自然灾害等其他影响支出的情况</w:t>
      </w:r>
      <w:r>
        <w:rPr>
          <w:rFonts w:hint="eastAsia" w:eastAsia="仿宋_GB2312"/>
          <w:sz w:val="32"/>
        </w:rPr>
        <w:t>等因素。</w:t>
      </w:r>
    </w:p>
    <w:p>
      <w:pPr>
        <w:pStyle w:val="2"/>
        <w:widowControl/>
        <w:shd w:val="clear" w:color="auto" w:fill="FFFFFF"/>
        <w:spacing w:line="560" w:lineRule="exact"/>
        <w:ind w:firstLine="640" w:firstLineChars="200"/>
        <w:rPr>
          <w:rFonts w:eastAsia="仿宋_GB2312"/>
          <w:sz w:val="32"/>
          <w:lang w:eastAsia="zh-CN"/>
        </w:rPr>
      </w:pPr>
      <w:r>
        <w:rPr>
          <w:rFonts w:hint="eastAsia" w:eastAsia="仿宋_GB2312"/>
          <w:sz w:val="32"/>
          <w:lang w:eastAsia="zh-CN"/>
        </w:rPr>
        <w:t>以基金支出预算为依据分别设置住院、门诊不同支付方式的可分配总额，由市医疗保障经办机构与定点医疗机构协商谈判后，报市医疗保障行政部门审核确定。</w:t>
      </w:r>
    </w:p>
    <w:p>
      <w:pPr>
        <w:pStyle w:val="2"/>
        <w:spacing w:line="560" w:lineRule="exact"/>
        <w:ind w:firstLine="640" w:firstLineChars="200"/>
        <w:rPr>
          <w:rFonts w:eastAsia="仿宋_GB2312"/>
          <w:sz w:val="32"/>
          <w:lang w:eastAsia="zh-CN" w:bidi="ar"/>
        </w:rPr>
      </w:pPr>
      <w:r>
        <w:rPr>
          <w:rFonts w:hint="eastAsia" w:eastAsia="仿宋_GB2312"/>
          <w:sz w:val="32"/>
          <w:lang w:eastAsia="zh-CN" w:bidi="ar"/>
        </w:rPr>
        <w:t>从年度</w:t>
      </w:r>
      <w:r>
        <w:rPr>
          <w:rFonts w:hint="eastAsia" w:eastAsia="仿宋_GB2312"/>
          <w:sz w:val="32"/>
          <w:lang w:eastAsia="zh-CN"/>
        </w:rPr>
        <w:t>可分配总额划分出</w:t>
      </w:r>
      <w:r>
        <w:rPr>
          <w:rFonts w:hint="eastAsia" w:eastAsia="仿宋_GB2312"/>
          <w:sz w:val="32"/>
          <w:lang w:eastAsia="zh-CN" w:bidi="ar"/>
        </w:rPr>
        <w:t>一定比例金额，设立年度</w:t>
      </w:r>
      <w:r>
        <w:rPr>
          <w:rFonts w:hint="eastAsia" w:eastAsia="仿宋_GB2312"/>
          <w:sz w:val="32"/>
          <w:lang w:eastAsia="zh-CN"/>
        </w:rPr>
        <w:t>住院、门诊不同支付方式的</w:t>
      </w:r>
      <w:r>
        <w:rPr>
          <w:rFonts w:hint="eastAsia" w:eastAsia="仿宋_GB2312"/>
          <w:sz w:val="32"/>
          <w:lang w:eastAsia="zh-CN" w:bidi="ar"/>
        </w:rPr>
        <w:t>调节金，主要用于年度清算时合理超支分担。</w:t>
      </w:r>
    </w:p>
    <w:p>
      <w:pPr>
        <w:spacing w:line="560" w:lineRule="exact"/>
        <w:jc w:val="center"/>
        <w:outlineLvl w:val="0"/>
        <w:rPr>
          <w:rFonts w:ascii="黑体" w:hAnsi="黑体" w:eastAsia="黑体" w:cs="黑体"/>
          <w:sz w:val="32"/>
          <w:szCs w:val="32"/>
        </w:rPr>
      </w:pPr>
    </w:p>
    <w:p>
      <w:pPr>
        <w:spacing w:line="560" w:lineRule="exact"/>
        <w:ind w:firstLine="640" w:firstLineChars="200"/>
        <w:jc w:val="center"/>
        <w:outlineLvl w:val="0"/>
        <w:rPr>
          <w:rFonts w:ascii="仿宋_GB2312" w:hAnsi="仿宋_GB2312" w:eastAsia="黑体" w:cs="仿宋_GB2312"/>
          <w:sz w:val="32"/>
          <w:szCs w:val="32"/>
          <w:lang w:bidi="ar"/>
        </w:rPr>
      </w:pPr>
      <w:r>
        <w:rPr>
          <w:rFonts w:hint="eastAsia" w:ascii="黑体" w:hAnsi="黑体" w:eastAsia="黑体" w:cs="黑体"/>
          <w:sz w:val="32"/>
          <w:szCs w:val="32"/>
        </w:rPr>
        <w:t>第三章 支付方式</w:t>
      </w:r>
    </w:p>
    <w:p>
      <w:pPr>
        <w:spacing w:line="560" w:lineRule="exact"/>
        <w:ind w:firstLine="640"/>
        <w:rPr>
          <w:rFonts w:ascii="仿宋_GB2312" w:hAnsi="仿宋_GB2312" w:eastAsia="仿宋_GB2312" w:cs="仿宋_GB2312"/>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住院支付）</w:t>
      </w:r>
      <w:r>
        <w:rPr>
          <w:rFonts w:hint="eastAsia" w:ascii="仿宋_GB2312" w:hAnsi="仿宋_GB2312" w:eastAsia="仿宋_GB2312" w:cs="仿宋_GB2312"/>
          <w:sz w:val="32"/>
          <w:szCs w:val="32"/>
        </w:rPr>
        <w:t>参保人在定点医疗机构发生的属于基本医疗保险基金支付范围的住院医疗费用（含住院期间符合规定的院外购药及外检外治的医疗费用），主要按DIP付费方式结算，范围由市医疗保障行政部门根据定点医疗机构综合情况确定。</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参保人在定点医疗机构发生属于康复医疗、医疗护理、安宁疗护、精神类疾病、家庭病床等长期住院的住院医疗费用可按床日付费，设为床日病种并折算相应分值，纳入</w:t>
      </w:r>
      <w:r>
        <w:rPr>
          <w:rFonts w:hint="eastAsia" w:ascii="仿宋_GB2312" w:hAnsi="仿宋_GB2312" w:eastAsia="仿宋_GB2312" w:cs="仿宋_GB2312"/>
          <w:sz w:val="32"/>
          <w:szCs w:val="32"/>
        </w:rPr>
        <w:t>按病种分值</w:t>
      </w:r>
      <w:r>
        <w:rPr>
          <w:rFonts w:hint="eastAsia" w:ascii="仿宋_GB2312" w:hAnsi="仿宋_GB2312" w:eastAsia="仿宋_GB2312" w:cs="仿宋_GB2312"/>
          <w:bCs/>
          <w:sz w:val="32"/>
          <w:szCs w:val="32"/>
        </w:rPr>
        <w:t>付费方式结算管理。</w:t>
      </w:r>
    </w:p>
    <w:p>
      <w:pPr>
        <w:spacing w:line="560" w:lineRule="exact"/>
        <w:ind w:firstLine="640"/>
        <w:rPr>
          <w:rFonts w:hint="eastAsia" w:ascii="仿宋_GB2312" w:hAnsi="仿宋_GB2312" w:eastAsia="仿宋_GB2312" w:cs="仿宋_GB2312"/>
          <w:bCs/>
          <w:sz w:val="32"/>
          <w:szCs w:val="32"/>
        </w:rPr>
      </w:pPr>
      <w:r>
        <w:rPr>
          <w:rFonts w:hint="eastAsia" w:ascii="仿宋_GB2312" w:eastAsia="仿宋_GB2312"/>
          <w:sz w:val="32"/>
          <w:szCs w:val="32"/>
        </w:rPr>
        <w:t>各定点医疗机构实行打包收费的日间手术及住院病种，实行打包付费，付费标准按照市医疗服务价格管理部门公布的打包收费标准执行，设为打包收付费病种</w:t>
      </w:r>
      <w:r>
        <w:rPr>
          <w:rFonts w:hint="eastAsia" w:ascii="仿宋_GB2312" w:hAnsi="仿宋_GB2312" w:eastAsia="仿宋_GB2312" w:cs="仿宋_GB2312"/>
          <w:bCs/>
          <w:sz w:val="32"/>
          <w:szCs w:val="32"/>
        </w:rPr>
        <w:t>并折算相应分值，纳入</w:t>
      </w:r>
      <w:r>
        <w:rPr>
          <w:rFonts w:hint="eastAsia" w:ascii="仿宋_GB2312" w:hAnsi="仿宋_GB2312" w:eastAsia="仿宋_GB2312" w:cs="仿宋_GB2312"/>
          <w:sz w:val="32"/>
          <w:szCs w:val="32"/>
        </w:rPr>
        <w:t>按病种分值</w:t>
      </w:r>
      <w:r>
        <w:rPr>
          <w:rFonts w:hint="eastAsia" w:ascii="仿宋_GB2312" w:hAnsi="仿宋_GB2312" w:eastAsia="仿宋_GB2312" w:cs="仿宋_GB2312"/>
          <w:bCs/>
          <w:sz w:val="32"/>
          <w:szCs w:val="32"/>
        </w:rPr>
        <w:t>付费方式结算管理。</w:t>
      </w:r>
    </w:p>
    <w:p>
      <w:pPr>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本市按病种分值付费的病种</w:t>
      </w:r>
      <w:r>
        <w:rPr>
          <w:rFonts w:hint="eastAsia" w:ascii="仿宋_GB2312" w:eastAsia="仿宋_GB2312"/>
          <w:sz w:val="32"/>
          <w:szCs w:val="32"/>
        </w:rPr>
        <w:t>设置、</w:t>
      </w:r>
      <w:r>
        <w:rPr>
          <w:rFonts w:hint="eastAsia" w:ascii="仿宋_GB2312" w:eastAsia="仿宋_GB2312"/>
          <w:sz w:val="32"/>
          <w:szCs w:val="32"/>
          <w:shd w:val="clear" w:color="auto" w:fill="FFFFFF"/>
        </w:rPr>
        <w:t>分值</w:t>
      </w:r>
      <w:r>
        <w:rPr>
          <w:rFonts w:hint="eastAsia" w:ascii="仿宋_GB2312" w:eastAsia="仿宋_GB2312"/>
          <w:sz w:val="32"/>
          <w:szCs w:val="32"/>
        </w:rPr>
        <w:t>测算</w:t>
      </w:r>
      <w:r>
        <w:rPr>
          <w:rFonts w:hint="eastAsia" w:ascii="仿宋_GB2312" w:eastAsia="仿宋_GB2312"/>
          <w:sz w:val="32"/>
          <w:szCs w:val="32"/>
          <w:shd w:val="clear" w:color="auto" w:fill="FFFFFF"/>
        </w:rPr>
        <w:t>、</w:t>
      </w:r>
      <w:r>
        <w:rPr>
          <w:rFonts w:hint="eastAsia" w:ascii="仿宋_GB2312" w:eastAsia="仿宋_GB2312"/>
          <w:sz w:val="32"/>
          <w:szCs w:val="32"/>
        </w:rPr>
        <w:t>辅助目录分值调整机制、偏差病例校准机制、特殊病例评议机制、费用</w:t>
      </w:r>
      <w:r>
        <w:rPr>
          <w:rFonts w:hint="eastAsia" w:ascii="仿宋_GB2312" w:eastAsia="仿宋_GB2312"/>
          <w:sz w:val="32"/>
          <w:szCs w:val="32"/>
          <w:shd w:val="clear" w:color="auto" w:fill="FFFFFF"/>
        </w:rPr>
        <w:t>结算及考核清算等实施细则由市医疗保障行政部门</w:t>
      </w:r>
      <w:r>
        <w:rPr>
          <w:rFonts w:hint="eastAsia" w:ascii="仿宋_GB2312" w:eastAsia="仿宋_GB2312"/>
          <w:sz w:val="32"/>
          <w:szCs w:val="32"/>
        </w:rPr>
        <w:t>按照国家、广东省相关技术规范和经办规程，结合本市实际另行</w:t>
      </w:r>
      <w:r>
        <w:rPr>
          <w:rFonts w:hint="eastAsia" w:ascii="仿宋_GB2312" w:eastAsia="仿宋_GB2312"/>
          <w:sz w:val="32"/>
          <w:szCs w:val="32"/>
          <w:shd w:val="clear" w:color="auto" w:fill="FFFFFF"/>
        </w:rPr>
        <w:t>制定。</w:t>
      </w:r>
    </w:p>
    <w:p>
      <w:pPr>
        <w:spacing w:line="560" w:lineRule="exact"/>
        <w:ind w:firstLine="640" w:firstLineChars="200"/>
        <w:rPr>
          <w:rFonts w:eastAsia="仿宋_GB2312"/>
          <w:b/>
          <w:bCs/>
          <w:sz w:val="32"/>
        </w:rPr>
      </w:pPr>
      <w:r>
        <w:rPr>
          <w:rFonts w:hint="eastAsia" w:ascii="黑体" w:hAnsi="黑体" w:eastAsia="黑体" w:cs="仿宋_GB2312"/>
          <w:bCs/>
          <w:sz w:val="32"/>
          <w:szCs w:val="32"/>
        </w:rPr>
        <w:t>第八条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门诊支付）</w:t>
      </w:r>
      <w:r>
        <w:rPr>
          <w:rFonts w:hint="eastAsia" w:ascii="仿宋_GB2312" w:hAnsi="仿宋_GB2312" w:eastAsia="仿宋_GB2312" w:cs="仿宋_GB2312"/>
          <w:sz w:val="32"/>
          <w:szCs w:val="32"/>
        </w:rPr>
        <w:t>参保人选定社康机构或者其他一级以下其他医疗机构（以下简称基层医疗机构）的，其在选定社康机构及其结算医院（含结算医院下设的其它社康机构）、其他基层医疗机构发生的统筹基金支付的门诊医疗费用，实行总额预算管理下的按人头付费，</w:t>
      </w:r>
      <w:r>
        <w:rPr>
          <w:rFonts w:hint="eastAsia" w:ascii="仿宋_GB2312" w:hAnsi="仿宋_GB2312" w:eastAsia="仿宋_GB2312" w:cs="仿宋_GB2312"/>
          <w:kern w:val="0"/>
          <w:sz w:val="32"/>
          <w:szCs w:val="32"/>
        </w:rPr>
        <w:t>符合规定的转诊、院外购药和急救抢救医疗费用，纳入上述医疗机构的按人头付费。</w:t>
      </w:r>
      <w:r>
        <w:rPr>
          <w:rFonts w:hint="eastAsia" w:eastAsia="仿宋_GB2312"/>
          <w:sz w:val="32"/>
        </w:rPr>
        <w:t>参保人在选定二级及以上医院、专科医院发生的统筹基金支付的门诊医疗费用，实行按门诊病例分组</w:t>
      </w:r>
      <w:r>
        <w:rPr>
          <w:rFonts w:hint="eastAsia" w:ascii="仿宋_GB2312" w:hAnsi="仿宋_GB2312" w:eastAsia="仿宋_GB2312" w:cs="仿宋_GB2312"/>
          <w:sz w:val="32"/>
        </w:rPr>
        <w:t>（APG）付费。具</w:t>
      </w:r>
      <w:r>
        <w:rPr>
          <w:rFonts w:hint="eastAsia" w:eastAsia="仿宋_GB2312"/>
          <w:sz w:val="32"/>
        </w:rPr>
        <w:t>体实施细则由市医疗保障行政部门另行制定。</w:t>
      </w:r>
    </w:p>
    <w:p>
      <w:pPr>
        <w:pStyle w:val="2"/>
        <w:ind w:firstLine="640" w:firstLineChars="200"/>
        <w:rPr>
          <w:rFonts w:hint="eastAsia" w:eastAsia="仿宋_GB2312"/>
          <w:sz w:val="32"/>
          <w:lang w:eastAsia="zh-CN"/>
        </w:rPr>
      </w:pPr>
      <w:r>
        <w:rPr>
          <w:rFonts w:hint="eastAsia" w:eastAsia="仿宋_GB2312"/>
          <w:sz w:val="32"/>
          <w:lang w:eastAsia="zh-CN"/>
        </w:rPr>
        <w:t>其他不适宜纳入</w:t>
      </w:r>
      <w:r>
        <w:rPr>
          <w:rFonts w:hint="eastAsia" w:eastAsia="仿宋_GB2312"/>
          <w:kern w:val="0"/>
          <w:sz w:val="32"/>
          <w:lang w:eastAsia="zh-CN"/>
        </w:rPr>
        <w:t>按人头付费、</w:t>
      </w:r>
      <w:r>
        <w:rPr>
          <w:rFonts w:hint="eastAsia" w:eastAsia="仿宋_GB2312"/>
          <w:sz w:val="32"/>
          <w:lang w:eastAsia="zh-CN"/>
        </w:rPr>
        <w:t>按门诊病例分组（APG）付费的医疗费用，可实行按病种付费、打包付费、按单元付费等付费方式。</w:t>
      </w:r>
    </w:p>
    <w:p>
      <w:pPr>
        <w:spacing w:line="560" w:lineRule="exact"/>
        <w:ind w:firstLine="640"/>
        <w:rPr>
          <w:rFonts w:hint="eastAsia" w:ascii="仿宋_GB2312" w:hAnsi="仿宋_GB2312" w:eastAsia="仿宋_GB2312" w:cs="仿宋_GB2312"/>
          <w:sz w:val="32"/>
          <w:szCs w:val="32"/>
        </w:rPr>
      </w:pPr>
      <w:r>
        <w:rPr>
          <w:rFonts w:hint="eastAsia" w:ascii="黑体" w:hAnsi="黑体" w:eastAsia="黑体"/>
          <w:bCs/>
          <w:sz w:val="32"/>
          <w:szCs w:val="32"/>
        </w:rPr>
        <w:t>第九条</w:t>
      </w:r>
      <w:r>
        <w:rPr>
          <w:rFonts w:hint="eastAsia" w:ascii="仿宋_GB2312" w:hAnsi="仿宋_GB2312" w:eastAsia="仿宋_GB2312" w:cs="仿宋_GB2312"/>
          <w:b/>
          <w:bCs/>
          <w:sz w:val="32"/>
          <w:szCs w:val="32"/>
        </w:rPr>
        <w:t>（医疗集团</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与紧密型城市医疗集团签订家庭医生服务协议的参保人，在其签约的医疗集团发生的统筹基金支付的医疗费用，按照有关规定实行总额付费。</w:t>
      </w:r>
    </w:p>
    <w:p>
      <w:pPr>
        <w:pStyle w:val="11"/>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第十条</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sz w:val="32"/>
          <w:szCs w:val="32"/>
          <w:highlight w:val="none"/>
        </w:rPr>
        <w:t>考核评价）</w:t>
      </w:r>
      <w:r>
        <w:rPr>
          <w:rFonts w:hint="eastAsia" w:ascii="仿宋_GB2312" w:hAnsi="仿宋_GB2312" w:eastAsia="仿宋_GB2312" w:cs="仿宋_GB2312"/>
          <w:sz w:val="32"/>
          <w:szCs w:val="32"/>
          <w:highlight w:val="none"/>
        </w:rPr>
        <w:t>市医疗保障行政部门建立绩效考核机制，对定点</w:t>
      </w:r>
      <w:r>
        <w:rPr>
          <w:rFonts w:hint="eastAsia" w:ascii="仿宋_GB2312" w:hAnsi="仿宋_GB2312" w:eastAsia="仿宋_GB2312" w:cs="仿宋_GB2312"/>
          <w:sz w:val="32"/>
          <w:szCs w:val="32"/>
          <w:highlight w:val="none"/>
          <w:lang w:eastAsia="zh-CN"/>
        </w:rPr>
        <w:t>医药</w:t>
      </w:r>
      <w:r>
        <w:rPr>
          <w:rFonts w:hint="eastAsia" w:ascii="仿宋_GB2312" w:hAnsi="仿宋_GB2312" w:eastAsia="仿宋_GB2312" w:cs="仿宋_GB2312"/>
          <w:sz w:val="32"/>
          <w:szCs w:val="32"/>
          <w:highlight w:val="none"/>
        </w:rPr>
        <w:t>机构年度遵守医保相关法律法规、履行协议、执行医保政策等情况进行考核，可委托符合规定的第三方机构或由经办机构对定点</w:t>
      </w:r>
      <w:r>
        <w:rPr>
          <w:rFonts w:hint="eastAsia" w:ascii="仿宋_GB2312" w:hAnsi="仿宋_GB2312" w:eastAsia="仿宋_GB2312" w:cs="仿宋_GB2312"/>
          <w:sz w:val="32"/>
          <w:szCs w:val="32"/>
          <w:highlight w:val="none"/>
          <w:lang w:eastAsia="zh-CN"/>
        </w:rPr>
        <w:t>医药</w:t>
      </w:r>
      <w:r>
        <w:rPr>
          <w:rFonts w:hint="eastAsia" w:ascii="仿宋_GB2312" w:hAnsi="仿宋_GB2312" w:eastAsia="仿宋_GB2312" w:cs="仿宋_GB2312"/>
          <w:sz w:val="32"/>
          <w:szCs w:val="32"/>
          <w:highlight w:val="none"/>
        </w:rPr>
        <w:t>机构开展绩效考核，建立动态管理机制。考核结果可与年度清算、质量保证金退还、协议续签等挂钩。考核办法由市医疗保障行政部门另行制定。</w:t>
      </w:r>
    </w:p>
    <w:p>
      <w:pPr>
        <w:pStyle w:val="2"/>
        <w:rPr>
          <w:rFonts w:hint="eastAsia"/>
          <w:lang w:val="en-US" w:eastAsia="zh-CN"/>
        </w:rPr>
      </w:pPr>
    </w:p>
    <w:p>
      <w:pPr>
        <w:spacing w:line="560" w:lineRule="exact"/>
        <w:ind w:firstLine="640" w:firstLineChars="200"/>
        <w:jc w:val="center"/>
        <w:outlineLvl w:val="0"/>
        <w:rPr>
          <w:rFonts w:hint="eastAsia" w:ascii="黑体" w:hAnsi="黑体" w:eastAsia="黑体" w:cs="黑体"/>
          <w:sz w:val="32"/>
          <w:szCs w:val="32"/>
        </w:rPr>
      </w:pPr>
    </w:p>
    <w:p>
      <w:pPr>
        <w:spacing w:line="560" w:lineRule="exact"/>
        <w:ind w:firstLine="640" w:firstLineChars="200"/>
        <w:jc w:val="center"/>
        <w:outlineLvl w:val="0"/>
        <w:rPr>
          <w:rFonts w:ascii="仿宋_GB2312" w:hAnsi="仿宋_GB2312" w:eastAsia="黑体" w:cs="仿宋_GB2312"/>
          <w:sz w:val="32"/>
          <w:szCs w:val="32"/>
          <w:lang w:bidi="ar"/>
        </w:rPr>
      </w:pPr>
      <w:r>
        <w:rPr>
          <w:rFonts w:hint="eastAsia" w:ascii="黑体" w:hAnsi="黑体" w:eastAsia="黑体" w:cs="黑体"/>
          <w:sz w:val="32"/>
          <w:szCs w:val="32"/>
        </w:rPr>
        <w:t>第四章 费用结算</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年初预付）</w:t>
      </w:r>
      <w:r>
        <w:rPr>
          <w:rFonts w:hint="eastAsia" w:ascii="仿宋_GB2312" w:hAnsi="仿宋_GB2312" w:eastAsia="仿宋_GB2312" w:cs="仿宋_GB2312"/>
          <w:sz w:val="32"/>
          <w:szCs w:val="32"/>
        </w:rPr>
        <w:t>为缓解定点医疗机构资金运行压力，对</w:t>
      </w:r>
      <w:r>
        <w:rPr>
          <w:rFonts w:hint="eastAsia" w:ascii="仿宋_GB2312" w:hAnsi="仿宋_GB2312" w:eastAsia="仿宋_GB2312" w:cs="仿宋_GB2312"/>
          <w:color w:val="auto"/>
          <w:sz w:val="32"/>
          <w:szCs w:val="32"/>
          <w:highlight w:val="none"/>
          <w:lang w:val="en-US" w:eastAsia="zh-CN"/>
        </w:rPr>
        <w:t>符合条件</w:t>
      </w:r>
      <w:r>
        <w:rPr>
          <w:rFonts w:hint="eastAsia" w:ascii="仿宋_GB2312" w:hAnsi="仿宋_GB2312" w:eastAsia="仿宋_GB2312" w:cs="仿宋_GB2312"/>
          <w:sz w:val="32"/>
          <w:szCs w:val="32"/>
        </w:rPr>
        <w:t>的定点医疗机构预付周转金，采用年初预付、差额结算的方式管理。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周转金应付费用为支付基数与支付比例的乘积，支付基数为定点医疗机构上一个医保年度月度结算实际支付（不含质量保证金）金额的月平均费用，支付比例与绩效考核结果挂钩，具体比例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拨付条件</w:t>
      </w:r>
      <w:r>
        <w:rPr>
          <w:rFonts w:hint="eastAsia" w:ascii="仿宋_GB2312" w:hAnsi="仿宋_GB2312" w:eastAsia="仿宋_GB2312" w:cs="仿宋_GB2312"/>
          <w:sz w:val="32"/>
          <w:szCs w:val="32"/>
        </w:rPr>
        <w:t>和拨付方式通过医疗服务协议书约定。</w:t>
      </w:r>
    </w:p>
    <w:p>
      <w:pPr>
        <w:spacing w:line="560" w:lineRule="exact"/>
        <w:ind w:firstLine="640" w:firstLineChars="200"/>
        <w:rPr>
          <w:rFonts w:hint="eastAsia" w:eastAsia="仿宋_GB2312"/>
          <w:sz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月度结算）</w:t>
      </w:r>
      <w:r>
        <w:rPr>
          <w:rFonts w:ascii="仿宋_GB2312" w:hAnsi="sans-serif" w:eastAsia="仿宋_GB2312" w:cs="仿宋_GB2312"/>
          <w:sz w:val="31"/>
          <w:szCs w:val="31"/>
          <w:highlight w:val="none"/>
          <w:shd w:val="clear" w:color="auto" w:fill="FFFFFF"/>
        </w:rPr>
        <w:t>各定点</w:t>
      </w:r>
      <w:r>
        <w:rPr>
          <w:rFonts w:hint="eastAsia" w:ascii="仿宋_GB2312" w:hAnsi="sans-serif" w:eastAsia="仿宋_GB2312" w:cs="仿宋_GB2312"/>
          <w:sz w:val="31"/>
          <w:szCs w:val="31"/>
          <w:highlight w:val="none"/>
          <w:shd w:val="clear" w:color="auto" w:fill="FFFFFF"/>
          <w:lang w:eastAsia="zh-CN"/>
        </w:rPr>
        <w:t>医药</w:t>
      </w:r>
      <w:r>
        <w:rPr>
          <w:rFonts w:ascii="仿宋_GB2312" w:hAnsi="sans-serif" w:eastAsia="仿宋_GB2312" w:cs="仿宋_GB2312"/>
          <w:sz w:val="31"/>
          <w:szCs w:val="31"/>
          <w:highlight w:val="none"/>
          <w:shd w:val="clear" w:color="auto" w:fill="FFFFFF"/>
        </w:rPr>
        <w:t>机构</w:t>
      </w:r>
      <w:r>
        <w:rPr>
          <w:rFonts w:hint="eastAsia" w:eastAsia="仿宋_GB2312"/>
          <w:sz w:val="32"/>
        </w:rPr>
        <w:t>月预结算费用为按各种支付标准算得的应支付费用与实际医保记账费用的最小值，超出实际医保记账费用的纳入年度清算。</w:t>
      </w:r>
    </w:p>
    <w:p>
      <w:pPr>
        <w:spacing w:line="560" w:lineRule="exact"/>
        <w:ind w:firstLine="640" w:firstLineChars="200"/>
      </w:pPr>
      <w:r>
        <w:rPr>
          <w:rFonts w:hint="eastAsia" w:ascii="黑体" w:hAnsi="黑体" w:eastAsia="黑体" w:cs="仿宋_GB2312"/>
          <w:bCs/>
          <w:sz w:val="32"/>
          <w:szCs w:val="32"/>
        </w:rPr>
        <w:t>第十</w:t>
      </w: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质量保证金）</w:t>
      </w:r>
      <w:r>
        <w:rPr>
          <w:rFonts w:hint="eastAsia" w:ascii="仿宋_GB2312" w:hAnsi="仿宋_GB2312" w:eastAsia="仿宋_GB2312" w:cs="仿宋_GB2312"/>
          <w:sz w:val="32"/>
          <w:szCs w:val="32"/>
        </w:rPr>
        <w:t>市医疗保障经办机构每月下旬将上月核准应付费用的97%做为实付费用偿付定点医药机构，3%作为质量保证金暂扣，在年度清算时应返还金额根据绩效考核结果确定，具体比例通过医药服务协议书约定，实际返还金额根据有关规定核算后得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w:t>
      </w:r>
      <w:r>
        <w:rPr>
          <w:rFonts w:hint="eastAsia" w:ascii="仿宋_GB2312" w:hAnsi="仿宋_GB2312" w:eastAsia="仿宋_GB2312" w:cs="仿宋_GB2312"/>
          <w:sz w:val="32"/>
          <w:szCs w:val="32"/>
          <w:lang w:eastAsia="zh-CN"/>
        </w:rPr>
        <w:t>医药</w:t>
      </w:r>
      <w:r>
        <w:rPr>
          <w:rFonts w:hint="eastAsia" w:ascii="仿宋_GB2312" w:hAnsi="仿宋_GB2312" w:eastAsia="仿宋_GB2312" w:cs="仿宋_GB2312"/>
          <w:sz w:val="32"/>
          <w:szCs w:val="32"/>
        </w:rPr>
        <w:t>机构未按要求退回应退费用的，市医疗保障经办机构可用质量保证金实际返还金额进行抵销。</w:t>
      </w:r>
    </w:p>
    <w:p>
      <w:pPr>
        <w:spacing w:line="560" w:lineRule="exact"/>
        <w:ind w:firstLine="640"/>
        <w:rPr>
          <w:rFonts w:hint="eastAsia"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年度清算）</w:t>
      </w:r>
      <w:r>
        <w:rPr>
          <w:rFonts w:hint="eastAsia" w:ascii="仿宋_GB2312" w:hAnsi="仿宋_GB2312" w:eastAsia="仿宋_GB2312" w:cs="仿宋_GB2312"/>
          <w:sz w:val="32"/>
          <w:szCs w:val="32"/>
        </w:rPr>
        <w:t>每个年度结束后，市医疗保障经办机构需对全市定点医药机构进行年度清算，年度清算内容包括各类支付方式产生的结算费用，清算时段原则上为每年1月1日至当年12月31日，如因重大政策变化等特殊原因可适当延长或缩短。市医疗保障经办机构</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lang w:val="en-US" w:eastAsia="zh-CN"/>
        </w:rPr>
        <w:t>则上</w:t>
      </w:r>
      <w:r>
        <w:rPr>
          <w:rFonts w:hint="eastAsia" w:ascii="仿宋_GB2312" w:hAnsi="仿宋_GB2312" w:eastAsia="仿宋_GB2312" w:cs="仿宋_GB2312"/>
          <w:sz w:val="32"/>
          <w:szCs w:val="32"/>
        </w:rPr>
        <w:t>应当于</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年上半年前完成与定点医药机构</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年度的年度清算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如有特殊情况应报市医疗保障行政部门审核同意后适当延长并告知相关定点医药机构</w:t>
      </w:r>
      <w:r>
        <w:rPr>
          <w:rFonts w:hint="eastAsia" w:ascii="仿宋_GB2312" w:hAnsi="仿宋_GB2312" w:eastAsia="仿宋_GB2312" w:cs="仿宋_GB2312"/>
          <w:sz w:val="32"/>
          <w:szCs w:val="32"/>
        </w:rPr>
        <w:t>。跨医疗保险年度结算的住院人次数和费用，归并到出院时所属协议年度计算。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定点医疗机构当年</w:t>
      </w:r>
      <w:r>
        <w:rPr>
          <w:rFonts w:hint="eastAsia" w:eastAsia="仿宋_GB2312"/>
          <w:sz w:val="32"/>
        </w:rPr>
        <w:t>实际医保记账费用未超过</w:t>
      </w:r>
      <w:r>
        <w:rPr>
          <w:rFonts w:hint="eastAsia" w:ascii="仿宋_GB2312" w:hAnsi="仿宋_GB2312" w:eastAsia="仿宋_GB2312" w:cs="仿宋_GB2312"/>
          <w:sz w:val="32"/>
          <w:szCs w:val="32"/>
        </w:rPr>
        <w:t>按对应支付方式算得的预清算统筹基金支付总金额（以下简称预清算总金额）的，</w:t>
      </w:r>
      <w:r>
        <w:rPr>
          <w:rFonts w:hint="eastAsia" w:eastAsia="仿宋_GB2312"/>
          <w:sz w:val="32"/>
        </w:rPr>
        <w:t>未超过部分为结余，根据基金使用率按一定比例留用；</w:t>
      </w:r>
      <w:r>
        <w:rPr>
          <w:rFonts w:hint="eastAsia" w:ascii="仿宋_GB2312" w:hAnsi="仿宋_GB2312" w:eastAsia="仿宋_GB2312" w:cs="仿宋_GB2312"/>
          <w:sz w:val="32"/>
          <w:szCs w:val="32"/>
        </w:rPr>
        <w:t>定点医疗机构当年</w:t>
      </w:r>
      <w:r>
        <w:rPr>
          <w:rFonts w:hint="eastAsia" w:eastAsia="仿宋_GB2312"/>
          <w:sz w:val="32"/>
        </w:rPr>
        <w:t>实际医保记账费用超过</w:t>
      </w:r>
      <w:r>
        <w:rPr>
          <w:rFonts w:hint="eastAsia" w:ascii="仿宋_GB2312" w:hAnsi="仿宋_GB2312" w:eastAsia="仿宋_GB2312" w:cs="仿宋_GB2312"/>
          <w:sz w:val="32"/>
          <w:szCs w:val="32"/>
        </w:rPr>
        <w:t>预清算总</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额的，超过部分为超标，</w:t>
      </w:r>
      <w:r>
        <w:rPr>
          <w:rFonts w:hint="eastAsia" w:eastAsia="仿宋_GB2312"/>
          <w:sz w:val="32"/>
        </w:rPr>
        <w:t>根据基金使用率按一定比例分担。</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i w:val="0"/>
          <w:iCs w:val="0"/>
          <w:color w:val="0000FF"/>
          <w:kern w:val="2"/>
          <w:sz w:val="28"/>
          <w:szCs w:val="28"/>
          <w:u w:val="single"/>
          <w:lang w:val="en-US" w:eastAsia="zh-CN" w:bidi="ar-SA"/>
        </w:rPr>
      </w:pPr>
    </w:p>
    <w:p>
      <w:pPr>
        <w:numPr>
          <w:ilvl w:val="0"/>
          <w:numId w:val="2"/>
        </w:numPr>
        <w:spacing w:line="560" w:lineRule="exact"/>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协商谈判与争议处理</w:t>
      </w:r>
    </w:p>
    <w:p>
      <w:pPr>
        <w:spacing w:line="580" w:lineRule="exact"/>
        <w:ind w:firstLine="604" w:firstLineChars="189"/>
        <w:rPr>
          <w:rFonts w:hint="eastAsia"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条</w:t>
      </w:r>
      <w:r>
        <w:rPr>
          <w:rFonts w:hint="eastAsia" w:ascii="仿宋_GB2312" w:hAnsi="仿宋_GB2312" w:eastAsia="仿宋_GB2312" w:cs="仿宋_GB2312"/>
          <w:b/>
          <w:bCs/>
          <w:sz w:val="32"/>
          <w:szCs w:val="32"/>
        </w:rPr>
        <w:t>（评议组织</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市医疗保障行政部门牵头组建医保支付制度评议组织，与定点医疗机构建立集体协商谈判机制，促进定点医疗机构集体协商。评议组织主要负责收集各定点医疗机构意见、协助市医保</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政策宣传和培训工作、</w:t>
      </w:r>
      <w:r>
        <w:rPr>
          <w:rFonts w:hint="eastAsia" w:ascii="仿宋_GB2312" w:hAnsi="仿宋_GB2312" w:eastAsia="仿宋_GB2312" w:cs="仿宋_GB2312"/>
          <w:sz w:val="32"/>
          <w:szCs w:val="32"/>
          <w:lang w:eastAsia="zh-CN"/>
        </w:rPr>
        <w:t>对新</w:t>
      </w:r>
      <w:r>
        <w:rPr>
          <w:rFonts w:hint="eastAsia" w:ascii="仿宋_GB2312" w:hAnsi="仿宋_GB2312" w:eastAsia="仿宋_GB2312" w:cs="仿宋_GB2312"/>
          <w:sz w:val="32"/>
          <w:szCs w:val="32"/>
        </w:rPr>
        <w:t>协议周期各类偿付标准</w:t>
      </w:r>
      <w:r>
        <w:rPr>
          <w:rFonts w:hint="eastAsia" w:ascii="仿宋_GB2312" w:hAnsi="仿宋_GB2312" w:eastAsia="仿宋_GB2312" w:cs="仿宋_GB2312"/>
          <w:sz w:val="32"/>
          <w:szCs w:val="32"/>
          <w:lang w:eastAsia="zh-CN"/>
        </w:rPr>
        <w:t>、医院系数、特殊病例、特病项目及其它</w:t>
      </w:r>
      <w:r>
        <w:rPr>
          <w:rFonts w:hint="eastAsia" w:ascii="仿宋_GB2312" w:hAnsi="仿宋_GB2312" w:eastAsia="仿宋_GB2312" w:cs="仿宋_GB2312"/>
          <w:sz w:val="32"/>
          <w:szCs w:val="32"/>
        </w:rPr>
        <w:t>市医疗保障行政部门认为有必要提交评议组织评议的内容进行议事。</w:t>
      </w:r>
    </w:p>
    <w:p>
      <w:pPr>
        <w:spacing w:line="580" w:lineRule="exact"/>
        <w:ind w:firstLine="604" w:firstLineChars="189"/>
        <w:rPr>
          <w:rFonts w:hint="eastAsia" w:ascii="仿宋_GB2312" w:hAnsi="仿宋_GB2312" w:eastAsia="仿宋_GB2312" w:cs="仿宋_GB2312"/>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六</w:t>
      </w:r>
      <w:r>
        <w:rPr>
          <w:rFonts w:hint="eastAsia" w:ascii="黑体" w:hAnsi="黑体" w:eastAsia="黑体"/>
          <w:bCs/>
          <w:sz w:val="32"/>
          <w:szCs w:val="32"/>
        </w:rPr>
        <w:t>条（协商谈判）</w:t>
      </w:r>
      <w:r>
        <w:rPr>
          <w:rFonts w:hint="eastAsia" w:ascii="仿宋_GB2312" w:hAnsi="仿宋_GB2312" w:eastAsia="仿宋_GB2312" w:cs="仿宋_GB2312"/>
          <w:sz w:val="32"/>
          <w:szCs w:val="32"/>
        </w:rPr>
        <w:t>协商谈判要充分考虑各类定点医疗机构的利益和发展，各级别、各类型定点医疗机构都可派代表参加协商谈判。</w:t>
      </w:r>
    </w:p>
    <w:p>
      <w:pPr>
        <w:spacing w:line="560" w:lineRule="exact"/>
        <w:ind w:firstLine="640"/>
        <w:rPr>
          <w:rFonts w:hint="eastAsia" w:ascii="仿宋_GB2312" w:eastAsia="仿宋_GB2312"/>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七</w:t>
      </w:r>
      <w:r>
        <w:rPr>
          <w:rFonts w:hint="eastAsia" w:ascii="黑体" w:hAnsi="黑体" w:eastAsia="黑体"/>
          <w:bCs/>
          <w:sz w:val="32"/>
          <w:szCs w:val="32"/>
        </w:rPr>
        <w:t>条</w:t>
      </w:r>
      <w:r>
        <w:rPr>
          <w:rFonts w:hint="eastAsia" w:ascii="仿宋_GB2312" w:hAnsi="仿宋_GB2312" w:eastAsia="仿宋_GB2312" w:cs="仿宋_GB2312"/>
          <w:b/>
          <w:bCs/>
          <w:sz w:val="32"/>
          <w:szCs w:val="32"/>
        </w:rPr>
        <w:t>（调整机制</w:t>
      </w:r>
      <w:r>
        <w:rPr>
          <w:rFonts w:hint="eastAsia" w:ascii="仿宋_GB2312" w:hAnsi="仿宋_GB2312" w:eastAsia="仿宋_GB2312" w:cs="仿宋_GB2312"/>
          <w:b/>
          <w:sz w:val="32"/>
          <w:szCs w:val="32"/>
        </w:rPr>
        <w:t>）</w:t>
      </w:r>
      <w:r>
        <w:rPr>
          <w:rFonts w:hint="eastAsia" w:eastAsia="仿宋_GB2312"/>
          <w:sz w:val="32"/>
        </w:rPr>
        <w:t>因重大公共卫生事件、自然灾害、以及医保目录调整、药品和医用耗材集中带量采购等相关重大政策调整等特殊情形影响年度可分配总额，门诊按人头付费</w:t>
      </w:r>
      <w:r>
        <w:rPr>
          <w:rFonts w:hint="eastAsia" w:eastAsia="仿宋_GB2312"/>
          <w:sz w:val="32"/>
          <w:lang w:eastAsia="zh-CN"/>
        </w:rPr>
        <w:t>定额</w:t>
      </w:r>
      <w:r>
        <w:rPr>
          <w:rFonts w:hint="eastAsia" w:eastAsia="仿宋_GB2312"/>
          <w:sz w:val="32"/>
        </w:rPr>
        <w:t>标准、</w:t>
      </w:r>
      <w:r>
        <w:rPr>
          <w:rFonts w:hint="eastAsia" w:ascii="仿宋_GB2312" w:hAnsi="仿宋_GB2312" w:eastAsia="仿宋_GB2312" w:cs="仿宋_GB2312"/>
          <w:sz w:val="32"/>
        </w:rPr>
        <w:t>APG</w:t>
      </w:r>
      <w:r>
        <w:rPr>
          <w:rFonts w:hint="eastAsia" w:eastAsia="仿宋_GB2312"/>
          <w:sz w:val="32"/>
        </w:rPr>
        <w:t>点数，住院病种分值、按床日付费标准</w:t>
      </w:r>
      <w:r>
        <w:rPr>
          <w:rFonts w:hint="eastAsia" w:eastAsia="仿宋_GB2312"/>
          <w:sz w:val="32"/>
          <w:lang w:eastAsia="zh-CN"/>
        </w:rPr>
        <w:t>、结余留用比例</w:t>
      </w:r>
      <w:r>
        <w:rPr>
          <w:rFonts w:hint="eastAsia" w:eastAsia="仿宋_GB2312"/>
          <w:sz w:val="32"/>
        </w:rPr>
        <w:t>等指标的，</w:t>
      </w:r>
      <w:r>
        <w:rPr>
          <w:rFonts w:hint="eastAsia" w:ascii="仿宋_GB2312" w:hAnsi="仿宋_GB2312" w:eastAsia="仿宋_GB2312" w:cs="仿宋_GB2312"/>
          <w:sz w:val="32"/>
          <w:szCs w:val="32"/>
        </w:rPr>
        <w:t>市医疗保障行政部门</w:t>
      </w:r>
      <w:r>
        <w:rPr>
          <w:rFonts w:hint="eastAsia" w:ascii="仿宋_GB2312" w:eastAsia="仿宋_GB2312"/>
          <w:sz w:val="32"/>
          <w:szCs w:val="32"/>
        </w:rPr>
        <w:t>可以根据实际情况调整相应的指标。</w:t>
      </w:r>
    </w:p>
    <w:p>
      <w:pPr>
        <w:pStyle w:val="2"/>
        <w:rPr>
          <w:lang w:eastAsia="zh-CN"/>
        </w:rPr>
      </w:pPr>
    </w:p>
    <w:p>
      <w:pPr>
        <w:numPr>
          <w:ilvl w:val="0"/>
          <w:numId w:val="2"/>
        </w:numPr>
        <w:spacing w:line="560" w:lineRule="exact"/>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附则</w:t>
      </w:r>
    </w:p>
    <w:p>
      <w:pPr>
        <w:snapToGrid w:val="0"/>
        <w:spacing w:line="560" w:lineRule="exact"/>
        <w:ind w:firstLine="640" w:firstLineChars="200"/>
        <w:rPr>
          <w:rFonts w:hint="eastAsia" w:ascii="仿宋_GB2312" w:eastAsia="仿宋_GB2312"/>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八</w:t>
      </w:r>
      <w:r>
        <w:rPr>
          <w:rFonts w:hint="eastAsia" w:ascii="黑体" w:hAnsi="黑体" w:eastAsia="黑体"/>
          <w:bCs/>
          <w:sz w:val="32"/>
          <w:szCs w:val="32"/>
        </w:rPr>
        <w:t>条</w:t>
      </w:r>
      <w:r>
        <w:rPr>
          <w:rFonts w:hint="eastAsia" w:ascii="仿宋_GB2312" w:hAnsi="仿宋_GB2312" w:eastAsia="仿宋_GB2312" w:cs="仿宋_GB2312"/>
          <w:b/>
          <w:bCs/>
          <w:sz w:val="32"/>
          <w:szCs w:val="32"/>
        </w:rPr>
        <w:t>（临床要求</w:t>
      </w:r>
      <w:r>
        <w:rPr>
          <w:rFonts w:hint="eastAsia" w:ascii="仿宋_GB2312" w:hAnsi="仿宋_GB2312" w:eastAsia="仿宋_GB2312" w:cs="仿宋_GB2312"/>
          <w:b/>
          <w:sz w:val="32"/>
          <w:szCs w:val="32"/>
        </w:rPr>
        <w:t>）</w:t>
      </w:r>
      <w:r>
        <w:rPr>
          <w:rFonts w:hint="eastAsia" w:ascii="仿宋_GB2312" w:eastAsia="仿宋_GB2312"/>
          <w:sz w:val="32"/>
          <w:szCs w:val="32"/>
        </w:rPr>
        <w:t>定点医疗机构应当遵循合理检查、合理用药、合理治疗的原则，严格执行现行的出入院指征，不得将市医疗保障经办机构与医院结算医疗费用的标准作为对参保人提供医疗服务的依据；严禁以医疗费用超支为由将未达到出院标准的参保人办理出院手续。</w:t>
      </w:r>
    </w:p>
    <w:p>
      <w:pPr>
        <w:snapToGrid w:val="0"/>
        <w:spacing w:line="560" w:lineRule="exact"/>
        <w:ind w:firstLine="640" w:firstLineChars="200"/>
        <w:rPr>
          <w:rFonts w:hint="eastAsia" w:ascii="仿宋_GB2312" w:eastAsia="仿宋_GB2312"/>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十九</w:t>
      </w:r>
      <w:r>
        <w:rPr>
          <w:rFonts w:hint="eastAsia" w:ascii="黑体" w:hAnsi="黑体" w:eastAsia="黑体"/>
          <w:bCs/>
          <w:sz w:val="32"/>
          <w:szCs w:val="32"/>
        </w:rPr>
        <w:t>条</w:t>
      </w:r>
      <w:r>
        <w:rPr>
          <w:rFonts w:hint="eastAsia" w:ascii="仿宋_GB2312" w:hAnsi="仿宋_GB2312" w:eastAsia="仿宋_GB2312" w:cs="仿宋_GB2312"/>
          <w:b/>
          <w:bCs/>
          <w:sz w:val="32"/>
          <w:szCs w:val="32"/>
        </w:rPr>
        <w:t>（违规处理</w:t>
      </w:r>
      <w:r>
        <w:rPr>
          <w:rFonts w:hint="eastAsia" w:ascii="仿宋_GB2312" w:hAnsi="仿宋_GB2312" w:eastAsia="仿宋_GB2312" w:cs="仿宋_GB2312"/>
          <w:b/>
          <w:sz w:val="32"/>
          <w:szCs w:val="32"/>
        </w:rPr>
        <w:t>）</w:t>
      </w:r>
      <w:r>
        <w:rPr>
          <w:rFonts w:hint="eastAsia" w:ascii="仿宋_GB2312" w:eastAsia="仿宋_GB2312"/>
          <w:sz w:val="32"/>
          <w:szCs w:val="32"/>
        </w:rPr>
        <w:t>定点医疗机构出现分解项目收费、分解住院、挂床住院、高套分值、诊断与操作不符等违规</w:t>
      </w:r>
      <w:r>
        <w:rPr>
          <w:rFonts w:hint="eastAsia" w:ascii="仿宋_GB2312" w:eastAsia="仿宋_GB2312"/>
          <w:sz w:val="32"/>
          <w:szCs w:val="32"/>
          <w:lang w:eastAsia="zh-CN"/>
        </w:rPr>
        <w:t>违约</w:t>
      </w:r>
      <w:r>
        <w:rPr>
          <w:rFonts w:hint="eastAsia" w:ascii="仿宋_GB2312" w:eastAsia="仿宋_GB2312"/>
          <w:sz w:val="32"/>
          <w:szCs w:val="32"/>
        </w:rPr>
        <w:t>行为的，依据有关规定</w:t>
      </w:r>
      <w:r>
        <w:rPr>
          <w:rFonts w:hint="eastAsia" w:ascii="仿宋_GB2312" w:eastAsia="仿宋_GB2312"/>
          <w:sz w:val="32"/>
          <w:szCs w:val="32"/>
          <w:lang w:eastAsia="zh-CN"/>
        </w:rPr>
        <w:t>及协议书</w:t>
      </w:r>
      <w:r>
        <w:rPr>
          <w:rFonts w:hint="eastAsia" w:ascii="仿宋_GB2312" w:eastAsia="仿宋_GB2312"/>
          <w:sz w:val="32"/>
          <w:szCs w:val="32"/>
        </w:rPr>
        <w:t>进行处理。</w:t>
      </w:r>
    </w:p>
    <w:p>
      <w:pPr>
        <w:spacing w:line="560" w:lineRule="exact"/>
        <w:ind w:firstLine="640"/>
        <w:rPr>
          <w:rFonts w:hint="eastAsia" w:ascii="仿宋_GB2312" w:eastAsia="仿宋_GB2312"/>
          <w:sz w:val="32"/>
          <w:szCs w:val="32"/>
        </w:rPr>
      </w:pPr>
      <w:r>
        <w:rPr>
          <w:rFonts w:hint="eastAsia" w:ascii="黑体" w:hAnsi="黑体" w:eastAsia="黑体"/>
          <w:bCs/>
          <w:sz w:val="32"/>
          <w:szCs w:val="32"/>
        </w:rPr>
        <w:t>第二十条</w:t>
      </w:r>
      <w:r>
        <w:rPr>
          <w:rFonts w:hint="eastAsia" w:ascii="仿宋_GB2312" w:hAnsi="仿宋_GB2312" w:eastAsia="仿宋_GB2312" w:cs="仿宋_GB2312"/>
          <w:b/>
          <w:bCs/>
          <w:sz w:val="32"/>
          <w:szCs w:val="32"/>
        </w:rPr>
        <w:t>（突发事件</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为应对</w:t>
      </w:r>
      <w:r>
        <w:rPr>
          <w:rFonts w:hint="eastAsia" w:ascii="仿宋_GB2312" w:eastAsia="仿宋_GB2312"/>
          <w:sz w:val="32"/>
          <w:szCs w:val="32"/>
        </w:rPr>
        <w:t>突发公共卫生事件</w:t>
      </w:r>
      <w:r>
        <w:rPr>
          <w:rFonts w:hint="eastAsia" w:ascii="仿宋_GB2312" w:hAnsi="仿宋_GB2312" w:eastAsia="仿宋_GB2312" w:cs="仿宋_GB2312"/>
          <w:sz w:val="32"/>
          <w:szCs w:val="32"/>
        </w:rPr>
        <w:t>，市医疗保障经办机构可以按国家、广东省规定预拨专项资金。</w:t>
      </w:r>
      <w:r>
        <w:rPr>
          <w:rFonts w:hint="eastAsia" w:ascii="仿宋_GB2312" w:eastAsia="仿宋_GB2312"/>
          <w:sz w:val="32"/>
          <w:szCs w:val="32"/>
        </w:rPr>
        <w:t>在突发公共卫生事件应急响应期间，应急医疗救治定点医疗卫生机构救治相关患者的医疗费用可不纳入当年可分配总额核算。</w:t>
      </w:r>
    </w:p>
    <w:p>
      <w:pPr>
        <w:spacing w:line="560" w:lineRule="exact"/>
        <w:ind w:firstLine="640" w:firstLineChars="200"/>
        <w:rPr>
          <w:rFonts w:ascii="仿宋_GB2312" w:eastAsia="仿宋_GB2312"/>
          <w:sz w:val="32"/>
          <w:szCs w:val="32"/>
        </w:rPr>
      </w:pPr>
      <w:r>
        <w:rPr>
          <w:rFonts w:hint="eastAsia" w:ascii="黑体" w:hAnsi="黑体" w:eastAsia="黑体"/>
          <w:bCs/>
          <w:sz w:val="32"/>
          <w:szCs w:val="32"/>
        </w:rPr>
        <w:t>第二十</w:t>
      </w:r>
      <w:r>
        <w:rPr>
          <w:rFonts w:hint="eastAsia" w:ascii="黑体" w:hAnsi="黑体" w:eastAsia="黑体"/>
          <w:bCs/>
          <w:sz w:val="32"/>
          <w:szCs w:val="32"/>
          <w:lang w:eastAsia="zh-CN"/>
        </w:rPr>
        <w:t>一</w:t>
      </w:r>
      <w:r>
        <w:rPr>
          <w:rFonts w:hint="eastAsia" w:ascii="黑体" w:hAnsi="黑体" w:eastAsia="黑体"/>
          <w:bCs/>
          <w:sz w:val="32"/>
          <w:szCs w:val="32"/>
        </w:rPr>
        <w:t>条</w:t>
      </w:r>
      <w:r>
        <w:rPr>
          <w:rFonts w:hint="eastAsia" w:ascii="仿宋_GB2312" w:hAnsi="仿宋_GB2312" w:eastAsia="仿宋_GB2312" w:cs="仿宋_GB2312"/>
          <w:b/>
          <w:bCs/>
          <w:sz w:val="32"/>
          <w:szCs w:val="32"/>
        </w:rPr>
        <w:t>（兜底条款）</w:t>
      </w:r>
      <w:r>
        <w:rPr>
          <w:rFonts w:hint="eastAsia" w:ascii="仿宋_GB2312" w:eastAsia="仿宋_GB2312"/>
          <w:sz w:val="32"/>
          <w:szCs w:val="32"/>
        </w:rPr>
        <w:t>国家、广东省及本市对于医保支付管理另有规定的，从其规定。</w:t>
      </w:r>
    </w:p>
    <w:p>
      <w:pPr>
        <w:spacing w:line="560" w:lineRule="exact"/>
        <w:ind w:firstLine="640" w:firstLineChars="200"/>
        <w:rPr>
          <w:rFonts w:ascii="黑体" w:hAnsi="黑体" w:eastAsia="仿宋_GB2312" w:cs="黑体"/>
          <w:kern w:val="0"/>
          <w:sz w:val="32"/>
          <w:szCs w:val="32"/>
        </w:rPr>
      </w:pPr>
      <w:r>
        <w:rPr>
          <w:rFonts w:hint="eastAsia" w:ascii="黑体" w:hAnsi="黑体" w:eastAsia="黑体"/>
          <w:bCs/>
          <w:sz w:val="32"/>
          <w:szCs w:val="32"/>
        </w:rPr>
        <w:t>第二十</w:t>
      </w:r>
      <w:r>
        <w:rPr>
          <w:rFonts w:hint="eastAsia" w:ascii="黑体" w:hAnsi="黑体" w:eastAsia="黑体"/>
          <w:bCs/>
          <w:sz w:val="32"/>
          <w:szCs w:val="32"/>
          <w:lang w:eastAsia="zh-CN"/>
        </w:rPr>
        <w:t>二</w:t>
      </w:r>
      <w:r>
        <w:rPr>
          <w:rFonts w:hint="eastAsia" w:ascii="黑体" w:hAnsi="黑体" w:eastAsia="黑体"/>
          <w:bCs/>
          <w:sz w:val="32"/>
          <w:szCs w:val="32"/>
        </w:rPr>
        <w:t>条</w:t>
      </w:r>
      <w:r>
        <w:rPr>
          <w:rFonts w:hint="eastAsia" w:ascii="仿宋_GB2312" w:hAnsi="仿宋_GB2312" w:eastAsia="仿宋_GB2312" w:cs="仿宋_GB2312"/>
          <w:b/>
          <w:bCs/>
          <w:sz w:val="32"/>
          <w:szCs w:val="32"/>
        </w:rPr>
        <w:t>（实施时间</w:t>
      </w:r>
      <w:r>
        <w:rPr>
          <w:rFonts w:hint="eastAsia" w:ascii="仿宋_GB2312" w:hAnsi="仿宋_GB2312" w:eastAsia="仿宋_GB2312" w:cs="仿宋_GB2312"/>
          <w:b/>
          <w:sz w:val="32"/>
          <w:szCs w:val="32"/>
        </w:rPr>
        <w:t>）</w:t>
      </w:r>
      <w:r>
        <w:rPr>
          <w:rFonts w:hint="eastAsia" w:ascii="仿宋_GB2312" w:eastAsia="仿宋_GB2312"/>
          <w:sz w:val="32"/>
          <w:szCs w:val="32"/>
        </w:rPr>
        <w:t>本办法自2023年xx月xx日起施行，有效期5年。深圳市医疗保障局2020年印发的《深圳市社会医疗保险定点医药机构医疗费用支付办法》（深医保规〔2020〕3号）《深圳市社会医疗保险按疾病诊断相关分组（DRG）付费办法》（深医保规〔2020〕7号）同步废止。</w:t>
      </w:r>
    </w:p>
    <w:p>
      <w:pPr>
        <w:pStyle w:val="2"/>
        <w:rPr>
          <w:lang w:eastAsia="zh-CN"/>
        </w:rPr>
      </w:pPr>
    </w:p>
    <w:sectPr>
      <w:footerReference r:id="rId3" w:type="default"/>
      <w:pgSz w:w="11900" w:h="16840"/>
      <w:pgMar w:top="2098" w:right="1474" w:bottom="1984" w:left="158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- 13 -</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hvGZtD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- 13 -</w:t>
                    </w:r>
                    <w:r>
                      <w:rPr>
                        <w:rFonts w:hint="eastAsia" w:ascii="仿宋_GB2312" w:hAnsi="仿宋_GB2312" w:eastAsia="仿宋_GB2312" w:cs="仿宋_GB2312"/>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6BFA1"/>
    <w:multiLevelType w:val="singleLevel"/>
    <w:tmpl w:val="F4E6BFA1"/>
    <w:lvl w:ilvl="0" w:tentative="0">
      <w:start w:val="5"/>
      <w:numFmt w:val="chineseCounting"/>
      <w:suff w:val="space"/>
      <w:lvlText w:val="第%1章"/>
      <w:lvlJc w:val="left"/>
      <w:rPr>
        <w:rFonts w:hint="eastAsia"/>
      </w:rPr>
    </w:lvl>
  </w:abstractNum>
  <w:abstractNum w:abstractNumId="1">
    <w:nsid w:val="5F790657"/>
    <w:multiLevelType w:val="singleLevel"/>
    <w:tmpl w:val="5F7906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ZjEzZWIxNjdhNWQzNDk1YzJmZWE5YTY3NWY0NjcifQ=="/>
    <w:docVar w:name="KGWebUrl" w:val="http://csfile.szoa.sz.gov.cn//file/download?md5Path=c9381be328e9c2d154470b0a5725f71f@38100&amp;webOffice=1&amp;identityId=0099EC27D4CD6CEDCA22B80FABABF86B&amp;token=2b9b7aa87ea84882a7182eb8c8ce7c04&amp;identityId=0099EC27D4CD6CEDCA22B80FABABF86B&amp;wjbh=B202003224&amp;hddyid=LCA010001_HD_05&amp;fileSrcName=2020_03_20_10_52_31_A1326DEA2AFD868310EAC4D2341E930B.docx"/>
  </w:docVars>
  <w:rsids>
    <w:rsidRoot w:val="00172A27"/>
    <w:rsid w:val="00002AC7"/>
    <w:rsid w:val="00055A16"/>
    <w:rsid w:val="000606DE"/>
    <w:rsid w:val="000C236A"/>
    <w:rsid w:val="000C2D34"/>
    <w:rsid w:val="000E3FC3"/>
    <w:rsid w:val="00122E6D"/>
    <w:rsid w:val="00156795"/>
    <w:rsid w:val="00160095"/>
    <w:rsid w:val="001669D4"/>
    <w:rsid w:val="00172A27"/>
    <w:rsid w:val="001904D9"/>
    <w:rsid w:val="001B6459"/>
    <w:rsid w:val="001E1794"/>
    <w:rsid w:val="001F2352"/>
    <w:rsid w:val="00211DB1"/>
    <w:rsid w:val="002A0095"/>
    <w:rsid w:val="002B4849"/>
    <w:rsid w:val="002C362B"/>
    <w:rsid w:val="002C41BE"/>
    <w:rsid w:val="00367AB1"/>
    <w:rsid w:val="003A18AA"/>
    <w:rsid w:val="003D08DE"/>
    <w:rsid w:val="004064E0"/>
    <w:rsid w:val="004B7B84"/>
    <w:rsid w:val="004F2188"/>
    <w:rsid w:val="004F4A39"/>
    <w:rsid w:val="00543268"/>
    <w:rsid w:val="005509CA"/>
    <w:rsid w:val="00597E8B"/>
    <w:rsid w:val="005D0AB7"/>
    <w:rsid w:val="0062374C"/>
    <w:rsid w:val="00641320"/>
    <w:rsid w:val="00670E6F"/>
    <w:rsid w:val="006C5D01"/>
    <w:rsid w:val="006F7C36"/>
    <w:rsid w:val="00755DF0"/>
    <w:rsid w:val="00756219"/>
    <w:rsid w:val="00762CD6"/>
    <w:rsid w:val="00767272"/>
    <w:rsid w:val="00783D33"/>
    <w:rsid w:val="0079757F"/>
    <w:rsid w:val="007A6F63"/>
    <w:rsid w:val="007E0441"/>
    <w:rsid w:val="00855546"/>
    <w:rsid w:val="008617AC"/>
    <w:rsid w:val="00864B25"/>
    <w:rsid w:val="00886088"/>
    <w:rsid w:val="008D634E"/>
    <w:rsid w:val="00923ACF"/>
    <w:rsid w:val="0098686B"/>
    <w:rsid w:val="009B3E13"/>
    <w:rsid w:val="009B5BB6"/>
    <w:rsid w:val="009B726F"/>
    <w:rsid w:val="009D53C5"/>
    <w:rsid w:val="009F5D7F"/>
    <w:rsid w:val="00A15ED8"/>
    <w:rsid w:val="00A25EC0"/>
    <w:rsid w:val="00A26EF5"/>
    <w:rsid w:val="00A42B66"/>
    <w:rsid w:val="00A578F8"/>
    <w:rsid w:val="00AA2C6C"/>
    <w:rsid w:val="00AD643B"/>
    <w:rsid w:val="00B054E3"/>
    <w:rsid w:val="00B95B65"/>
    <w:rsid w:val="00C32EF9"/>
    <w:rsid w:val="00C540ED"/>
    <w:rsid w:val="00C67085"/>
    <w:rsid w:val="00CB4D79"/>
    <w:rsid w:val="00D12692"/>
    <w:rsid w:val="00D62970"/>
    <w:rsid w:val="00D64AE1"/>
    <w:rsid w:val="00D82A03"/>
    <w:rsid w:val="00E1225D"/>
    <w:rsid w:val="00E8198E"/>
    <w:rsid w:val="00E92F6D"/>
    <w:rsid w:val="00E93FAD"/>
    <w:rsid w:val="00E9483B"/>
    <w:rsid w:val="00EE34B9"/>
    <w:rsid w:val="00F046B2"/>
    <w:rsid w:val="00F14B22"/>
    <w:rsid w:val="00F24083"/>
    <w:rsid w:val="00FC3482"/>
    <w:rsid w:val="0102796B"/>
    <w:rsid w:val="010B1298"/>
    <w:rsid w:val="01101EA9"/>
    <w:rsid w:val="01120973"/>
    <w:rsid w:val="011A6E6B"/>
    <w:rsid w:val="011D78E8"/>
    <w:rsid w:val="012D463E"/>
    <w:rsid w:val="0135392F"/>
    <w:rsid w:val="014238DC"/>
    <w:rsid w:val="01485CF5"/>
    <w:rsid w:val="01560FBB"/>
    <w:rsid w:val="015679D0"/>
    <w:rsid w:val="017B587D"/>
    <w:rsid w:val="01805EA1"/>
    <w:rsid w:val="01877C96"/>
    <w:rsid w:val="01961A5B"/>
    <w:rsid w:val="01A76B81"/>
    <w:rsid w:val="01B34E22"/>
    <w:rsid w:val="01B6253D"/>
    <w:rsid w:val="01C15773"/>
    <w:rsid w:val="01C81F50"/>
    <w:rsid w:val="01CD71E9"/>
    <w:rsid w:val="01D52633"/>
    <w:rsid w:val="01E11D7D"/>
    <w:rsid w:val="01F42D45"/>
    <w:rsid w:val="01FC7C19"/>
    <w:rsid w:val="02276E93"/>
    <w:rsid w:val="022A4BCE"/>
    <w:rsid w:val="022B0E26"/>
    <w:rsid w:val="02445B19"/>
    <w:rsid w:val="02516561"/>
    <w:rsid w:val="02630205"/>
    <w:rsid w:val="029702A0"/>
    <w:rsid w:val="02B056AC"/>
    <w:rsid w:val="02D8079B"/>
    <w:rsid w:val="02D925C5"/>
    <w:rsid w:val="02D9740D"/>
    <w:rsid w:val="02E90E9A"/>
    <w:rsid w:val="02F601E8"/>
    <w:rsid w:val="03092820"/>
    <w:rsid w:val="031A5B29"/>
    <w:rsid w:val="03253AFD"/>
    <w:rsid w:val="032926BD"/>
    <w:rsid w:val="032D65D4"/>
    <w:rsid w:val="033DBA46"/>
    <w:rsid w:val="0340771B"/>
    <w:rsid w:val="034167A0"/>
    <w:rsid w:val="036529FC"/>
    <w:rsid w:val="03657421"/>
    <w:rsid w:val="03737F90"/>
    <w:rsid w:val="037F0F54"/>
    <w:rsid w:val="03833CEE"/>
    <w:rsid w:val="039C0FBE"/>
    <w:rsid w:val="039F2292"/>
    <w:rsid w:val="03BD504E"/>
    <w:rsid w:val="03CB3F6D"/>
    <w:rsid w:val="03E312C3"/>
    <w:rsid w:val="03F10F08"/>
    <w:rsid w:val="03F94BEB"/>
    <w:rsid w:val="03FA6D38"/>
    <w:rsid w:val="03FB779F"/>
    <w:rsid w:val="03FD14EE"/>
    <w:rsid w:val="04072696"/>
    <w:rsid w:val="040731F8"/>
    <w:rsid w:val="04195FE7"/>
    <w:rsid w:val="041E22FB"/>
    <w:rsid w:val="042567B9"/>
    <w:rsid w:val="042C3301"/>
    <w:rsid w:val="044C2D50"/>
    <w:rsid w:val="04531FA4"/>
    <w:rsid w:val="047F6129"/>
    <w:rsid w:val="04861BB7"/>
    <w:rsid w:val="048816E7"/>
    <w:rsid w:val="048832B8"/>
    <w:rsid w:val="048E1855"/>
    <w:rsid w:val="04AD3F4A"/>
    <w:rsid w:val="04C44AE0"/>
    <w:rsid w:val="04D41EA0"/>
    <w:rsid w:val="04EF461A"/>
    <w:rsid w:val="04F24B75"/>
    <w:rsid w:val="050B6D23"/>
    <w:rsid w:val="050D2A9B"/>
    <w:rsid w:val="051F17A6"/>
    <w:rsid w:val="052041A7"/>
    <w:rsid w:val="052851DF"/>
    <w:rsid w:val="053B1D26"/>
    <w:rsid w:val="054A784B"/>
    <w:rsid w:val="05507DCB"/>
    <w:rsid w:val="055A55B4"/>
    <w:rsid w:val="055E5274"/>
    <w:rsid w:val="056407C1"/>
    <w:rsid w:val="056F169C"/>
    <w:rsid w:val="05784F25"/>
    <w:rsid w:val="058E78B6"/>
    <w:rsid w:val="058F525E"/>
    <w:rsid w:val="059E28FF"/>
    <w:rsid w:val="05C545A8"/>
    <w:rsid w:val="05CD0C15"/>
    <w:rsid w:val="05DC0644"/>
    <w:rsid w:val="05E35313"/>
    <w:rsid w:val="05E556C7"/>
    <w:rsid w:val="05F12245"/>
    <w:rsid w:val="05F45A09"/>
    <w:rsid w:val="05F662EC"/>
    <w:rsid w:val="06085010"/>
    <w:rsid w:val="060F2A62"/>
    <w:rsid w:val="06161EDF"/>
    <w:rsid w:val="062230EC"/>
    <w:rsid w:val="062A0169"/>
    <w:rsid w:val="063720DD"/>
    <w:rsid w:val="063F632A"/>
    <w:rsid w:val="064E5119"/>
    <w:rsid w:val="065B35F4"/>
    <w:rsid w:val="065E0FC6"/>
    <w:rsid w:val="06725A2C"/>
    <w:rsid w:val="06726EE2"/>
    <w:rsid w:val="068826E0"/>
    <w:rsid w:val="06893BAF"/>
    <w:rsid w:val="069A57C5"/>
    <w:rsid w:val="06A140FE"/>
    <w:rsid w:val="06AC0CC3"/>
    <w:rsid w:val="06AD6CA4"/>
    <w:rsid w:val="06AF2B8D"/>
    <w:rsid w:val="06B56F46"/>
    <w:rsid w:val="06D575E9"/>
    <w:rsid w:val="06E275E7"/>
    <w:rsid w:val="06EA3464"/>
    <w:rsid w:val="06EC5B60"/>
    <w:rsid w:val="06FA5C63"/>
    <w:rsid w:val="06FE3650"/>
    <w:rsid w:val="0716583C"/>
    <w:rsid w:val="07166C49"/>
    <w:rsid w:val="07272AE9"/>
    <w:rsid w:val="072B2FFD"/>
    <w:rsid w:val="074402CA"/>
    <w:rsid w:val="07452A42"/>
    <w:rsid w:val="0749260C"/>
    <w:rsid w:val="074B5EDF"/>
    <w:rsid w:val="076A54AF"/>
    <w:rsid w:val="076E2E30"/>
    <w:rsid w:val="07726F02"/>
    <w:rsid w:val="077B0622"/>
    <w:rsid w:val="07852DBD"/>
    <w:rsid w:val="079C67BF"/>
    <w:rsid w:val="079D11CD"/>
    <w:rsid w:val="07A11279"/>
    <w:rsid w:val="07AD7046"/>
    <w:rsid w:val="07B1649D"/>
    <w:rsid w:val="07BF69B2"/>
    <w:rsid w:val="07DF7641"/>
    <w:rsid w:val="07E678C7"/>
    <w:rsid w:val="07ED6389"/>
    <w:rsid w:val="07F3120B"/>
    <w:rsid w:val="07FA289D"/>
    <w:rsid w:val="08021B4D"/>
    <w:rsid w:val="08135FD9"/>
    <w:rsid w:val="08685F7C"/>
    <w:rsid w:val="086F5FAF"/>
    <w:rsid w:val="08796B8C"/>
    <w:rsid w:val="087B0931"/>
    <w:rsid w:val="08847B5A"/>
    <w:rsid w:val="08860056"/>
    <w:rsid w:val="088D1E08"/>
    <w:rsid w:val="08AD54AA"/>
    <w:rsid w:val="08CC784D"/>
    <w:rsid w:val="08D653A1"/>
    <w:rsid w:val="08D77648"/>
    <w:rsid w:val="08D93999"/>
    <w:rsid w:val="08DB2A72"/>
    <w:rsid w:val="08ED7F0E"/>
    <w:rsid w:val="090A7995"/>
    <w:rsid w:val="090B483E"/>
    <w:rsid w:val="0919284D"/>
    <w:rsid w:val="091C1A88"/>
    <w:rsid w:val="09337B11"/>
    <w:rsid w:val="09361769"/>
    <w:rsid w:val="09402178"/>
    <w:rsid w:val="09412D13"/>
    <w:rsid w:val="094B4BD6"/>
    <w:rsid w:val="094F6927"/>
    <w:rsid w:val="095F454C"/>
    <w:rsid w:val="096A0039"/>
    <w:rsid w:val="098A63DE"/>
    <w:rsid w:val="09935DE6"/>
    <w:rsid w:val="09A6598F"/>
    <w:rsid w:val="09AC6476"/>
    <w:rsid w:val="09D1692B"/>
    <w:rsid w:val="09E53F0E"/>
    <w:rsid w:val="09E859DF"/>
    <w:rsid w:val="09E86777"/>
    <w:rsid w:val="09ED2E9B"/>
    <w:rsid w:val="09F86695"/>
    <w:rsid w:val="0A052E79"/>
    <w:rsid w:val="0A0808DC"/>
    <w:rsid w:val="0A1252B0"/>
    <w:rsid w:val="0A1E12A6"/>
    <w:rsid w:val="0A481271"/>
    <w:rsid w:val="0A570314"/>
    <w:rsid w:val="0A715AD0"/>
    <w:rsid w:val="0A726EFC"/>
    <w:rsid w:val="0A7315F2"/>
    <w:rsid w:val="0A826541"/>
    <w:rsid w:val="0A884148"/>
    <w:rsid w:val="0A8D6C11"/>
    <w:rsid w:val="0A962216"/>
    <w:rsid w:val="0AA97891"/>
    <w:rsid w:val="0AAF0749"/>
    <w:rsid w:val="0AC83CFC"/>
    <w:rsid w:val="0AE57BFB"/>
    <w:rsid w:val="0AF618DB"/>
    <w:rsid w:val="0AFFAD51"/>
    <w:rsid w:val="0B055117"/>
    <w:rsid w:val="0B082B9C"/>
    <w:rsid w:val="0B0B182B"/>
    <w:rsid w:val="0B277EA5"/>
    <w:rsid w:val="0B2B6D9A"/>
    <w:rsid w:val="0B2B7CFD"/>
    <w:rsid w:val="0B3B7386"/>
    <w:rsid w:val="0B3C182C"/>
    <w:rsid w:val="0B413AF3"/>
    <w:rsid w:val="0B5240ED"/>
    <w:rsid w:val="0B8B050F"/>
    <w:rsid w:val="0B93506E"/>
    <w:rsid w:val="0B9C2A4B"/>
    <w:rsid w:val="0BA13F3D"/>
    <w:rsid w:val="0BAE6916"/>
    <w:rsid w:val="0BB54368"/>
    <w:rsid w:val="0BB70E27"/>
    <w:rsid w:val="0BBA2C12"/>
    <w:rsid w:val="0BD01588"/>
    <w:rsid w:val="0BDC20D4"/>
    <w:rsid w:val="0BF879F9"/>
    <w:rsid w:val="0BF97C4F"/>
    <w:rsid w:val="0C0C7C81"/>
    <w:rsid w:val="0C110411"/>
    <w:rsid w:val="0C234952"/>
    <w:rsid w:val="0C323F97"/>
    <w:rsid w:val="0C535A4F"/>
    <w:rsid w:val="0C615267"/>
    <w:rsid w:val="0C825B1D"/>
    <w:rsid w:val="0C8D3500"/>
    <w:rsid w:val="0C8E42DD"/>
    <w:rsid w:val="0CA86287"/>
    <w:rsid w:val="0CB2546F"/>
    <w:rsid w:val="0CCD77CD"/>
    <w:rsid w:val="0CD50C6C"/>
    <w:rsid w:val="0CE06432"/>
    <w:rsid w:val="0CE150F1"/>
    <w:rsid w:val="0CF57B75"/>
    <w:rsid w:val="0D2A1D10"/>
    <w:rsid w:val="0D453C4C"/>
    <w:rsid w:val="0D462E76"/>
    <w:rsid w:val="0D4E6BD9"/>
    <w:rsid w:val="0D756650"/>
    <w:rsid w:val="0D8F76F1"/>
    <w:rsid w:val="0D922AAF"/>
    <w:rsid w:val="0D964809"/>
    <w:rsid w:val="0D9B2BB0"/>
    <w:rsid w:val="0D9B5082"/>
    <w:rsid w:val="0DA00598"/>
    <w:rsid w:val="0DA30466"/>
    <w:rsid w:val="0DA46AEC"/>
    <w:rsid w:val="0DBA0290"/>
    <w:rsid w:val="0DCF0D3E"/>
    <w:rsid w:val="0DD97626"/>
    <w:rsid w:val="0DE76FF4"/>
    <w:rsid w:val="0DFAD7B1"/>
    <w:rsid w:val="0E020217"/>
    <w:rsid w:val="0E056A05"/>
    <w:rsid w:val="0E062B54"/>
    <w:rsid w:val="0E254E59"/>
    <w:rsid w:val="0E27397E"/>
    <w:rsid w:val="0E387078"/>
    <w:rsid w:val="0E480522"/>
    <w:rsid w:val="0E487991"/>
    <w:rsid w:val="0E4A0843"/>
    <w:rsid w:val="0E594446"/>
    <w:rsid w:val="0E8114FA"/>
    <w:rsid w:val="0E8211A7"/>
    <w:rsid w:val="0E8B1B43"/>
    <w:rsid w:val="0E9E70A9"/>
    <w:rsid w:val="0EAA503A"/>
    <w:rsid w:val="0EB26076"/>
    <w:rsid w:val="0EBE3EA2"/>
    <w:rsid w:val="0ECD6133"/>
    <w:rsid w:val="0ED01B42"/>
    <w:rsid w:val="0EFA29C4"/>
    <w:rsid w:val="0EFD6E3E"/>
    <w:rsid w:val="0F00541F"/>
    <w:rsid w:val="0F0B1822"/>
    <w:rsid w:val="0F187349"/>
    <w:rsid w:val="0F30786E"/>
    <w:rsid w:val="0F322411"/>
    <w:rsid w:val="0F3365EC"/>
    <w:rsid w:val="0F451C22"/>
    <w:rsid w:val="0F4A3095"/>
    <w:rsid w:val="0F532FEC"/>
    <w:rsid w:val="0F637BBD"/>
    <w:rsid w:val="0F7B67B8"/>
    <w:rsid w:val="0F7F72F0"/>
    <w:rsid w:val="0F841170"/>
    <w:rsid w:val="0F9321BB"/>
    <w:rsid w:val="0FAD2D02"/>
    <w:rsid w:val="0FB26C0D"/>
    <w:rsid w:val="0FCF4761"/>
    <w:rsid w:val="0FD51B40"/>
    <w:rsid w:val="0FDB2A9D"/>
    <w:rsid w:val="0FE6786A"/>
    <w:rsid w:val="0FE80902"/>
    <w:rsid w:val="0FE86143"/>
    <w:rsid w:val="0FEB39D9"/>
    <w:rsid w:val="0FEF5670"/>
    <w:rsid w:val="0FF10040"/>
    <w:rsid w:val="10101691"/>
    <w:rsid w:val="101830DC"/>
    <w:rsid w:val="10267818"/>
    <w:rsid w:val="104824BA"/>
    <w:rsid w:val="104A4BA3"/>
    <w:rsid w:val="10577BC4"/>
    <w:rsid w:val="1062151C"/>
    <w:rsid w:val="10645539"/>
    <w:rsid w:val="107B3241"/>
    <w:rsid w:val="10886FA3"/>
    <w:rsid w:val="109338CD"/>
    <w:rsid w:val="10A2689B"/>
    <w:rsid w:val="10B63DB3"/>
    <w:rsid w:val="10CB3126"/>
    <w:rsid w:val="10D30888"/>
    <w:rsid w:val="10E50428"/>
    <w:rsid w:val="10EB4A8A"/>
    <w:rsid w:val="10F808E7"/>
    <w:rsid w:val="11096809"/>
    <w:rsid w:val="111462BD"/>
    <w:rsid w:val="11193D74"/>
    <w:rsid w:val="11204092"/>
    <w:rsid w:val="11226AA1"/>
    <w:rsid w:val="112B086F"/>
    <w:rsid w:val="112F3AAE"/>
    <w:rsid w:val="115E2C21"/>
    <w:rsid w:val="115F0772"/>
    <w:rsid w:val="115FF3CD"/>
    <w:rsid w:val="116919F1"/>
    <w:rsid w:val="11692D68"/>
    <w:rsid w:val="116C522F"/>
    <w:rsid w:val="117E62EB"/>
    <w:rsid w:val="11934EE1"/>
    <w:rsid w:val="119E524E"/>
    <w:rsid w:val="11B117F8"/>
    <w:rsid w:val="11B76820"/>
    <w:rsid w:val="11BE11BE"/>
    <w:rsid w:val="11CB383E"/>
    <w:rsid w:val="11CB3AC2"/>
    <w:rsid w:val="11DC7A7D"/>
    <w:rsid w:val="11E45340"/>
    <w:rsid w:val="11E93F48"/>
    <w:rsid w:val="11F03945"/>
    <w:rsid w:val="11FC1EB0"/>
    <w:rsid w:val="11FFC1F2"/>
    <w:rsid w:val="120B3EBE"/>
    <w:rsid w:val="120F1BF5"/>
    <w:rsid w:val="12107727"/>
    <w:rsid w:val="122A736E"/>
    <w:rsid w:val="122B3DC0"/>
    <w:rsid w:val="12435D4E"/>
    <w:rsid w:val="124A64D9"/>
    <w:rsid w:val="124F46F3"/>
    <w:rsid w:val="12525F91"/>
    <w:rsid w:val="12544475"/>
    <w:rsid w:val="125735A8"/>
    <w:rsid w:val="126857B5"/>
    <w:rsid w:val="12783F0C"/>
    <w:rsid w:val="12867D71"/>
    <w:rsid w:val="12891287"/>
    <w:rsid w:val="128A0D38"/>
    <w:rsid w:val="12922832"/>
    <w:rsid w:val="12932C18"/>
    <w:rsid w:val="12986AC1"/>
    <w:rsid w:val="12990FCB"/>
    <w:rsid w:val="129A2ECD"/>
    <w:rsid w:val="129D770B"/>
    <w:rsid w:val="12A3174C"/>
    <w:rsid w:val="12A83E03"/>
    <w:rsid w:val="12BA1B8E"/>
    <w:rsid w:val="12C17EDC"/>
    <w:rsid w:val="12C70121"/>
    <w:rsid w:val="12CB2614"/>
    <w:rsid w:val="12CE7D87"/>
    <w:rsid w:val="12D50FAF"/>
    <w:rsid w:val="12D544CC"/>
    <w:rsid w:val="12D70244"/>
    <w:rsid w:val="12E543D9"/>
    <w:rsid w:val="12F42A18"/>
    <w:rsid w:val="130B08D1"/>
    <w:rsid w:val="132C233E"/>
    <w:rsid w:val="132E28A3"/>
    <w:rsid w:val="1336418D"/>
    <w:rsid w:val="133B07D3"/>
    <w:rsid w:val="133B2F76"/>
    <w:rsid w:val="13430527"/>
    <w:rsid w:val="13592AAF"/>
    <w:rsid w:val="135D699C"/>
    <w:rsid w:val="1360648C"/>
    <w:rsid w:val="1376202C"/>
    <w:rsid w:val="13AC4534"/>
    <w:rsid w:val="13AE127D"/>
    <w:rsid w:val="13C329BA"/>
    <w:rsid w:val="13DA248D"/>
    <w:rsid w:val="13E11017"/>
    <w:rsid w:val="13F719E4"/>
    <w:rsid w:val="14081D3E"/>
    <w:rsid w:val="140C0DA8"/>
    <w:rsid w:val="140D2048"/>
    <w:rsid w:val="14131D99"/>
    <w:rsid w:val="14141074"/>
    <w:rsid w:val="141D6194"/>
    <w:rsid w:val="14333BA0"/>
    <w:rsid w:val="14465031"/>
    <w:rsid w:val="144F4530"/>
    <w:rsid w:val="145B6D53"/>
    <w:rsid w:val="14611892"/>
    <w:rsid w:val="14A627FB"/>
    <w:rsid w:val="14DD625D"/>
    <w:rsid w:val="14E575F7"/>
    <w:rsid w:val="14F0383F"/>
    <w:rsid w:val="14F9337C"/>
    <w:rsid w:val="151317DC"/>
    <w:rsid w:val="1525464E"/>
    <w:rsid w:val="15356819"/>
    <w:rsid w:val="153F4CF1"/>
    <w:rsid w:val="155D3994"/>
    <w:rsid w:val="15632263"/>
    <w:rsid w:val="15706FE9"/>
    <w:rsid w:val="15756EDC"/>
    <w:rsid w:val="15787ABD"/>
    <w:rsid w:val="15873DE2"/>
    <w:rsid w:val="15A016B0"/>
    <w:rsid w:val="15A20FDE"/>
    <w:rsid w:val="15BA0C75"/>
    <w:rsid w:val="15BFACD3"/>
    <w:rsid w:val="15C478F6"/>
    <w:rsid w:val="15CE1DD3"/>
    <w:rsid w:val="15D213BC"/>
    <w:rsid w:val="15DB44F0"/>
    <w:rsid w:val="15E213DA"/>
    <w:rsid w:val="15EA028F"/>
    <w:rsid w:val="15F06A37"/>
    <w:rsid w:val="15F15AC1"/>
    <w:rsid w:val="15F30525"/>
    <w:rsid w:val="15FD27CF"/>
    <w:rsid w:val="15FF65FC"/>
    <w:rsid w:val="16013F56"/>
    <w:rsid w:val="162D6E91"/>
    <w:rsid w:val="164E57E5"/>
    <w:rsid w:val="165A00C9"/>
    <w:rsid w:val="169105DB"/>
    <w:rsid w:val="16931D79"/>
    <w:rsid w:val="1698639C"/>
    <w:rsid w:val="16A91EF8"/>
    <w:rsid w:val="16A954FD"/>
    <w:rsid w:val="16C011DC"/>
    <w:rsid w:val="16CF64FA"/>
    <w:rsid w:val="16DC3E1F"/>
    <w:rsid w:val="17013AE2"/>
    <w:rsid w:val="17135C73"/>
    <w:rsid w:val="173E0892"/>
    <w:rsid w:val="174D7A50"/>
    <w:rsid w:val="17540C19"/>
    <w:rsid w:val="176667AD"/>
    <w:rsid w:val="17671F7F"/>
    <w:rsid w:val="177F457A"/>
    <w:rsid w:val="178657CF"/>
    <w:rsid w:val="178E7223"/>
    <w:rsid w:val="17A676E1"/>
    <w:rsid w:val="17B4239F"/>
    <w:rsid w:val="17B811B9"/>
    <w:rsid w:val="17C44F07"/>
    <w:rsid w:val="17DB794A"/>
    <w:rsid w:val="17DF8466"/>
    <w:rsid w:val="17F22C3A"/>
    <w:rsid w:val="17F43647"/>
    <w:rsid w:val="17FF8C2A"/>
    <w:rsid w:val="18053917"/>
    <w:rsid w:val="18183FB8"/>
    <w:rsid w:val="181E7DCE"/>
    <w:rsid w:val="182A1858"/>
    <w:rsid w:val="183212C4"/>
    <w:rsid w:val="18423F1A"/>
    <w:rsid w:val="1858463E"/>
    <w:rsid w:val="187346A0"/>
    <w:rsid w:val="187D1308"/>
    <w:rsid w:val="187E7CC5"/>
    <w:rsid w:val="18800763"/>
    <w:rsid w:val="18831005"/>
    <w:rsid w:val="188E3A9B"/>
    <w:rsid w:val="1892201C"/>
    <w:rsid w:val="18981E6F"/>
    <w:rsid w:val="189E34E3"/>
    <w:rsid w:val="18A10385"/>
    <w:rsid w:val="18A8378F"/>
    <w:rsid w:val="18BC5C7A"/>
    <w:rsid w:val="18BD7687"/>
    <w:rsid w:val="18D06F99"/>
    <w:rsid w:val="18D145B8"/>
    <w:rsid w:val="18EB3D7A"/>
    <w:rsid w:val="190026F4"/>
    <w:rsid w:val="19033B41"/>
    <w:rsid w:val="190B0BB5"/>
    <w:rsid w:val="19490F94"/>
    <w:rsid w:val="195C2925"/>
    <w:rsid w:val="195E2A9A"/>
    <w:rsid w:val="196466FC"/>
    <w:rsid w:val="196C2FF3"/>
    <w:rsid w:val="19832D95"/>
    <w:rsid w:val="199746EE"/>
    <w:rsid w:val="199D4D78"/>
    <w:rsid w:val="19BD63E6"/>
    <w:rsid w:val="19BE1BEC"/>
    <w:rsid w:val="19D47367"/>
    <w:rsid w:val="19D63591"/>
    <w:rsid w:val="19D708B8"/>
    <w:rsid w:val="19E05F5D"/>
    <w:rsid w:val="19E25586"/>
    <w:rsid w:val="19EF175E"/>
    <w:rsid w:val="19EF662D"/>
    <w:rsid w:val="19F540BE"/>
    <w:rsid w:val="19F6CB4D"/>
    <w:rsid w:val="19F80F75"/>
    <w:rsid w:val="19FF9343"/>
    <w:rsid w:val="1A1324AA"/>
    <w:rsid w:val="1A1A2987"/>
    <w:rsid w:val="1A1C3B62"/>
    <w:rsid w:val="1A272756"/>
    <w:rsid w:val="1A2E5016"/>
    <w:rsid w:val="1A3067A9"/>
    <w:rsid w:val="1A562C0C"/>
    <w:rsid w:val="1A5F08DD"/>
    <w:rsid w:val="1A6831AA"/>
    <w:rsid w:val="1A6E5487"/>
    <w:rsid w:val="1A73121F"/>
    <w:rsid w:val="1A78000D"/>
    <w:rsid w:val="1A7803D0"/>
    <w:rsid w:val="1A86117A"/>
    <w:rsid w:val="1A8F22AE"/>
    <w:rsid w:val="1A903AFB"/>
    <w:rsid w:val="1A927701"/>
    <w:rsid w:val="1AA04355"/>
    <w:rsid w:val="1AA17AB6"/>
    <w:rsid w:val="1AB61B2E"/>
    <w:rsid w:val="1ABE4CBF"/>
    <w:rsid w:val="1ABE730E"/>
    <w:rsid w:val="1AC235C4"/>
    <w:rsid w:val="1B0E1336"/>
    <w:rsid w:val="1B282FB5"/>
    <w:rsid w:val="1B3A75C2"/>
    <w:rsid w:val="1B3E5305"/>
    <w:rsid w:val="1B406A60"/>
    <w:rsid w:val="1B544B28"/>
    <w:rsid w:val="1B5E4967"/>
    <w:rsid w:val="1B63159C"/>
    <w:rsid w:val="1B96582F"/>
    <w:rsid w:val="1BBB28FA"/>
    <w:rsid w:val="1BBF1BB6"/>
    <w:rsid w:val="1BC63871"/>
    <w:rsid w:val="1BDE2D56"/>
    <w:rsid w:val="1BFA26B9"/>
    <w:rsid w:val="1C091E9F"/>
    <w:rsid w:val="1C1E0360"/>
    <w:rsid w:val="1C241C6D"/>
    <w:rsid w:val="1C2E0271"/>
    <w:rsid w:val="1C3109C5"/>
    <w:rsid w:val="1C323890"/>
    <w:rsid w:val="1C324907"/>
    <w:rsid w:val="1C410919"/>
    <w:rsid w:val="1C531A43"/>
    <w:rsid w:val="1C6012AB"/>
    <w:rsid w:val="1C793B0E"/>
    <w:rsid w:val="1C954E9B"/>
    <w:rsid w:val="1C9B22E3"/>
    <w:rsid w:val="1CA27EBB"/>
    <w:rsid w:val="1CB66E3C"/>
    <w:rsid w:val="1CC716C0"/>
    <w:rsid w:val="1CCA310B"/>
    <w:rsid w:val="1CCF19D4"/>
    <w:rsid w:val="1CD04680"/>
    <w:rsid w:val="1CE43BA5"/>
    <w:rsid w:val="1D0C45DF"/>
    <w:rsid w:val="1D3B4F0E"/>
    <w:rsid w:val="1D3DB9EB"/>
    <w:rsid w:val="1D4209B0"/>
    <w:rsid w:val="1D556936"/>
    <w:rsid w:val="1D5A6E04"/>
    <w:rsid w:val="1D5F539D"/>
    <w:rsid w:val="1D656670"/>
    <w:rsid w:val="1D664EE2"/>
    <w:rsid w:val="1D6C317F"/>
    <w:rsid w:val="1D6F284A"/>
    <w:rsid w:val="1D7724E3"/>
    <w:rsid w:val="1D7FDE73"/>
    <w:rsid w:val="1D8525AD"/>
    <w:rsid w:val="1D920651"/>
    <w:rsid w:val="1D9236E6"/>
    <w:rsid w:val="1D932AF4"/>
    <w:rsid w:val="1D9C27B6"/>
    <w:rsid w:val="1DA00EFA"/>
    <w:rsid w:val="1DBA789F"/>
    <w:rsid w:val="1DBC589B"/>
    <w:rsid w:val="1DC45B23"/>
    <w:rsid w:val="1DD61A76"/>
    <w:rsid w:val="1DD957B9"/>
    <w:rsid w:val="1DDD3BC4"/>
    <w:rsid w:val="1DDF57CE"/>
    <w:rsid w:val="1DE640C4"/>
    <w:rsid w:val="1DEB270D"/>
    <w:rsid w:val="1DF93765"/>
    <w:rsid w:val="1E0D0FBE"/>
    <w:rsid w:val="1E121C34"/>
    <w:rsid w:val="1E1C5DB8"/>
    <w:rsid w:val="1E2129B6"/>
    <w:rsid w:val="1E3D0979"/>
    <w:rsid w:val="1E481A7D"/>
    <w:rsid w:val="1E521B26"/>
    <w:rsid w:val="1E5A05F0"/>
    <w:rsid w:val="1E5C5A95"/>
    <w:rsid w:val="1E74728F"/>
    <w:rsid w:val="1E7C51F2"/>
    <w:rsid w:val="1E88217C"/>
    <w:rsid w:val="1E9349FE"/>
    <w:rsid w:val="1E9E0397"/>
    <w:rsid w:val="1EA2204E"/>
    <w:rsid w:val="1EAC4C7B"/>
    <w:rsid w:val="1EBD2B9C"/>
    <w:rsid w:val="1ED0096A"/>
    <w:rsid w:val="1EDE7541"/>
    <w:rsid w:val="1EDF59A7"/>
    <w:rsid w:val="1EEA7CBC"/>
    <w:rsid w:val="1EEB6D74"/>
    <w:rsid w:val="1EF8B5ED"/>
    <w:rsid w:val="1F14296B"/>
    <w:rsid w:val="1F447433"/>
    <w:rsid w:val="1F525FC4"/>
    <w:rsid w:val="1F5E480A"/>
    <w:rsid w:val="1F782548"/>
    <w:rsid w:val="1F7B870E"/>
    <w:rsid w:val="1F800AE5"/>
    <w:rsid w:val="1F871298"/>
    <w:rsid w:val="1F953DB1"/>
    <w:rsid w:val="1F956AEA"/>
    <w:rsid w:val="1FAD6362"/>
    <w:rsid w:val="1FB2C903"/>
    <w:rsid w:val="1FB37D27"/>
    <w:rsid w:val="1FB65DB1"/>
    <w:rsid w:val="1FBB3A38"/>
    <w:rsid w:val="1FCF159F"/>
    <w:rsid w:val="1FD6656A"/>
    <w:rsid w:val="1FDD3E0B"/>
    <w:rsid w:val="1FDFECB2"/>
    <w:rsid w:val="1FE5928C"/>
    <w:rsid w:val="1FEBDE3E"/>
    <w:rsid w:val="1FF56FF7"/>
    <w:rsid w:val="1FFF0371"/>
    <w:rsid w:val="1FFF5220"/>
    <w:rsid w:val="1FFF8B20"/>
    <w:rsid w:val="20014674"/>
    <w:rsid w:val="2003283D"/>
    <w:rsid w:val="20095685"/>
    <w:rsid w:val="200D799B"/>
    <w:rsid w:val="20104D96"/>
    <w:rsid w:val="20222F06"/>
    <w:rsid w:val="20297663"/>
    <w:rsid w:val="203A349A"/>
    <w:rsid w:val="204D6606"/>
    <w:rsid w:val="20563EA0"/>
    <w:rsid w:val="205B0707"/>
    <w:rsid w:val="205D75EC"/>
    <w:rsid w:val="20635C2C"/>
    <w:rsid w:val="206B14DC"/>
    <w:rsid w:val="206E6119"/>
    <w:rsid w:val="207567F1"/>
    <w:rsid w:val="20765713"/>
    <w:rsid w:val="20796DDF"/>
    <w:rsid w:val="207D5DC4"/>
    <w:rsid w:val="209B0B03"/>
    <w:rsid w:val="209D3997"/>
    <w:rsid w:val="20A12152"/>
    <w:rsid w:val="20B57110"/>
    <w:rsid w:val="20CE7280"/>
    <w:rsid w:val="20CF1A0D"/>
    <w:rsid w:val="20D81D57"/>
    <w:rsid w:val="20E00C0C"/>
    <w:rsid w:val="20EA188C"/>
    <w:rsid w:val="20EE3329"/>
    <w:rsid w:val="21181D09"/>
    <w:rsid w:val="211C529D"/>
    <w:rsid w:val="211D776A"/>
    <w:rsid w:val="212837A2"/>
    <w:rsid w:val="212F248E"/>
    <w:rsid w:val="2139480B"/>
    <w:rsid w:val="213A30F3"/>
    <w:rsid w:val="215016F8"/>
    <w:rsid w:val="21512A3A"/>
    <w:rsid w:val="21765DCB"/>
    <w:rsid w:val="21897C61"/>
    <w:rsid w:val="218A2BC6"/>
    <w:rsid w:val="21904D45"/>
    <w:rsid w:val="219124E2"/>
    <w:rsid w:val="219B3FB9"/>
    <w:rsid w:val="21CA15EA"/>
    <w:rsid w:val="21D47E51"/>
    <w:rsid w:val="21FD49B0"/>
    <w:rsid w:val="21FE5935"/>
    <w:rsid w:val="220A7BBF"/>
    <w:rsid w:val="22126E3B"/>
    <w:rsid w:val="224B0A46"/>
    <w:rsid w:val="225C2B07"/>
    <w:rsid w:val="22690EA3"/>
    <w:rsid w:val="22696612"/>
    <w:rsid w:val="22732862"/>
    <w:rsid w:val="22845A25"/>
    <w:rsid w:val="22846929"/>
    <w:rsid w:val="22883309"/>
    <w:rsid w:val="229C523E"/>
    <w:rsid w:val="229D4E70"/>
    <w:rsid w:val="229F21AE"/>
    <w:rsid w:val="229F8142"/>
    <w:rsid w:val="22AA1E75"/>
    <w:rsid w:val="22AC349C"/>
    <w:rsid w:val="22B25AB6"/>
    <w:rsid w:val="22D008E5"/>
    <w:rsid w:val="22D32F0C"/>
    <w:rsid w:val="22EE78A5"/>
    <w:rsid w:val="22FA2ED2"/>
    <w:rsid w:val="22FD3930"/>
    <w:rsid w:val="230C6852"/>
    <w:rsid w:val="232B3E00"/>
    <w:rsid w:val="233249EC"/>
    <w:rsid w:val="236E729A"/>
    <w:rsid w:val="238467C4"/>
    <w:rsid w:val="238C45ED"/>
    <w:rsid w:val="238E322B"/>
    <w:rsid w:val="23967F45"/>
    <w:rsid w:val="23AD44B7"/>
    <w:rsid w:val="23CF256B"/>
    <w:rsid w:val="23D8277D"/>
    <w:rsid w:val="23D905F2"/>
    <w:rsid w:val="23E72041"/>
    <w:rsid w:val="23F0182E"/>
    <w:rsid w:val="23F52FAF"/>
    <w:rsid w:val="23F95C77"/>
    <w:rsid w:val="23FD7838"/>
    <w:rsid w:val="24186BF8"/>
    <w:rsid w:val="241B5B52"/>
    <w:rsid w:val="242B6642"/>
    <w:rsid w:val="244A5067"/>
    <w:rsid w:val="244E7ED6"/>
    <w:rsid w:val="24523BCF"/>
    <w:rsid w:val="24574489"/>
    <w:rsid w:val="246171CD"/>
    <w:rsid w:val="2472601F"/>
    <w:rsid w:val="24B1749C"/>
    <w:rsid w:val="24B2466D"/>
    <w:rsid w:val="24C646D3"/>
    <w:rsid w:val="24E33DC1"/>
    <w:rsid w:val="24E91843"/>
    <w:rsid w:val="24FB4266"/>
    <w:rsid w:val="25017681"/>
    <w:rsid w:val="25040A77"/>
    <w:rsid w:val="25230440"/>
    <w:rsid w:val="25533D7B"/>
    <w:rsid w:val="25607A2A"/>
    <w:rsid w:val="258B48EB"/>
    <w:rsid w:val="25900E53"/>
    <w:rsid w:val="259F1CA6"/>
    <w:rsid w:val="25AB0A6E"/>
    <w:rsid w:val="25AE1199"/>
    <w:rsid w:val="25BC77B7"/>
    <w:rsid w:val="25BE7EE9"/>
    <w:rsid w:val="25D01077"/>
    <w:rsid w:val="25D16CF9"/>
    <w:rsid w:val="25D7082F"/>
    <w:rsid w:val="25D96A08"/>
    <w:rsid w:val="25DF1AF0"/>
    <w:rsid w:val="26023FAA"/>
    <w:rsid w:val="26072AC2"/>
    <w:rsid w:val="260D5FFF"/>
    <w:rsid w:val="26164247"/>
    <w:rsid w:val="26333E1E"/>
    <w:rsid w:val="26366481"/>
    <w:rsid w:val="263DC4B9"/>
    <w:rsid w:val="266267FD"/>
    <w:rsid w:val="26820058"/>
    <w:rsid w:val="2682661D"/>
    <w:rsid w:val="26835306"/>
    <w:rsid w:val="268A060D"/>
    <w:rsid w:val="268D5392"/>
    <w:rsid w:val="26A36C93"/>
    <w:rsid w:val="26BA9100"/>
    <w:rsid w:val="26BD86DB"/>
    <w:rsid w:val="26C35130"/>
    <w:rsid w:val="26CA06FB"/>
    <w:rsid w:val="26E029BC"/>
    <w:rsid w:val="26E50CAA"/>
    <w:rsid w:val="26EF1BE7"/>
    <w:rsid w:val="26FB2D2D"/>
    <w:rsid w:val="26FF750E"/>
    <w:rsid w:val="271127F6"/>
    <w:rsid w:val="27115DAD"/>
    <w:rsid w:val="27224B08"/>
    <w:rsid w:val="272C206D"/>
    <w:rsid w:val="27376A42"/>
    <w:rsid w:val="273916C3"/>
    <w:rsid w:val="273A14DA"/>
    <w:rsid w:val="273B00C4"/>
    <w:rsid w:val="273B6299"/>
    <w:rsid w:val="273B684C"/>
    <w:rsid w:val="27482275"/>
    <w:rsid w:val="274D44A7"/>
    <w:rsid w:val="277253CD"/>
    <w:rsid w:val="277B168E"/>
    <w:rsid w:val="278D5DE4"/>
    <w:rsid w:val="27915274"/>
    <w:rsid w:val="27CA2049"/>
    <w:rsid w:val="27DF85D3"/>
    <w:rsid w:val="27EF1233"/>
    <w:rsid w:val="280C2C3C"/>
    <w:rsid w:val="281A5328"/>
    <w:rsid w:val="282A66CF"/>
    <w:rsid w:val="283537B4"/>
    <w:rsid w:val="28544394"/>
    <w:rsid w:val="285F4B0C"/>
    <w:rsid w:val="286C3ED0"/>
    <w:rsid w:val="286E0D63"/>
    <w:rsid w:val="28722A91"/>
    <w:rsid w:val="287353BD"/>
    <w:rsid w:val="28843010"/>
    <w:rsid w:val="28886149"/>
    <w:rsid w:val="288D721F"/>
    <w:rsid w:val="28995F45"/>
    <w:rsid w:val="28A159E7"/>
    <w:rsid w:val="28AC33EA"/>
    <w:rsid w:val="28B43B6B"/>
    <w:rsid w:val="28CF3EE3"/>
    <w:rsid w:val="28D05E03"/>
    <w:rsid w:val="28F67B81"/>
    <w:rsid w:val="29011F78"/>
    <w:rsid w:val="29135C99"/>
    <w:rsid w:val="29221542"/>
    <w:rsid w:val="292321B6"/>
    <w:rsid w:val="292E6CF2"/>
    <w:rsid w:val="293017B9"/>
    <w:rsid w:val="29624CD3"/>
    <w:rsid w:val="29763EBB"/>
    <w:rsid w:val="298046CF"/>
    <w:rsid w:val="299A6B10"/>
    <w:rsid w:val="29B57D68"/>
    <w:rsid w:val="29C87C41"/>
    <w:rsid w:val="29E3111D"/>
    <w:rsid w:val="29EA3262"/>
    <w:rsid w:val="29F85218"/>
    <w:rsid w:val="29FF65A7"/>
    <w:rsid w:val="29FFA269"/>
    <w:rsid w:val="29FFD6DD"/>
    <w:rsid w:val="2A324610"/>
    <w:rsid w:val="2A382768"/>
    <w:rsid w:val="2A3F16BF"/>
    <w:rsid w:val="2A852DA4"/>
    <w:rsid w:val="2A952A67"/>
    <w:rsid w:val="2A9B21BD"/>
    <w:rsid w:val="2AAB75EE"/>
    <w:rsid w:val="2ABC34A1"/>
    <w:rsid w:val="2ACA37F1"/>
    <w:rsid w:val="2ACF56D5"/>
    <w:rsid w:val="2AD14B47"/>
    <w:rsid w:val="2AD907F0"/>
    <w:rsid w:val="2ADC41C9"/>
    <w:rsid w:val="2AE5754B"/>
    <w:rsid w:val="2AEE0B91"/>
    <w:rsid w:val="2AF00533"/>
    <w:rsid w:val="2AF54E99"/>
    <w:rsid w:val="2AF8045D"/>
    <w:rsid w:val="2AF94DA4"/>
    <w:rsid w:val="2AFF9540"/>
    <w:rsid w:val="2B020C41"/>
    <w:rsid w:val="2B025B20"/>
    <w:rsid w:val="2B17742F"/>
    <w:rsid w:val="2B1865D0"/>
    <w:rsid w:val="2B1A3ACA"/>
    <w:rsid w:val="2B213410"/>
    <w:rsid w:val="2B2B223A"/>
    <w:rsid w:val="2B2F07C6"/>
    <w:rsid w:val="2B4D7965"/>
    <w:rsid w:val="2B5621F6"/>
    <w:rsid w:val="2B5824E2"/>
    <w:rsid w:val="2B633DA8"/>
    <w:rsid w:val="2B6765C9"/>
    <w:rsid w:val="2B7663F5"/>
    <w:rsid w:val="2B906F55"/>
    <w:rsid w:val="2B956DDD"/>
    <w:rsid w:val="2BA21385"/>
    <w:rsid w:val="2BA70CA4"/>
    <w:rsid w:val="2BA71B6B"/>
    <w:rsid w:val="2BC56C79"/>
    <w:rsid w:val="2BDFCA14"/>
    <w:rsid w:val="2BF0264B"/>
    <w:rsid w:val="2BFC73D9"/>
    <w:rsid w:val="2C0851E5"/>
    <w:rsid w:val="2C102B4A"/>
    <w:rsid w:val="2C163B3F"/>
    <w:rsid w:val="2C25142B"/>
    <w:rsid w:val="2C2A0857"/>
    <w:rsid w:val="2C5B6D40"/>
    <w:rsid w:val="2C5F5D28"/>
    <w:rsid w:val="2C6E652E"/>
    <w:rsid w:val="2C7041D9"/>
    <w:rsid w:val="2C776324"/>
    <w:rsid w:val="2C7C1A94"/>
    <w:rsid w:val="2C875273"/>
    <w:rsid w:val="2C9A6113"/>
    <w:rsid w:val="2CA26775"/>
    <w:rsid w:val="2CCB533E"/>
    <w:rsid w:val="2CD15C8A"/>
    <w:rsid w:val="2CF617D8"/>
    <w:rsid w:val="2D01681E"/>
    <w:rsid w:val="2D043503"/>
    <w:rsid w:val="2D0C6D9A"/>
    <w:rsid w:val="2D144DAD"/>
    <w:rsid w:val="2D1B36F8"/>
    <w:rsid w:val="2D1D31DA"/>
    <w:rsid w:val="2D2E2E23"/>
    <w:rsid w:val="2D3F1C51"/>
    <w:rsid w:val="2D4578A4"/>
    <w:rsid w:val="2D5B6A75"/>
    <w:rsid w:val="2D6240C5"/>
    <w:rsid w:val="2D640F59"/>
    <w:rsid w:val="2D6D3827"/>
    <w:rsid w:val="2D7D64FD"/>
    <w:rsid w:val="2D807A6A"/>
    <w:rsid w:val="2D816764"/>
    <w:rsid w:val="2D854A89"/>
    <w:rsid w:val="2D9FC17C"/>
    <w:rsid w:val="2DA61CA1"/>
    <w:rsid w:val="2DB02DEE"/>
    <w:rsid w:val="2DC42BC2"/>
    <w:rsid w:val="2DDB291E"/>
    <w:rsid w:val="2DDF11B5"/>
    <w:rsid w:val="2DF6A7CB"/>
    <w:rsid w:val="2DF950BB"/>
    <w:rsid w:val="2E0E5D24"/>
    <w:rsid w:val="2E13617D"/>
    <w:rsid w:val="2E1468B2"/>
    <w:rsid w:val="2E2475AC"/>
    <w:rsid w:val="2E275773"/>
    <w:rsid w:val="2E2E1A45"/>
    <w:rsid w:val="2E326F20"/>
    <w:rsid w:val="2E3662A3"/>
    <w:rsid w:val="2E375D6C"/>
    <w:rsid w:val="2E472377"/>
    <w:rsid w:val="2E5C264E"/>
    <w:rsid w:val="2E6B5FB9"/>
    <w:rsid w:val="2E6BDB24"/>
    <w:rsid w:val="2E72377B"/>
    <w:rsid w:val="2E7429F7"/>
    <w:rsid w:val="2E77616C"/>
    <w:rsid w:val="2E84606E"/>
    <w:rsid w:val="2EA51843"/>
    <w:rsid w:val="2EBF26FA"/>
    <w:rsid w:val="2EDF7BDE"/>
    <w:rsid w:val="2EE02681"/>
    <w:rsid w:val="2EEF4BBE"/>
    <w:rsid w:val="2EF22236"/>
    <w:rsid w:val="2F414E9D"/>
    <w:rsid w:val="2F514783"/>
    <w:rsid w:val="2F6244E7"/>
    <w:rsid w:val="2F642A08"/>
    <w:rsid w:val="2F7F3FB0"/>
    <w:rsid w:val="2F9517C2"/>
    <w:rsid w:val="2FBE68BC"/>
    <w:rsid w:val="2FC14D54"/>
    <w:rsid w:val="2FC45FB5"/>
    <w:rsid w:val="2FC54FE7"/>
    <w:rsid w:val="2FC811D8"/>
    <w:rsid w:val="2FCF1FC7"/>
    <w:rsid w:val="2FD256EB"/>
    <w:rsid w:val="2FD75594"/>
    <w:rsid w:val="2FD842BA"/>
    <w:rsid w:val="2FD9071B"/>
    <w:rsid w:val="2FE2F7DA"/>
    <w:rsid w:val="2FE91C6B"/>
    <w:rsid w:val="2FE94EE3"/>
    <w:rsid w:val="2FED6783"/>
    <w:rsid w:val="2FF5F287"/>
    <w:rsid w:val="2FFEEFD8"/>
    <w:rsid w:val="2FFF0FDC"/>
    <w:rsid w:val="3001248F"/>
    <w:rsid w:val="30140362"/>
    <w:rsid w:val="303C04A7"/>
    <w:rsid w:val="30470F5E"/>
    <w:rsid w:val="305B205D"/>
    <w:rsid w:val="305D6754"/>
    <w:rsid w:val="30602A8E"/>
    <w:rsid w:val="306651F1"/>
    <w:rsid w:val="30711DC0"/>
    <w:rsid w:val="308E2433"/>
    <w:rsid w:val="30AB4D93"/>
    <w:rsid w:val="30B55C11"/>
    <w:rsid w:val="30CE00C1"/>
    <w:rsid w:val="30D16A1F"/>
    <w:rsid w:val="30F236F2"/>
    <w:rsid w:val="30F41F66"/>
    <w:rsid w:val="30F549BA"/>
    <w:rsid w:val="30FA2C60"/>
    <w:rsid w:val="30FA4464"/>
    <w:rsid w:val="310145E6"/>
    <w:rsid w:val="31093867"/>
    <w:rsid w:val="31101099"/>
    <w:rsid w:val="3114545B"/>
    <w:rsid w:val="311B641E"/>
    <w:rsid w:val="311D7CA1"/>
    <w:rsid w:val="311F4DEA"/>
    <w:rsid w:val="312253EA"/>
    <w:rsid w:val="3138569C"/>
    <w:rsid w:val="313B4F71"/>
    <w:rsid w:val="3150593A"/>
    <w:rsid w:val="31531567"/>
    <w:rsid w:val="31577253"/>
    <w:rsid w:val="316A07AA"/>
    <w:rsid w:val="31791860"/>
    <w:rsid w:val="31834D70"/>
    <w:rsid w:val="3186740D"/>
    <w:rsid w:val="319144E1"/>
    <w:rsid w:val="319D1B1A"/>
    <w:rsid w:val="31B47AAF"/>
    <w:rsid w:val="31B934DF"/>
    <w:rsid w:val="31C17DB3"/>
    <w:rsid w:val="31E16592"/>
    <w:rsid w:val="31E22F2D"/>
    <w:rsid w:val="31EE1C2D"/>
    <w:rsid w:val="31EF60F1"/>
    <w:rsid w:val="32016DF7"/>
    <w:rsid w:val="320526C8"/>
    <w:rsid w:val="321347E3"/>
    <w:rsid w:val="321E77E6"/>
    <w:rsid w:val="323503AB"/>
    <w:rsid w:val="324059AE"/>
    <w:rsid w:val="324345EE"/>
    <w:rsid w:val="32464480"/>
    <w:rsid w:val="32512B79"/>
    <w:rsid w:val="325C6E27"/>
    <w:rsid w:val="3268747E"/>
    <w:rsid w:val="32690C0B"/>
    <w:rsid w:val="32780F18"/>
    <w:rsid w:val="329E3AEE"/>
    <w:rsid w:val="32A9CFD1"/>
    <w:rsid w:val="32CEA216"/>
    <w:rsid w:val="32DC4FAA"/>
    <w:rsid w:val="32DEFBBE"/>
    <w:rsid w:val="32E1439F"/>
    <w:rsid w:val="32EC7EAE"/>
    <w:rsid w:val="33147651"/>
    <w:rsid w:val="33156F77"/>
    <w:rsid w:val="331B144D"/>
    <w:rsid w:val="33211A16"/>
    <w:rsid w:val="332A423E"/>
    <w:rsid w:val="33356DA2"/>
    <w:rsid w:val="33472846"/>
    <w:rsid w:val="33484B1B"/>
    <w:rsid w:val="3355735C"/>
    <w:rsid w:val="33592660"/>
    <w:rsid w:val="33606CA2"/>
    <w:rsid w:val="33651CA0"/>
    <w:rsid w:val="33653678"/>
    <w:rsid w:val="33656A02"/>
    <w:rsid w:val="336F7ABA"/>
    <w:rsid w:val="33705DFE"/>
    <w:rsid w:val="338126E4"/>
    <w:rsid w:val="33937EBC"/>
    <w:rsid w:val="3397E13A"/>
    <w:rsid w:val="33ADB317"/>
    <w:rsid w:val="33AF4B9A"/>
    <w:rsid w:val="33B276B7"/>
    <w:rsid w:val="33B76FC3"/>
    <w:rsid w:val="33D45108"/>
    <w:rsid w:val="33E039FD"/>
    <w:rsid w:val="33E1E88A"/>
    <w:rsid w:val="33E33325"/>
    <w:rsid w:val="33F158A3"/>
    <w:rsid w:val="33FF0DE9"/>
    <w:rsid w:val="3404567A"/>
    <w:rsid w:val="340901DB"/>
    <w:rsid w:val="341203BE"/>
    <w:rsid w:val="3424358E"/>
    <w:rsid w:val="342A1EBD"/>
    <w:rsid w:val="34351BC0"/>
    <w:rsid w:val="344323A2"/>
    <w:rsid w:val="345406E3"/>
    <w:rsid w:val="346422DA"/>
    <w:rsid w:val="34710016"/>
    <w:rsid w:val="347B74EE"/>
    <w:rsid w:val="349E01FD"/>
    <w:rsid w:val="34B15053"/>
    <w:rsid w:val="34B87A7E"/>
    <w:rsid w:val="34BA36F0"/>
    <w:rsid w:val="34C800FF"/>
    <w:rsid w:val="34D24FA8"/>
    <w:rsid w:val="34F262C8"/>
    <w:rsid w:val="34FBE6D4"/>
    <w:rsid w:val="350D7169"/>
    <w:rsid w:val="351A5633"/>
    <w:rsid w:val="35204ABE"/>
    <w:rsid w:val="35251A9E"/>
    <w:rsid w:val="35274C4B"/>
    <w:rsid w:val="35357321"/>
    <w:rsid w:val="354457B6"/>
    <w:rsid w:val="3547570A"/>
    <w:rsid w:val="35494CEA"/>
    <w:rsid w:val="354B6B44"/>
    <w:rsid w:val="354C5046"/>
    <w:rsid w:val="354F19B8"/>
    <w:rsid w:val="354F4EF2"/>
    <w:rsid w:val="35581CA8"/>
    <w:rsid w:val="35615ADD"/>
    <w:rsid w:val="356817EB"/>
    <w:rsid w:val="3575771D"/>
    <w:rsid w:val="35792FA4"/>
    <w:rsid w:val="357DCE6C"/>
    <w:rsid w:val="35862195"/>
    <w:rsid w:val="359B3B9C"/>
    <w:rsid w:val="35BBDBD2"/>
    <w:rsid w:val="35BC534C"/>
    <w:rsid w:val="35C538D8"/>
    <w:rsid w:val="35E4692F"/>
    <w:rsid w:val="35E92EDE"/>
    <w:rsid w:val="35F83CBC"/>
    <w:rsid w:val="35FC5864"/>
    <w:rsid w:val="35FE2DB7"/>
    <w:rsid w:val="36050AA1"/>
    <w:rsid w:val="3619454C"/>
    <w:rsid w:val="361B61A6"/>
    <w:rsid w:val="36280C33"/>
    <w:rsid w:val="363E6B4A"/>
    <w:rsid w:val="364315C9"/>
    <w:rsid w:val="3647058C"/>
    <w:rsid w:val="366065E3"/>
    <w:rsid w:val="366616FA"/>
    <w:rsid w:val="36750097"/>
    <w:rsid w:val="36797FB6"/>
    <w:rsid w:val="367BB4F0"/>
    <w:rsid w:val="367D88F5"/>
    <w:rsid w:val="36806379"/>
    <w:rsid w:val="368E6CD2"/>
    <w:rsid w:val="369066BB"/>
    <w:rsid w:val="369167D9"/>
    <w:rsid w:val="36941269"/>
    <w:rsid w:val="36A9445A"/>
    <w:rsid w:val="36AB6ECE"/>
    <w:rsid w:val="36B26EE7"/>
    <w:rsid w:val="36B6158A"/>
    <w:rsid w:val="36BEE22E"/>
    <w:rsid w:val="36C1483F"/>
    <w:rsid w:val="36C56ED0"/>
    <w:rsid w:val="36CC4CAC"/>
    <w:rsid w:val="36DC592E"/>
    <w:rsid w:val="36DFB043"/>
    <w:rsid w:val="36DFB242"/>
    <w:rsid w:val="36E3638E"/>
    <w:rsid w:val="36E82F25"/>
    <w:rsid w:val="36EE79F9"/>
    <w:rsid w:val="36F079A3"/>
    <w:rsid w:val="36FFBDE3"/>
    <w:rsid w:val="370A20E7"/>
    <w:rsid w:val="371264FB"/>
    <w:rsid w:val="371D0740"/>
    <w:rsid w:val="373E0FBB"/>
    <w:rsid w:val="374941B2"/>
    <w:rsid w:val="37497837"/>
    <w:rsid w:val="375D3806"/>
    <w:rsid w:val="3761509F"/>
    <w:rsid w:val="37664BC8"/>
    <w:rsid w:val="377063EE"/>
    <w:rsid w:val="3777E690"/>
    <w:rsid w:val="377FDF71"/>
    <w:rsid w:val="378A203C"/>
    <w:rsid w:val="37935EF3"/>
    <w:rsid w:val="379408AB"/>
    <w:rsid w:val="379A387E"/>
    <w:rsid w:val="37AE12A9"/>
    <w:rsid w:val="37B9310E"/>
    <w:rsid w:val="37BB51B4"/>
    <w:rsid w:val="37BD361C"/>
    <w:rsid w:val="37C00A00"/>
    <w:rsid w:val="37C0235D"/>
    <w:rsid w:val="37CBCBEE"/>
    <w:rsid w:val="37D625AF"/>
    <w:rsid w:val="37DF1697"/>
    <w:rsid w:val="37DF17C6"/>
    <w:rsid w:val="37DFB701"/>
    <w:rsid w:val="37E172EC"/>
    <w:rsid w:val="37EBA3AB"/>
    <w:rsid w:val="37EF621A"/>
    <w:rsid w:val="37F566C9"/>
    <w:rsid w:val="37F832B4"/>
    <w:rsid w:val="37F99216"/>
    <w:rsid w:val="37FB609A"/>
    <w:rsid w:val="37FBE36E"/>
    <w:rsid w:val="37FD0281"/>
    <w:rsid w:val="37FEA94D"/>
    <w:rsid w:val="37FF4AB8"/>
    <w:rsid w:val="37FFA46E"/>
    <w:rsid w:val="3815F2AD"/>
    <w:rsid w:val="382422CF"/>
    <w:rsid w:val="383E32C7"/>
    <w:rsid w:val="38416647"/>
    <w:rsid w:val="384C0441"/>
    <w:rsid w:val="38521AC8"/>
    <w:rsid w:val="38543B0B"/>
    <w:rsid w:val="38550C4D"/>
    <w:rsid w:val="385D0D92"/>
    <w:rsid w:val="387C2949"/>
    <w:rsid w:val="38816148"/>
    <w:rsid w:val="38843E1D"/>
    <w:rsid w:val="389C5442"/>
    <w:rsid w:val="389E2104"/>
    <w:rsid w:val="389E63B5"/>
    <w:rsid w:val="38AD329A"/>
    <w:rsid w:val="38B81C83"/>
    <w:rsid w:val="38C30FEC"/>
    <w:rsid w:val="38D36C23"/>
    <w:rsid w:val="38E86458"/>
    <w:rsid w:val="38EE4E3E"/>
    <w:rsid w:val="38FF0B53"/>
    <w:rsid w:val="390479DD"/>
    <w:rsid w:val="3913B432"/>
    <w:rsid w:val="391F631E"/>
    <w:rsid w:val="39437FD5"/>
    <w:rsid w:val="3950297B"/>
    <w:rsid w:val="39870A20"/>
    <w:rsid w:val="39904B26"/>
    <w:rsid w:val="3991613B"/>
    <w:rsid w:val="39C52807"/>
    <w:rsid w:val="39CF4AC8"/>
    <w:rsid w:val="39DB2CA0"/>
    <w:rsid w:val="39E73D2B"/>
    <w:rsid w:val="39FC0036"/>
    <w:rsid w:val="39FF1465"/>
    <w:rsid w:val="39FF713B"/>
    <w:rsid w:val="3A1F234D"/>
    <w:rsid w:val="3A243EB8"/>
    <w:rsid w:val="3A2B3677"/>
    <w:rsid w:val="3A3556CD"/>
    <w:rsid w:val="3A502507"/>
    <w:rsid w:val="3A5C534F"/>
    <w:rsid w:val="3A6C7EE5"/>
    <w:rsid w:val="3A770D46"/>
    <w:rsid w:val="3A775667"/>
    <w:rsid w:val="3A7B6635"/>
    <w:rsid w:val="3AA51919"/>
    <w:rsid w:val="3AAB598F"/>
    <w:rsid w:val="3AB77918"/>
    <w:rsid w:val="3AC91E5A"/>
    <w:rsid w:val="3ACA1F94"/>
    <w:rsid w:val="3AE96BE3"/>
    <w:rsid w:val="3AEC7CF5"/>
    <w:rsid w:val="3AEF4D55"/>
    <w:rsid w:val="3AF92B9E"/>
    <w:rsid w:val="3AFE0F56"/>
    <w:rsid w:val="3B23734B"/>
    <w:rsid w:val="3B3A67B1"/>
    <w:rsid w:val="3B7010B2"/>
    <w:rsid w:val="3B7D9F57"/>
    <w:rsid w:val="3B9675CF"/>
    <w:rsid w:val="3B985F13"/>
    <w:rsid w:val="3B99114B"/>
    <w:rsid w:val="3B9A612F"/>
    <w:rsid w:val="3B9E6EA0"/>
    <w:rsid w:val="3BA06564"/>
    <w:rsid w:val="3BB70FF6"/>
    <w:rsid w:val="3BBD72C7"/>
    <w:rsid w:val="3BBFD3ED"/>
    <w:rsid w:val="3BC52135"/>
    <w:rsid w:val="3BD0066A"/>
    <w:rsid w:val="3BEF66A6"/>
    <w:rsid w:val="3BF03366"/>
    <w:rsid w:val="3BF2E866"/>
    <w:rsid w:val="3BF34A85"/>
    <w:rsid w:val="3BF7168C"/>
    <w:rsid w:val="3BFB4145"/>
    <w:rsid w:val="3BFE0EE8"/>
    <w:rsid w:val="3C0438C8"/>
    <w:rsid w:val="3C0B315B"/>
    <w:rsid w:val="3C1E0B0E"/>
    <w:rsid w:val="3C2E6878"/>
    <w:rsid w:val="3C5A7851"/>
    <w:rsid w:val="3C61030C"/>
    <w:rsid w:val="3C64448C"/>
    <w:rsid w:val="3C7A82CB"/>
    <w:rsid w:val="3C7C3A87"/>
    <w:rsid w:val="3C7D5637"/>
    <w:rsid w:val="3C8F4E46"/>
    <w:rsid w:val="3C9A6D7C"/>
    <w:rsid w:val="3CB12DB9"/>
    <w:rsid w:val="3CC52142"/>
    <w:rsid w:val="3CDD2C91"/>
    <w:rsid w:val="3CEC29BB"/>
    <w:rsid w:val="3CF79258"/>
    <w:rsid w:val="3D0B6C96"/>
    <w:rsid w:val="3D1714DE"/>
    <w:rsid w:val="3D1C373B"/>
    <w:rsid w:val="3D233F03"/>
    <w:rsid w:val="3D2F1AAB"/>
    <w:rsid w:val="3D4627A1"/>
    <w:rsid w:val="3D4933FB"/>
    <w:rsid w:val="3D5567B2"/>
    <w:rsid w:val="3D581620"/>
    <w:rsid w:val="3D587B3A"/>
    <w:rsid w:val="3D5937DC"/>
    <w:rsid w:val="3D5D8DAD"/>
    <w:rsid w:val="3D68087E"/>
    <w:rsid w:val="3D6D161B"/>
    <w:rsid w:val="3D6E3043"/>
    <w:rsid w:val="3D77B941"/>
    <w:rsid w:val="3D7E193F"/>
    <w:rsid w:val="3D7FC959"/>
    <w:rsid w:val="3D88181A"/>
    <w:rsid w:val="3D9F17DB"/>
    <w:rsid w:val="3D9F3F6D"/>
    <w:rsid w:val="3DB5023B"/>
    <w:rsid w:val="3DB71FED"/>
    <w:rsid w:val="3DBBAB3E"/>
    <w:rsid w:val="3DBD7DF0"/>
    <w:rsid w:val="3DCC37E0"/>
    <w:rsid w:val="3DCE40E1"/>
    <w:rsid w:val="3DCED6B9"/>
    <w:rsid w:val="3DCF5E4D"/>
    <w:rsid w:val="3DDD70A1"/>
    <w:rsid w:val="3DDF794C"/>
    <w:rsid w:val="3DDFC564"/>
    <w:rsid w:val="3DE90CA8"/>
    <w:rsid w:val="3DED5037"/>
    <w:rsid w:val="3DF958FC"/>
    <w:rsid w:val="3DFD45DA"/>
    <w:rsid w:val="3DFF28B8"/>
    <w:rsid w:val="3DFF7436"/>
    <w:rsid w:val="3DFF914C"/>
    <w:rsid w:val="3E060109"/>
    <w:rsid w:val="3E07423E"/>
    <w:rsid w:val="3E0A4007"/>
    <w:rsid w:val="3E0B70D1"/>
    <w:rsid w:val="3E0C1F3E"/>
    <w:rsid w:val="3E1356EC"/>
    <w:rsid w:val="3E3143FD"/>
    <w:rsid w:val="3E4D068F"/>
    <w:rsid w:val="3E6D0C57"/>
    <w:rsid w:val="3E7B4866"/>
    <w:rsid w:val="3E7E1D69"/>
    <w:rsid w:val="3E7F1C53"/>
    <w:rsid w:val="3E863955"/>
    <w:rsid w:val="3E867F64"/>
    <w:rsid w:val="3E8A2914"/>
    <w:rsid w:val="3E934096"/>
    <w:rsid w:val="3E94298F"/>
    <w:rsid w:val="3EA03A5D"/>
    <w:rsid w:val="3EB554A1"/>
    <w:rsid w:val="3EB77F6D"/>
    <w:rsid w:val="3EC00B5F"/>
    <w:rsid w:val="3EC955F6"/>
    <w:rsid w:val="3ECE313F"/>
    <w:rsid w:val="3ECE467C"/>
    <w:rsid w:val="3ED23E32"/>
    <w:rsid w:val="3ED9E6C9"/>
    <w:rsid w:val="3EDB8BB6"/>
    <w:rsid w:val="3EDFF7D5"/>
    <w:rsid w:val="3EED12F5"/>
    <w:rsid w:val="3EF07F64"/>
    <w:rsid w:val="3EF60D30"/>
    <w:rsid w:val="3EF8F3BE"/>
    <w:rsid w:val="3EF97CC6"/>
    <w:rsid w:val="3EFD1BB4"/>
    <w:rsid w:val="3EFD4B26"/>
    <w:rsid w:val="3EFDC7F8"/>
    <w:rsid w:val="3EFF490D"/>
    <w:rsid w:val="3F093AC5"/>
    <w:rsid w:val="3F19380F"/>
    <w:rsid w:val="3F373C6C"/>
    <w:rsid w:val="3F3A2A80"/>
    <w:rsid w:val="3F3C0546"/>
    <w:rsid w:val="3F474D1C"/>
    <w:rsid w:val="3F483447"/>
    <w:rsid w:val="3F4CDD41"/>
    <w:rsid w:val="3F4F6473"/>
    <w:rsid w:val="3F5411E0"/>
    <w:rsid w:val="3F553F42"/>
    <w:rsid w:val="3F6BF4DD"/>
    <w:rsid w:val="3F6C1694"/>
    <w:rsid w:val="3F6C5837"/>
    <w:rsid w:val="3F6F5A11"/>
    <w:rsid w:val="3F735134"/>
    <w:rsid w:val="3F7780D4"/>
    <w:rsid w:val="3F7B48FE"/>
    <w:rsid w:val="3F7DE744"/>
    <w:rsid w:val="3F892743"/>
    <w:rsid w:val="3F901565"/>
    <w:rsid w:val="3F931457"/>
    <w:rsid w:val="3FA656BC"/>
    <w:rsid w:val="3FA75C8B"/>
    <w:rsid w:val="3FAA26B9"/>
    <w:rsid w:val="3FAC4052"/>
    <w:rsid w:val="3FAE1EF8"/>
    <w:rsid w:val="3FAE276C"/>
    <w:rsid w:val="3FAFE077"/>
    <w:rsid w:val="3FB4165F"/>
    <w:rsid w:val="3FB52B6F"/>
    <w:rsid w:val="3FBC1FDA"/>
    <w:rsid w:val="3FBDF805"/>
    <w:rsid w:val="3FBF22CE"/>
    <w:rsid w:val="3FC3CB4E"/>
    <w:rsid w:val="3FCF2120"/>
    <w:rsid w:val="3FDF421A"/>
    <w:rsid w:val="3FDF7B42"/>
    <w:rsid w:val="3FE21E53"/>
    <w:rsid w:val="3FE9E6D8"/>
    <w:rsid w:val="3FEE5202"/>
    <w:rsid w:val="3FF12096"/>
    <w:rsid w:val="3FF2D393"/>
    <w:rsid w:val="3FF4B3A5"/>
    <w:rsid w:val="3FF6545D"/>
    <w:rsid w:val="3FF72956"/>
    <w:rsid w:val="3FF73B50"/>
    <w:rsid w:val="3FF74337"/>
    <w:rsid w:val="3FFB1487"/>
    <w:rsid w:val="3FFD1086"/>
    <w:rsid w:val="3FFDA929"/>
    <w:rsid w:val="3FFDF5D2"/>
    <w:rsid w:val="3FFE3737"/>
    <w:rsid w:val="3FFF9271"/>
    <w:rsid w:val="3FFFC325"/>
    <w:rsid w:val="400D79E1"/>
    <w:rsid w:val="40173477"/>
    <w:rsid w:val="405A5B7F"/>
    <w:rsid w:val="4081623D"/>
    <w:rsid w:val="408F0920"/>
    <w:rsid w:val="408F3194"/>
    <w:rsid w:val="409519F4"/>
    <w:rsid w:val="40953369"/>
    <w:rsid w:val="40A1586A"/>
    <w:rsid w:val="40A677DE"/>
    <w:rsid w:val="40AD48E9"/>
    <w:rsid w:val="40B10F09"/>
    <w:rsid w:val="40B25CC9"/>
    <w:rsid w:val="40C209FC"/>
    <w:rsid w:val="40C327C9"/>
    <w:rsid w:val="40C854ED"/>
    <w:rsid w:val="40DD181C"/>
    <w:rsid w:val="40F04182"/>
    <w:rsid w:val="41047835"/>
    <w:rsid w:val="410565B7"/>
    <w:rsid w:val="411C4AEF"/>
    <w:rsid w:val="413C37E5"/>
    <w:rsid w:val="414D7571"/>
    <w:rsid w:val="41515509"/>
    <w:rsid w:val="41831CAE"/>
    <w:rsid w:val="41847666"/>
    <w:rsid w:val="419172B8"/>
    <w:rsid w:val="41A3490D"/>
    <w:rsid w:val="41BA78BD"/>
    <w:rsid w:val="41C70D67"/>
    <w:rsid w:val="41C85A4A"/>
    <w:rsid w:val="41D75EB3"/>
    <w:rsid w:val="41EA293A"/>
    <w:rsid w:val="41EE7F57"/>
    <w:rsid w:val="41FA5E96"/>
    <w:rsid w:val="41FD0005"/>
    <w:rsid w:val="420248D7"/>
    <w:rsid w:val="421B7633"/>
    <w:rsid w:val="42320A93"/>
    <w:rsid w:val="4240414A"/>
    <w:rsid w:val="425C0FA8"/>
    <w:rsid w:val="42667AEB"/>
    <w:rsid w:val="427776FE"/>
    <w:rsid w:val="427B1D4D"/>
    <w:rsid w:val="428234DE"/>
    <w:rsid w:val="4283678D"/>
    <w:rsid w:val="42894808"/>
    <w:rsid w:val="42894995"/>
    <w:rsid w:val="428E1E1E"/>
    <w:rsid w:val="42AD19DE"/>
    <w:rsid w:val="42CB7C02"/>
    <w:rsid w:val="42D124F1"/>
    <w:rsid w:val="42E44134"/>
    <w:rsid w:val="432905E8"/>
    <w:rsid w:val="433E07D9"/>
    <w:rsid w:val="4347134D"/>
    <w:rsid w:val="434F5A51"/>
    <w:rsid w:val="43576818"/>
    <w:rsid w:val="43622BE0"/>
    <w:rsid w:val="437C1D7F"/>
    <w:rsid w:val="437C7426"/>
    <w:rsid w:val="43887063"/>
    <w:rsid w:val="4390454A"/>
    <w:rsid w:val="43904769"/>
    <w:rsid w:val="43926B4D"/>
    <w:rsid w:val="4394284A"/>
    <w:rsid w:val="439E7CA9"/>
    <w:rsid w:val="439F57B1"/>
    <w:rsid w:val="43AA326C"/>
    <w:rsid w:val="43D514C9"/>
    <w:rsid w:val="43E21D0A"/>
    <w:rsid w:val="43E76FC3"/>
    <w:rsid w:val="43EF534F"/>
    <w:rsid w:val="43F10003"/>
    <w:rsid w:val="43F26D63"/>
    <w:rsid w:val="43F35762"/>
    <w:rsid w:val="43FA3C0F"/>
    <w:rsid w:val="44080189"/>
    <w:rsid w:val="441841BA"/>
    <w:rsid w:val="44226600"/>
    <w:rsid w:val="44255770"/>
    <w:rsid w:val="4441541E"/>
    <w:rsid w:val="44420E80"/>
    <w:rsid w:val="44551A0F"/>
    <w:rsid w:val="4457767B"/>
    <w:rsid w:val="446B5E36"/>
    <w:rsid w:val="447B64F2"/>
    <w:rsid w:val="449776B0"/>
    <w:rsid w:val="44993D7E"/>
    <w:rsid w:val="44B16C49"/>
    <w:rsid w:val="44D24243"/>
    <w:rsid w:val="44E42F0C"/>
    <w:rsid w:val="45010315"/>
    <w:rsid w:val="451F1453"/>
    <w:rsid w:val="45260A34"/>
    <w:rsid w:val="4530634C"/>
    <w:rsid w:val="45392F60"/>
    <w:rsid w:val="45453DDA"/>
    <w:rsid w:val="45582867"/>
    <w:rsid w:val="45786AB9"/>
    <w:rsid w:val="458263C6"/>
    <w:rsid w:val="45941DC9"/>
    <w:rsid w:val="45AD3F47"/>
    <w:rsid w:val="45AD4150"/>
    <w:rsid w:val="45C3225C"/>
    <w:rsid w:val="45D35C25"/>
    <w:rsid w:val="45D62E30"/>
    <w:rsid w:val="45EA5EB5"/>
    <w:rsid w:val="45F621B4"/>
    <w:rsid w:val="45F721C1"/>
    <w:rsid w:val="45F808F5"/>
    <w:rsid w:val="46156101"/>
    <w:rsid w:val="461B5EC4"/>
    <w:rsid w:val="462803C3"/>
    <w:rsid w:val="463F5685"/>
    <w:rsid w:val="465050E5"/>
    <w:rsid w:val="465A5013"/>
    <w:rsid w:val="465B316E"/>
    <w:rsid w:val="466E296C"/>
    <w:rsid w:val="46723977"/>
    <w:rsid w:val="46840996"/>
    <w:rsid w:val="46841EB6"/>
    <w:rsid w:val="4690215E"/>
    <w:rsid w:val="46B53DE7"/>
    <w:rsid w:val="46C54F68"/>
    <w:rsid w:val="46D30256"/>
    <w:rsid w:val="46DD3374"/>
    <w:rsid w:val="46E9596C"/>
    <w:rsid w:val="46F3039B"/>
    <w:rsid w:val="46F707C4"/>
    <w:rsid w:val="46FA19EF"/>
    <w:rsid w:val="46FD5E5D"/>
    <w:rsid w:val="4732546E"/>
    <w:rsid w:val="47330A3E"/>
    <w:rsid w:val="473B6B6E"/>
    <w:rsid w:val="473D000B"/>
    <w:rsid w:val="474159E2"/>
    <w:rsid w:val="474863C9"/>
    <w:rsid w:val="47523D62"/>
    <w:rsid w:val="4756699B"/>
    <w:rsid w:val="476C0E5C"/>
    <w:rsid w:val="476F5AA3"/>
    <w:rsid w:val="47703C66"/>
    <w:rsid w:val="4798207A"/>
    <w:rsid w:val="479955F8"/>
    <w:rsid w:val="47A11354"/>
    <w:rsid w:val="47BF5502"/>
    <w:rsid w:val="47C47181"/>
    <w:rsid w:val="47C702AC"/>
    <w:rsid w:val="47CB1390"/>
    <w:rsid w:val="47DE1E65"/>
    <w:rsid w:val="47F747C4"/>
    <w:rsid w:val="47F80269"/>
    <w:rsid w:val="47FBD210"/>
    <w:rsid w:val="47FC3D95"/>
    <w:rsid w:val="47FD5C4D"/>
    <w:rsid w:val="48174A23"/>
    <w:rsid w:val="48187C66"/>
    <w:rsid w:val="483B5F57"/>
    <w:rsid w:val="48535CB6"/>
    <w:rsid w:val="4868591D"/>
    <w:rsid w:val="48704DB6"/>
    <w:rsid w:val="487623E7"/>
    <w:rsid w:val="488A3088"/>
    <w:rsid w:val="48B07A29"/>
    <w:rsid w:val="48B508C2"/>
    <w:rsid w:val="48D70D74"/>
    <w:rsid w:val="48D87B89"/>
    <w:rsid w:val="48DD6963"/>
    <w:rsid w:val="48EE2227"/>
    <w:rsid w:val="48FD5466"/>
    <w:rsid w:val="49085C1B"/>
    <w:rsid w:val="4926658E"/>
    <w:rsid w:val="494C316B"/>
    <w:rsid w:val="49753443"/>
    <w:rsid w:val="49774306"/>
    <w:rsid w:val="499D48F0"/>
    <w:rsid w:val="49CB3958"/>
    <w:rsid w:val="49ED7D72"/>
    <w:rsid w:val="49EF43EA"/>
    <w:rsid w:val="49F15A1F"/>
    <w:rsid w:val="4A00784A"/>
    <w:rsid w:val="4A0C42BB"/>
    <w:rsid w:val="4A190B67"/>
    <w:rsid w:val="4A260087"/>
    <w:rsid w:val="4A2638DB"/>
    <w:rsid w:val="4A2A55B2"/>
    <w:rsid w:val="4A301A0D"/>
    <w:rsid w:val="4A3E4274"/>
    <w:rsid w:val="4A411B43"/>
    <w:rsid w:val="4A4B59D8"/>
    <w:rsid w:val="4A565917"/>
    <w:rsid w:val="4A5A0368"/>
    <w:rsid w:val="4A8F756A"/>
    <w:rsid w:val="4A995804"/>
    <w:rsid w:val="4A9D3546"/>
    <w:rsid w:val="4AAF3F4D"/>
    <w:rsid w:val="4AB4251F"/>
    <w:rsid w:val="4AF93302"/>
    <w:rsid w:val="4AF938A5"/>
    <w:rsid w:val="4AFA7294"/>
    <w:rsid w:val="4B045102"/>
    <w:rsid w:val="4B120354"/>
    <w:rsid w:val="4B1854BB"/>
    <w:rsid w:val="4B221C9D"/>
    <w:rsid w:val="4B294DDA"/>
    <w:rsid w:val="4B2A548B"/>
    <w:rsid w:val="4B313C8F"/>
    <w:rsid w:val="4B365739"/>
    <w:rsid w:val="4B3C2F4F"/>
    <w:rsid w:val="4B4F480F"/>
    <w:rsid w:val="4B607744"/>
    <w:rsid w:val="4B74649D"/>
    <w:rsid w:val="4B776E6D"/>
    <w:rsid w:val="4B785FB1"/>
    <w:rsid w:val="4B9009B5"/>
    <w:rsid w:val="4BA21AB5"/>
    <w:rsid w:val="4BA64586"/>
    <w:rsid w:val="4BAA6A03"/>
    <w:rsid w:val="4BAA7762"/>
    <w:rsid w:val="4BCE79FB"/>
    <w:rsid w:val="4BD30F8D"/>
    <w:rsid w:val="4BDB7308"/>
    <w:rsid w:val="4BEC7D84"/>
    <w:rsid w:val="4BEE0D6B"/>
    <w:rsid w:val="4BFC6377"/>
    <w:rsid w:val="4BFF4CF6"/>
    <w:rsid w:val="4C2555A1"/>
    <w:rsid w:val="4C33433E"/>
    <w:rsid w:val="4C34239D"/>
    <w:rsid w:val="4C3E730E"/>
    <w:rsid w:val="4C57559D"/>
    <w:rsid w:val="4C5D7BEA"/>
    <w:rsid w:val="4C5E6628"/>
    <w:rsid w:val="4C5F4D73"/>
    <w:rsid w:val="4C6205A3"/>
    <w:rsid w:val="4C7763C2"/>
    <w:rsid w:val="4C811EC2"/>
    <w:rsid w:val="4C864291"/>
    <w:rsid w:val="4C882F80"/>
    <w:rsid w:val="4C8E7BD0"/>
    <w:rsid w:val="4C9D5A7F"/>
    <w:rsid w:val="4CA5118E"/>
    <w:rsid w:val="4CB03BCF"/>
    <w:rsid w:val="4CC94668"/>
    <w:rsid w:val="4CCF1C08"/>
    <w:rsid w:val="4CD60257"/>
    <w:rsid w:val="4CD76F51"/>
    <w:rsid w:val="4CEE0089"/>
    <w:rsid w:val="4CFD3197"/>
    <w:rsid w:val="4D043409"/>
    <w:rsid w:val="4D0C724F"/>
    <w:rsid w:val="4D1A3FE2"/>
    <w:rsid w:val="4D2910C1"/>
    <w:rsid w:val="4D2A21F2"/>
    <w:rsid w:val="4D374815"/>
    <w:rsid w:val="4D375BE0"/>
    <w:rsid w:val="4D842B43"/>
    <w:rsid w:val="4D8B7F7F"/>
    <w:rsid w:val="4D922EE6"/>
    <w:rsid w:val="4D9755E2"/>
    <w:rsid w:val="4DA16EA9"/>
    <w:rsid w:val="4DBA28B0"/>
    <w:rsid w:val="4DE1374A"/>
    <w:rsid w:val="4DEFBC32"/>
    <w:rsid w:val="4DFF3402"/>
    <w:rsid w:val="4E072EF4"/>
    <w:rsid w:val="4E1F8F6D"/>
    <w:rsid w:val="4E331EFF"/>
    <w:rsid w:val="4E585D05"/>
    <w:rsid w:val="4E5C54C6"/>
    <w:rsid w:val="4E5E45F8"/>
    <w:rsid w:val="4E7319F7"/>
    <w:rsid w:val="4E804A6C"/>
    <w:rsid w:val="4E9F6BD0"/>
    <w:rsid w:val="4EA66836"/>
    <w:rsid w:val="4EA933DA"/>
    <w:rsid w:val="4ED44ACD"/>
    <w:rsid w:val="4ED7BC2B"/>
    <w:rsid w:val="4EE5621F"/>
    <w:rsid w:val="4EF571F6"/>
    <w:rsid w:val="4EF7B63B"/>
    <w:rsid w:val="4EFD773C"/>
    <w:rsid w:val="4F13554A"/>
    <w:rsid w:val="4F311D6E"/>
    <w:rsid w:val="4F37CA12"/>
    <w:rsid w:val="4F3F1711"/>
    <w:rsid w:val="4F4E18D8"/>
    <w:rsid w:val="4F4F2C8C"/>
    <w:rsid w:val="4F542002"/>
    <w:rsid w:val="4F5CADEE"/>
    <w:rsid w:val="4F742F7B"/>
    <w:rsid w:val="4F7672F2"/>
    <w:rsid w:val="4F863623"/>
    <w:rsid w:val="4F8E3F8E"/>
    <w:rsid w:val="4F93384B"/>
    <w:rsid w:val="4F995212"/>
    <w:rsid w:val="4F9F6398"/>
    <w:rsid w:val="4F9FE06F"/>
    <w:rsid w:val="4FAA2DAD"/>
    <w:rsid w:val="4FB55613"/>
    <w:rsid w:val="4FBBF420"/>
    <w:rsid w:val="4FE319FB"/>
    <w:rsid w:val="4FE70DC0"/>
    <w:rsid w:val="4FE85264"/>
    <w:rsid w:val="4FED7406"/>
    <w:rsid w:val="4FEF208C"/>
    <w:rsid w:val="4FFA151D"/>
    <w:rsid w:val="4FFA8ADB"/>
    <w:rsid w:val="4FFB5DD1"/>
    <w:rsid w:val="4FFE0ED1"/>
    <w:rsid w:val="4FFF943A"/>
    <w:rsid w:val="4FFFDC68"/>
    <w:rsid w:val="5002416B"/>
    <w:rsid w:val="50353633"/>
    <w:rsid w:val="5048503A"/>
    <w:rsid w:val="505E4A08"/>
    <w:rsid w:val="505F5D09"/>
    <w:rsid w:val="506A5C79"/>
    <w:rsid w:val="50895EF2"/>
    <w:rsid w:val="508D72D4"/>
    <w:rsid w:val="50AB24B1"/>
    <w:rsid w:val="50CF2613"/>
    <w:rsid w:val="50D159AE"/>
    <w:rsid w:val="50D3549D"/>
    <w:rsid w:val="50E04074"/>
    <w:rsid w:val="50F86BE6"/>
    <w:rsid w:val="51071719"/>
    <w:rsid w:val="510D2AA8"/>
    <w:rsid w:val="51215D5D"/>
    <w:rsid w:val="512404BE"/>
    <w:rsid w:val="5144120F"/>
    <w:rsid w:val="51450494"/>
    <w:rsid w:val="51496F92"/>
    <w:rsid w:val="51497F84"/>
    <w:rsid w:val="514F6EBC"/>
    <w:rsid w:val="515D482D"/>
    <w:rsid w:val="517D4FE9"/>
    <w:rsid w:val="51900DB8"/>
    <w:rsid w:val="51B977E9"/>
    <w:rsid w:val="51C77FFB"/>
    <w:rsid w:val="51CB32B0"/>
    <w:rsid w:val="51CC64BF"/>
    <w:rsid w:val="51CE5D21"/>
    <w:rsid w:val="51D34C8C"/>
    <w:rsid w:val="51D44E92"/>
    <w:rsid w:val="51D97053"/>
    <w:rsid w:val="51DB36F8"/>
    <w:rsid w:val="51E456C2"/>
    <w:rsid w:val="51EB424C"/>
    <w:rsid w:val="51EF1DE3"/>
    <w:rsid w:val="51F003FF"/>
    <w:rsid w:val="51F053C2"/>
    <w:rsid w:val="51F7B654"/>
    <w:rsid w:val="51FB0B88"/>
    <w:rsid w:val="51FE6CE9"/>
    <w:rsid w:val="52014C86"/>
    <w:rsid w:val="520912B3"/>
    <w:rsid w:val="520D0FB8"/>
    <w:rsid w:val="524C2155"/>
    <w:rsid w:val="525462FB"/>
    <w:rsid w:val="525979DE"/>
    <w:rsid w:val="52660FED"/>
    <w:rsid w:val="52792BF5"/>
    <w:rsid w:val="52796F9E"/>
    <w:rsid w:val="527E1EAF"/>
    <w:rsid w:val="528A032A"/>
    <w:rsid w:val="528B637A"/>
    <w:rsid w:val="52990A2F"/>
    <w:rsid w:val="529E7698"/>
    <w:rsid w:val="52A47D72"/>
    <w:rsid w:val="52A74020"/>
    <w:rsid w:val="52A856F2"/>
    <w:rsid w:val="52A92104"/>
    <w:rsid w:val="52BA632F"/>
    <w:rsid w:val="52BB0A0D"/>
    <w:rsid w:val="52BC6534"/>
    <w:rsid w:val="52C20F57"/>
    <w:rsid w:val="52C64BC7"/>
    <w:rsid w:val="52CA7862"/>
    <w:rsid w:val="52D34967"/>
    <w:rsid w:val="52E843CD"/>
    <w:rsid w:val="53134F6A"/>
    <w:rsid w:val="532365B3"/>
    <w:rsid w:val="53370879"/>
    <w:rsid w:val="5343590B"/>
    <w:rsid w:val="535BEB7A"/>
    <w:rsid w:val="535DB932"/>
    <w:rsid w:val="5362532D"/>
    <w:rsid w:val="53646AF5"/>
    <w:rsid w:val="53754977"/>
    <w:rsid w:val="537A28A2"/>
    <w:rsid w:val="537D5DF8"/>
    <w:rsid w:val="53996B42"/>
    <w:rsid w:val="539D4559"/>
    <w:rsid w:val="539F032F"/>
    <w:rsid w:val="53AC41D9"/>
    <w:rsid w:val="53B66361"/>
    <w:rsid w:val="53B98C89"/>
    <w:rsid w:val="53BD3566"/>
    <w:rsid w:val="53BF3E8D"/>
    <w:rsid w:val="53FE50C8"/>
    <w:rsid w:val="53FF6DF9"/>
    <w:rsid w:val="54081AC7"/>
    <w:rsid w:val="54087ABF"/>
    <w:rsid w:val="540E2DA1"/>
    <w:rsid w:val="542E5F75"/>
    <w:rsid w:val="543938B5"/>
    <w:rsid w:val="54401F0D"/>
    <w:rsid w:val="544535E9"/>
    <w:rsid w:val="54484523"/>
    <w:rsid w:val="54595DBA"/>
    <w:rsid w:val="545E7202"/>
    <w:rsid w:val="545F186C"/>
    <w:rsid w:val="547370C6"/>
    <w:rsid w:val="547D2EFE"/>
    <w:rsid w:val="548457F1"/>
    <w:rsid w:val="54853ABA"/>
    <w:rsid w:val="548E0F64"/>
    <w:rsid w:val="549B356A"/>
    <w:rsid w:val="549C6AA6"/>
    <w:rsid w:val="549F7014"/>
    <w:rsid w:val="54A63E2C"/>
    <w:rsid w:val="54E12281"/>
    <w:rsid w:val="54E868F0"/>
    <w:rsid w:val="54FF5381"/>
    <w:rsid w:val="55023AB7"/>
    <w:rsid w:val="550D6DAD"/>
    <w:rsid w:val="552E6F3B"/>
    <w:rsid w:val="55347204"/>
    <w:rsid w:val="55387792"/>
    <w:rsid w:val="553A017D"/>
    <w:rsid w:val="554078AD"/>
    <w:rsid w:val="554915FC"/>
    <w:rsid w:val="55504F96"/>
    <w:rsid w:val="558171ED"/>
    <w:rsid w:val="55874C09"/>
    <w:rsid w:val="558B6A2A"/>
    <w:rsid w:val="55AF1473"/>
    <w:rsid w:val="55B83A8C"/>
    <w:rsid w:val="55C04747"/>
    <w:rsid w:val="55C679E1"/>
    <w:rsid w:val="55D45BCC"/>
    <w:rsid w:val="55E343B4"/>
    <w:rsid w:val="55F75253"/>
    <w:rsid w:val="56080908"/>
    <w:rsid w:val="560D1DA3"/>
    <w:rsid w:val="562013DB"/>
    <w:rsid w:val="5632548A"/>
    <w:rsid w:val="564741A9"/>
    <w:rsid w:val="564D5F73"/>
    <w:rsid w:val="566F0771"/>
    <w:rsid w:val="567E247E"/>
    <w:rsid w:val="56B32BC5"/>
    <w:rsid w:val="56B934B6"/>
    <w:rsid w:val="56BB3FCA"/>
    <w:rsid w:val="56C87B9D"/>
    <w:rsid w:val="56CC1F46"/>
    <w:rsid w:val="56DB26FD"/>
    <w:rsid w:val="56E85DB3"/>
    <w:rsid w:val="570C7E74"/>
    <w:rsid w:val="57193F55"/>
    <w:rsid w:val="571D5FC3"/>
    <w:rsid w:val="57201787"/>
    <w:rsid w:val="573FED5C"/>
    <w:rsid w:val="575966D0"/>
    <w:rsid w:val="57604818"/>
    <w:rsid w:val="576FBB01"/>
    <w:rsid w:val="57717314"/>
    <w:rsid w:val="5777EC28"/>
    <w:rsid w:val="578E0583"/>
    <w:rsid w:val="57923D07"/>
    <w:rsid w:val="579F2B50"/>
    <w:rsid w:val="57A23F4A"/>
    <w:rsid w:val="57A7D465"/>
    <w:rsid w:val="57AD7732"/>
    <w:rsid w:val="57AFFF71"/>
    <w:rsid w:val="57B63E99"/>
    <w:rsid w:val="57B8634C"/>
    <w:rsid w:val="57BD5228"/>
    <w:rsid w:val="57BE68AA"/>
    <w:rsid w:val="57D4DE44"/>
    <w:rsid w:val="57DA1EF5"/>
    <w:rsid w:val="57DE3EB0"/>
    <w:rsid w:val="57E519B0"/>
    <w:rsid w:val="57EB3A7E"/>
    <w:rsid w:val="57F5170A"/>
    <w:rsid w:val="57FA56B4"/>
    <w:rsid w:val="57FB76F2"/>
    <w:rsid w:val="57FF23EF"/>
    <w:rsid w:val="58094346"/>
    <w:rsid w:val="580A1867"/>
    <w:rsid w:val="580A1AEF"/>
    <w:rsid w:val="580A2F8F"/>
    <w:rsid w:val="583141A0"/>
    <w:rsid w:val="58372BC9"/>
    <w:rsid w:val="58503824"/>
    <w:rsid w:val="587324DD"/>
    <w:rsid w:val="5886530A"/>
    <w:rsid w:val="588F7FEA"/>
    <w:rsid w:val="58911C6A"/>
    <w:rsid w:val="58912771"/>
    <w:rsid w:val="58951D01"/>
    <w:rsid w:val="58A61112"/>
    <w:rsid w:val="58B71AE6"/>
    <w:rsid w:val="58BD46BE"/>
    <w:rsid w:val="58CB2321"/>
    <w:rsid w:val="58CB4E38"/>
    <w:rsid w:val="58CF6876"/>
    <w:rsid w:val="58D33A4D"/>
    <w:rsid w:val="58D90F10"/>
    <w:rsid w:val="58D97E3F"/>
    <w:rsid w:val="58DD4092"/>
    <w:rsid w:val="58E134D8"/>
    <w:rsid w:val="58E16CF4"/>
    <w:rsid w:val="58E543E0"/>
    <w:rsid w:val="58F35335"/>
    <w:rsid w:val="58F63A05"/>
    <w:rsid w:val="58FB585C"/>
    <w:rsid w:val="59291607"/>
    <w:rsid w:val="592B674F"/>
    <w:rsid w:val="59333FDA"/>
    <w:rsid w:val="5938718D"/>
    <w:rsid w:val="593C87A1"/>
    <w:rsid w:val="593E7CA2"/>
    <w:rsid w:val="594014F8"/>
    <w:rsid w:val="5945376D"/>
    <w:rsid w:val="595663A4"/>
    <w:rsid w:val="595D637D"/>
    <w:rsid w:val="59661EFF"/>
    <w:rsid w:val="59682FCF"/>
    <w:rsid w:val="59934492"/>
    <w:rsid w:val="59992E6A"/>
    <w:rsid w:val="59A867A8"/>
    <w:rsid w:val="59AA45AF"/>
    <w:rsid w:val="59BB5797"/>
    <w:rsid w:val="59C51D56"/>
    <w:rsid w:val="59DB72D1"/>
    <w:rsid w:val="59F8539B"/>
    <w:rsid w:val="59FD0926"/>
    <w:rsid w:val="5A0217EB"/>
    <w:rsid w:val="5A231F58"/>
    <w:rsid w:val="5A360A27"/>
    <w:rsid w:val="5A374A09"/>
    <w:rsid w:val="5A394F27"/>
    <w:rsid w:val="5A434F8D"/>
    <w:rsid w:val="5A4B50A4"/>
    <w:rsid w:val="5A501647"/>
    <w:rsid w:val="5A830D77"/>
    <w:rsid w:val="5A8D0805"/>
    <w:rsid w:val="5A902780"/>
    <w:rsid w:val="5AA71877"/>
    <w:rsid w:val="5AAF3BC3"/>
    <w:rsid w:val="5AB16AD0"/>
    <w:rsid w:val="5ACF0EDE"/>
    <w:rsid w:val="5AE914B6"/>
    <w:rsid w:val="5AF35152"/>
    <w:rsid w:val="5AF76EE9"/>
    <w:rsid w:val="5AFB94BB"/>
    <w:rsid w:val="5AFC6067"/>
    <w:rsid w:val="5B003779"/>
    <w:rsid w:val="5B215ACE"/>
    <w:rsid w:val="5B3C0672"/>
    <w:rsid w:val="5B3E91D0"/>
    <w:rsid w:val="5B4C4EE2"/>
    <w:rsid w:val="5B527A35"/>
    <w:rsid w:val="5B6065F6"/>
    <w:rsid w:val="5B6D7141"/>
    <w:rsid w:val="5B791466"/>
    <w:rsid w:val="5B7EDD21"/>
    <w:rsid w:val="5B924BFB"/>
    <w:rsid w:val="5B926C5D"/>
    <w:rsid w:val="5B9878F1"/>
    <w:rsid w:val="5BBFCF28"/>
    <w:rsid w:val="5BC775B3"/>
    <w:rsid w:val="5BC85F49"/>
    <w:rsid w:val="5BEF68CD"/>
    <w:rsid w:val="5BF76C8B"/>
    <w:rsid w:val="5BFAAE15"/>
    <w:rsid w:val="5BFD7912"/>
    <w:rsid w:val="5BFE0250"/>
    <w:rsid w:val="5BFE5627"/>
    <w:rsid w:val="5C164F06"/>
    <w:rsid w:val="5C1DCFEA"/>
    <w:rsid w:val="5C244840"/>
    <w:rsid w:val="5C364608"/>
    <w:rsid w:val="5C62639E"/>
    <w:rsid w:val="5C6C4447"/>
    <w:rsid w:val="5C6F195A"/>
    <w:rsid w:val="5C7E485A"/>
    <w:rsid w:val="5C886BEB"/>
    <w:rsid w:val="5C8A13F3"/>
    <w:rsid w:val="5C8D3530"/>
    <w:rsid w:val="5C9F4EFC"/>
    <w:rsid w:val="5CA87388"/>
    <w:rsid w:val="5CB81E32"/>
    <w:rsid w:val="5CBB38D3"/>
    <w:rsid w:val="5CBDE136"/>
    <w:rsid w:val="5CC00073"/>
    <w:rsid w:val="5CC21B24"/>
    <w:rsid w:val="5CF41623"/>
    <w:rsid w:val="5CFA4828"/>
    <w:rsid w:val="5CFE6F47"/>
    <w:rsid w:val="5D194A45"/>
    <w:rsid w:val="5D2B6EEA"/>
    <w:rsid w:val="5D2E44D2"/>
    <w:rsid w:val="5D5D58A9"/>
    <w:rsid w:val="5D779914"/>
    <w:rsid w:val="5D7DECCA"/>
    <w:rsid w:val="5D7F9724"/>
    <w:rsid w:val="5D8A5BAC"/>
    <w:rsid w:val="5DAB18E4"/>
    <w:rsid w:val="5DAF6903"/>
    <w:rsid w:val="5DB4327E"/>
    <w:rsid w:val="5DB7BBE5"/>
    <w:rsid w:val="5DBF59FD"/>
    <w:rsid w:val="5DCB88CA"/>
    <w:rsid w:val="5DCDD650"/>
    <w:rsid w:val="5DD87FF7"/>
    <w:rsid w:val="5DDDA466"/>
    <w:rsid w:val="5DE66B5A"/>
    <w:rsid w:val="5DEF9B46"/>
    <w:rsid w:val="5DF9D147"/>
    <w:rsid w:val="5DFFF596"/>
    <w:rsid w:val="5E305479"/>
    <w:rsid w:val="5E3B6587"/>
    <w:rsid w:val="5E443F25"/>
    <w:rsid w:val="5E5B506D"/>
    <w:rsid w:val="5E5C0C8E"/>
    <w:rsid w:val="5E604884"/>
    <w:rsid w:val="5E7D1EA9"/>
    <w:rsid w:val="5E7E6CE6"/>
    <w:rsid w:val="5E8545C5"/>
    <w:rsid w:val="5E901C66"/>
    <w:rsid w:val="5E917BA1"/>
    <w:rsid w:val="5E954808"/>
    <w:rsid w:val="5E975333"/>
    <w:rsid w:val="5E97E65F"/>
    <w:rsid w:val="5E99597B"/>
    <w:rsid w:val="5EB25551"/>
    <w:rsid w:val="5EB86749"/>
    <w:rsid w:val="5EBF46E7"/>
    <w:rsid w:val="5ECC7AFE"/>
    <w:rsid w:val="5EDB856D"/>
    <w:rsid w:val="5EDD5F03"/>
    <w:rsid w:val="5EE27787"/>
    <w:rsid w:val="5EFA7187"/>
    <w:rsid w:val="5EFD7D9C"/>
    <w:rsid w:val="5EFECD5A"/>
    <w:rsid w:val="5EFF11B4"/>
    <w:rsid w:val="5F0B7319"/>
    <w:rsid w:val="5F5875E4"/>
    <w:rsid w:val="5F6729BE"/>
    <w:rsid w:val="5F724562"/>
    <w:rsid w:val="5F795ED8"/>
    <w:rsid w:val="5F7B4B31"/>
    <w:rsid w:val="5F8108E9"/>
    <w:rsid w:val="5F853C1A"/>
    <w:rsid w:val="5F940A26"/>
    <w:rsid w:val="5F947F09"/>
    <w:rsid w:val="5F9D4857"/>
    <w:rsid w:val="5F9E8FA0"/>
    <w:rsid w:val="5FA60956"/>
    <w:rsid w:val="5FAC2673"/>
    <w:rsid w:val="5FAFA9E8"/>
    <w:rsid w:val="5FB02602"/>
    <w:rsid w:val="5FB34662"/>
    <w:rsid w:val="5FB3621C"/>
    <w:rsid w:val="5FB504E2"/>
    <w:rsid w:val="5FB5954D"/>
    <w:rsid w:val="5FB97CB3"/>
    <w:rsid w:val="5FC214E2"/>
    <w:rsid w:val="5FC30F01"/>
    <w:rsid w:val="5FCC4300"/>
    <w:rsid w:val="5FCD9A0E"/>
    <w:rsid w:val="5FD348DE"/>
    <w:rsid w:val="5FD815C3"/>
    <w:rsid w:val="5FD9109E"/>
    <w:rsid w:val="5FDB3716"/>
    <w:rsid w:val="5FDD5F17"/>
    <w:rsid w:val="5FE01D71"/>
    <w:rsid w:val="5FE55FC5"/>
    <w:rsid w:val="5FE738F5"/>
    <w:rsid w:val="5FEFE48C"/>
    <w:rsid w:val="5FFA3C97"/>
    <w:rsid w:val="5FFC3369"/>
    <w:rsid w:val="5FFC4413"/>
    <w:rsid w:val="5FFCDC8C"/>
    <w:rsid w:val="5FFD3EEA"/>
    <w:rsid w:val="5FFE7DE4"/>
    <w:rsid w:val="5FFE830B"/>
    <w:rsid w:val="5FFF64E4"/>
    <w:rsid w:val="5FFF8BD3"/>
    <w:rsid w:val="60100F73"/>
    <w:rsid w:val="601064E7"/>
    <w:rsid w:val="601A1550"/>
    <w:rsid w:val="60343BAD"/>
    <w:rsid w:val="60430294"/>
    <w:rsid w:val="604D343B"/>
    <w:rsid w:val="606326E4"/>
    <w:rsid w:val="6073265A"/>
    <w:rsid w:val="60791F08"/>
    <w:rsid w:val="60883EF9"/>
    <w:rsid w:val="609050C4"/>
    <w:rsid w:val="60BE2095"/>
    <w:rsid w:val="60C00BFD"/>
    <w:rsid w:val="60C77582"/>
    <w:rsid w:val="60D333C6"/>
    <w:rsid w:val="60DF60C4"/>
    <w:rsid w:val="60E4234E"/>
    <w:rsid w:val="60EE3164"/>
    <w:rsid w:val="610718C3"/>
    <w:rsid w:val="610A1B32"/>
    <w:rsid w:val="61183586"/>
    <w:rsid w:val="613B6894"/>
    <w:rsid w:val="614E7C22"/>
    <w:rsid w:val="6167088F"/>
    <w:rsid w:val="6169790D"/>
    <w:rsid w:val="61764840"/>
    <w:rsid w:val="617B0215"/>
    <w:rsid w:val="618D0B9C"/>
    <w:rsid w:val="61B512DE"/>
    <w:rsid w:val="61D42711"/>
    <w:rsid w:val="61E253DE"/>
    <w:rsid w:val="61E93100"/>
    <w:rsid w:val="61FB4C46"/>
    <w:rsid w:val="62131E98"/>
    <w:rsid w:val="621A1E48"/>
    <w:rsid w:val="621A6DD3"/>
    <w:rsid w:val="622D58C8"/>
    <w:rsid w:val="623205C0"/>
    <w:rsid w:val="62324686"/>
    <w:rsid w:val="623E40B2"/>
    <w:rsid w:val="624D0E5A"/>
    <w:rsid w:val="62525FDC"/>
    <w:rsid w:val="62585AD3"/>
    <w:rsid w:val="625D1B79"/>
    <w:rsid w:val="626C4B7D"/>
    <w:rsid w:val="62786BBA"/>
    <w:rsid w:val="62886C04"/>
    <w:rsid w:val="629A6F07"/>
    <w:rsid w:val="62B03E6D"/>
    <w:rsid w:val="62B26A39"/>
    <w:rsid w:val="62CE6286"/>
    <w:rsid w:val="62D17DD9"/>
    <w:rsid w:val="62E0220E"/>
    <w:rsid w:val="62E96ED1"/>
    <w:rsid w:val="62FE04A2"/>
    <w:rsid w:val="63226EC8"/>
    <w:rsid w:val="63320450"/>
    <w:rsid w:val="634533ED"/>
    <w:rsid w:val="635417AE"/>
    <w:rsid w:val="63584A5B"/>
    <w:rsid w:val="63616AEF"/>
    <w:rsid w:val="63696264"/>
    <w:rsid w:val="63722318"/>
    <w:rsid w:val="6376771F"/>
    <w:rsid w:val="6393620B"/>
    <w:rsid w:val="63991356"/>
    <w:rsid w:val="639C3F43"/>
    <w:rsid w:val="639E3AE5"/>
    <w:rsid w:val="639E415F"/>
    <w:rsid w:val="63A0796B"/>
    <w:rsid w:val="63B51B9D"/>
    <w:rsid w:val="63C321E6"/>
    <w:rsid w:val="63C63142"/>
    <w:rsid w:val="63CC3BBB"/>
    <w:rsid w:val="63D02FC7"/>
    <w:rsid w:val="63D246D1"/>
    <w:rsid w:val="63DFFCE6"/>
    <w:rsid w:val="63E678B4"/>
    <w:rsid w:val="63FE2D99"/>
    <w:rsid w:val="64103CB4"/>
    <w:rsid w:val="641C5EBE"/>
    <w:rsid w:val="64245E29"/>
    <w:rsid w:val="6428182E"/>
    <w:rsid w:val="64614ABD"/>
    <w:rsid w:val="64685C82"/>
    <w:rsid w:val="64704A9E"/>
    <w:rsid w:val="647B50FD"/>
    <w:rsid w:val="647E189B"/>
    <w:rsid w:val="647E7968"/>
    <w:rsid w:val="64832586"/>
    <w:rsid w:val="648A3E47"/>
    <w:rsid w:val="649528EB"/>
    <w:rsid w:val="64A20AB1"/>
    <w:rsid w:val="64A7619B"/>
    <w:rsid w:val="64BD6867"/>
    <w:rsid w:val="64BF7DCA"/>
    <w:rsid w:val="64C01268"/>
    <w:rsid w:val="64C41DD5"/>
    <w:rsid w:val="64C47813"/>
    <w:rsid w:val="64E55159"/>
    <w:rsid w:val="64FA576E"/>
    <w:rsid w:val="64FE3580"/>
    <w:rsid w:val="65052343"/>
    <w:rsid w:val="650C50F9"/>
    <w:rsid w:val="65110DF6"/>
    <w:rsid w:val="651641C9"/>
    <w:rsid w:val="6522010D"/>
    <w:rsid w:val="652539B2"/>
    <w:rsid w:val="6534286C"/>
    <w:rsid w:val="6537D7F3"/>
    <w:rsid w:val="654C7BEB"/>
    <w:rsid w:val="655A07C9"/>
    <w:rsid w:val="656B441B"/>
    <w:rsid w:val="656B7038"/>
    <w:rsid w:val="657B48C2"/>
    <w:rsid w:val="658F71F6"/>
    <w:rsid w:val="659F12BC"/>
    <w:rsid w:val="65B11654"/>
    <w:rsid w:val="65BA5175"/>
    <w:rsid w:val="65C34921"/>
    <w:rsid w:val="65C45C36"/>
    <w:rsid w:val="65C9123C"/>
    <w:rsid w:val="65D72A2E"/>
    <w:rsid w:val="65E158F0"/>
    <w:rsid w:val="65E20489"/>
    <w:rsid w:val="65E27290"/>
    <w:rsid w:val="65EA3030"/>
    <w:rsid w:val="65F1147C"/>
    <w:rsid w:val="65F20792"/>
    <w:rsid w:val="65F7C9F0"/>
    <w:rsid w:val="66066414"/>
    <w:rsid w:val="660C19A6"/>
    <w:rsid w:val="66455290"/>
    <w:rsid w:val="6649597F"/>
    <w:rsid w:val="665C54BC"/>
    <w:rsid w:val="666E67D9"/>
    <w:rsid w:val="66734B75"/>
    <w:rsid w:val="66815672"/>
    <w:rsid w:val="669435F8"/>
    <w:rsid w:val="66957B0D"/>
    <w:rsid w:val="669815C8"/>
    <w:rsid w:val="66A0100A"/>
    <w:rsid w:val="66A218E3"/>
    <w:rsid w:val="66AB1CD3"/>
    <w:rsid w:val="66B12129"/>
    <w:rsid w:val="66B23067"/>
    <w:rsid w:val="66B8294F"/>
    <w:rsid w:val="66BD07C2"/>
    <w:rsid w:val="66C3537D"/>
    <w:rsid w:val="66D31C0C"/>
    <w:rsid w:val="66E374DE"/>
    <w:rsid w:val="66E71343"/>
    <w:rsid w:val="66FEB3E1"/>
    <w:rsid w:val="67176877"/>
    <w:rsid w:val="671B5AC7"/>
    <w:rsid w:val="67420DED"/>
    <w:rsid w:val="67497A5A"/>
    <w:rsid w:val="67533461"/>
    <w:rsid w:val="675F9D24"/>
    <w:rsid w:val="676321AC"/>
    <w:rsid w:val="67713939"/>
    <w:rsid w:val="677F2C8F"/>
    <w:rsid w:val="6781763B"/>
    <w:rsid w:val="678557D3"/>
    <w:rsid w:val="679B041B"/>
    <w:rsid w:val="67AC3C22"/>
    <w:rsid w:val="67AF991D"/>
    <w:rsid w:val="67BDE7A1"/>
    <w:rsid w:val="67C62EBF"/>
    <w:rsid w:val="67D00CFB"/>
    <w:rsid w:val="67D92CFB"/>
    <w:rsid w:val="67DD020C"/>
    <w:rsid w:val="67E934CF"/>
    <w:rsid w:val="67EE31DB"/>
    <w:rsid w:val="67EFEF04"/>
    <w:rsid w:val="67F3D143"/>
    <w:rsid w:val="67F709DE"/>
    <w:rsid w:val="67F76180"/>
    <w:rsid w:val="67F7CC92"/>
    <w:rsid w:val="67FE7E55"/>
    <w:rsid w:val="67FF15FC"/>
    <w:rsid w:val="67FF5896"/>
    <w:rsid w:val="682F1A0A"/>
    <w:rsid w:val="68443284"/>
    <w:rsid w:val="685E53FC"/>
    <w:rsid w:val="686B70CE"/>
    <w:rsid w:val="686D4FB3"/>
    <w:rsid w:val="68850E79"/>
    <w:rsid w:val="689A1AE2"/>
    <w:rsid w:val="68A51238"/>
    <w:rsid w:val="68AB6FFF"/>
    <w:rsid w:val="68AF1255"/>
    <w:rsid w:val="68BE495C"/>
    <w:rsid w:val="68BEC5C9"/>
    <w:rsid w:val="68CA7A6F"/>
    <w:rsid w:val="68CB3E80"/>
    <w:rsid w:val="68DF32B0"/>
    <w:rsid w:val="68E048D2"/>
    <w:rsid w:val="68F154DE"/>
    <w:rsid w:val="68F36D17"/>
    <w:rsid w:val="68F6109A"/>
    <w:rsid w:val="68FD1D96"/>
    <w:rsid w:val="69025A40"/>
    <w:rsid w:val="691E466B"/>
    <w:rsid w:val="69345912"/>
    <w:rsid w:val="693E88B3"/>
    <w:rsid w:val="69495874"/>
    <w:rsid w:val="694B56F6"/>
    <w:rsid w:val="69643A54"/>
    <w:rsid w:val="69667EC6"/>
    <w:rsid w:val="698060B5"/>
    <w:rsid w:val="698277B6"/>
    <w:rsid w:val="69851CBB"/>
    <w:rsid w:val="69897808"/>
    <w:rsid w:val="69B31FE7"/>
    <w:rsid w:val="69B37BA7"/>
    <w:rsid w:val="69B72B21"/>
    <w:rsid w:val="69CA68EF"/>
    <w:rsid w:val="69CAE8B0"/>
    <w:rsid w:val="69D00DEB"/>
    <w:rsid w:val="69D81A4D"/>
    <w:rsid w:val="69E3099A"/>
    <w:rsid w:val="69EB1C6C"/>
    <w:rsid w:val="69ED2EFA"/>
    <w:rsid w:val="69F91831"/>
    <w:rsid w:val="6A0A289C"/>
    <w:rsid w:val="6A175707"/>
    <w:rsid w:val="6A1770EB"/>
    <w:rsid w:val="6A1C4030"/>
    <w:rsid w:val="6A2E5B11"/>
    <w:rsid w:val="6A396F23"/>
    <w:rsid w:val="6A52060B"/>
    <w:rsid w:val="6A6377CE"/>
    <w:rsid w:val="6A640FA1"/>
    <w:rsid w:val="6A6771BA"/>
    <w:rsid w:val="6A6F5B4C"/>
    <w:rsid w:val="6A7928ED"/>
    <w:rsid w:val="6A904303"/>
    <w:rsid w:val="6AACDD0D"/>
    <w:rsid w:val="6AB65453"/>
    <w:rsid w:val="6AB92B91"/>
    <w:rsid w:val="6ABD9092"/>
    <w:rsid w:val="6AC37886"/>
    <w:rsid w:val="6AD1923B"/>
    <w:rsid w:val="6AD41B5F"/>
    <w:rsid w:val="6AD61A75"/>
    <w:rsid w:val="6ADB5DB0"/>
    <w:rsid w:val="6ADE13A2"/>
    <w:rsid w:val="6AFCD528"/>
    <w:rsid w:val="6B045C79"/>
    <w:rsid w:val="6B1F423C"/>
    <w:rsid w:val="6B3F046C"/>
    <w:rsid w:val="6B40327A"/>
    <w:rsid w:val="6B540F03"/>
    <w:rsid w:val="6B5B4EDF"/>
    <w:rsid w:val="6B6A4316"/>
    <w:rsid w:val="6B7F1559"/>
    <w:rsid w:val="6B8B1214"/>
    <w:rsid w:val="6BA453F8"/>
    <w:rsid w:val="6BB868BE"/>
    <w:rsid w:val="6BBC391A"/>
    <w:rsid w:val="6BBD28A1"/>
    <w:rsid w:val="6BCA60D7"/>
    <w:rsid w:val="6BCBD58F"/>
    <w:rsid w:val="6BCFA99C"/>
    <w:rsid w:val="6BDD77EF"/>
    <w:rsid w:val="6BEB3A85"/>
    <w:rsid w:val="6BEF285D"/>
    <w:rsid w:val="6BF65D6C"/>
    <w:rsid w:val="6BFF785C"/>
    <w:rsid w:val="6C0320AF"/>
    <w:rsid w:val="6C262F44"/>
    <w:rsid w:val="6C356FF9"/>
    <w:rsid w:val="6C371D79"/>
    <w:rsid w:val="6C4356F1"/>
    <w:rsid w:val="6C44595B"/>
    <w:rsid w:val="6C583BB5"/>
    <w:rsid w:val="6C5A0229"/>
    <w:rsid w:val="6C5F1E59"/>
    <w:rsid w:val="6C6F2889"/>
    <w:rsid w:val="6C7D0570"/>
    <w:rsid w:val="6C8934D3"/>
    <w:rsid w:val="6CA17E71"/>
    <w:rsid w:val="6CB23769"/>
    <w:rsid w:val="6CC547F7"/>
    <w:rsid w:val="6CC94AC1"/>
    <w:rsid w:val="6CCB6DB1"/>
    <w:rsid w:val="6CDD8A1D"/>
    <w:rsid w:val="6CF421C2"/>
    <w:rsid w:val="6D08068B"/>
    <w:rsid w:val="6D0C0092"/>
    <w:rsid w:val="6D0F4A69"/>
    <w:rsid w:val="6D1207C9"/>
    <w:rsid w:val="6D140158"/>
    <w:rsid w:val="6D2B67AC"/>
    <w:rsid w:val="6D365409"/>
    <w:rsid w:val="6D396CA7"/>
    <w:rsid w:val="6D3D4E45"/>
    <w:rsid w:val="6D4B1D4E"/>
    <w:rsid w:val="6D4B5C47"/>
    <w:rsid w:val="6D716CF5"/>
    <w:rsid w:val="6D793547"/>
    <w:rsid w:val="6D7D5B85"/>
    <w:rsid w:val="6D8A7502"/>
    <w:rsid w:val="6D9D109F"/>
    <w:rsid w:val="6DB13873"/>
    <w:rsid w:val="6DBB0317"/>
    <w:rsid w:val="6DBE8F83"/>
    <w:rsid w:val="6DBF39FB"/>
    <w:rsid w:val="6DC1104B"/>
    <w:rsid w:val="6DC3704C"/>
    <w:rsid w:val="6DDF9A2E"/>
    <w:rsid w:val="6DEC37D4"/>
    <w:rsid w:val="6DF7775E"/>
    <w:rsid w:val="6DF9E8B1"/>
    <w:rsid w:val="6DFB547A"/>
    <w:rsid w:val="6DFD7DDD"/>
    <w:rsid w:val="6DFF8AE6"/>
    <w:rsid w:val="6DFF93E6"/>
    <w:rsid w:val="6E076DA5"/>
    <w:rsid w:val="6E0E3640"/>
    <w:rsid w:val="6E1976A1"/>
    <w:rsid w:val="6E2028FE"/>
    <w:rsid w:val="6E2469C7"/>
    <w:rsid w:val="6E276DDE"/>
    <w:rsid w:val="6E2B7AF4"/>
    <w:rsid w:val="6E36703D"/>
    <w:rsid w:val="6E3A2CD6"/>
    <w:rsid w:val="6E3D556F"/>
    <w:rsid w:val="6E4E6782"/>
    <w:rsid w:val="6E5A6ED5"/>
    <w:rsid w:val="6E5E2836"/>
    <w:rsid w:val="6E657628"/>
    <w:rsid w:val="6E6733A0"/>
    <w:rsid w:val="6E6A2C01"/>
    <w:rsid w:val="6E851CF1"/>
    <w:rsid w:val="6EAC18E2"/>
    <w:rsid w:val="6EAC271D"/>
    <w:rsid w:val="6EB84790"/>
    <w:rsid w:val="6EBE2F31"/>
    <w:rsid w:val="6EC51805"/>
    <w:rsid w:val="6EC56B7A"/>
    <w:rsid w:val="6ED36C87"/>
    <w:rsid w:val="6EDD08AB"/>
    <w:rsid w:val="6EDD6EEA"/>
    <w:rsid w:val="6EDF4945"/>
    <w:rsid w:val="6EDF5ABF"/>
    <w:rsid w:val="6EF723E4"/>
    <w:rsid w:val="6EFF65B4"/>
    <w:rsid w:val="6F0B3B6E"/>
    <w:rsid w:val="6F1001D8"/>
    <w:rsid w:val="6F1853D7"/>
    <w:rsid w:val="6F1B0F0C"/>
    <w:rsid w:val="6F1B70EE"/>
    <w:rsid w:val="6F1C490C"/>
    <w:rsid w:val="6F270901"/>
    <w:rsid w:val="6F373C4C"/>
    <w:rsid w:val="6F39489B"/>
    <w:rsid w:val="6F3FF95D"/>
    <w:rsid w:val="6F4D4F8D"/>
    <w:rsid w:val="6F569DE1"/>
    <w:rsid w:val="6F5779B4"/>
    <w:rsid w:val="6F5A3290"/>
    <w:rsid w:val="6F6C34E2"/>
    <w:rsid w:val="6F6E2E3E"/>
    <w:rsid w:val="6F6F2BA3"/>
    <w:rsid w:val="6F73B238"/>
    <w:rsid w:val="6F871242"/>
    <w:rsid w:val="6F880FF2"/>
    <w:rsid w:val="6FA23B9C"/>
    <w:rsid w:val="6FAF3A10"/>
    <w:rsid w:val="6FB0DD17"/>
    <w:rsid w:val="6FB30672"/>
    <w:rsid w:val="6FB39F2F"/>
    <w:rsid w:val="6FB7E13D"/>
    <w:rsid w:val="6FB9BF0C"/>
    <w:rsid w:val="6FBC489E"/>
    <w:rsid w:val="6FC52A74"/>
    <w:rsid w:val="6FC79F3B"/>
    <w:rsid w:val="6FCB6763"/>
    <w:rsid w:val="6FCC1979"/>
    <w:rsid w:val="6FCF4192"/>
    <w:rsid w:val="6FD51FD6"/>
    <w:rsid w:val="6FD75E87"/>
    <w:rsid w:val="6FDB6B5A"/>
    <w:rsid w:val="6FDC4583"/>
    <w:rsid w:val="6FDE3BF0"/>
    <w:rsid w:val="6FE603F2"/>
    <w:rsid w:val="6FE79083"/>
    <w:rsid w:val="6FEBEADE"/>
    <w:rsid w:val="6FEF4593"/>
    <w:rsid w:val="6FEF86F8"/>
    <w:rsid w:val="6FEFBAEF"/>
    <w:rsid w:val="6FF15C59"/>
    <w:rsid w:val="6FF58AC5"/>
    <w:rsid w:val="6FF5980F"/>
    <w:rsid w:val="6FF769B4"/>
    <w:rsid w:val="6FFB10CD"/>
    <w:rsid w:val="6FFC62A6"/>
    <w:rsid w:val="6FFDDA74"/>
    <w:rsid w:val="6FFE8695"/>
    <w:rsid w:val="6FFEFCCB"/>
    <w:rsid w:val="6FFF604C"/>
    <w:rsid w:val="6FFFCA26"/>
    <w:rsid w:val="6FFFCF15"/>
    <w:rsid w:val="6FFFDBA2"/>
    <w:rsid w:val="700417EE"/>
    <w:rsid w:val="70250331"/>
    <w:rsid w:val="704346AF"/>
    <w:rsid w:val="706447A2"/>
    <w:rsid w:val="70657DB3"/>
    <w:rsid w:val="7067686A"/>
    <w:rsid w:val="707D6634"/>
    <w:rsid w:val="708B5BDB"/>
    <w:rsid w:val="708C2122"/>
    <w:rsid w:val="709234D8"/>
    <w:rsid w:val="70A22DB5"/>
    <w:rsid w:val="70AC217C"/>
    <w:rsid w:val="70B40EFB"/>
    <w:rsid w:val="70B94DD7"/>
    <w:rsid w:val="70BA7A8E"/>
    <w:rsid w:val="70EF10D9"/>
    <w:rsid w:val="70F9196A"/>
    <w:rsid w:val="711136A2"/>
    <w:rsid w:val="71150E73"/>
    <w:rsid w:val="711D243B"/>
    <w:rsid w:val="712374B8"/>
    <w:rsid w:val="712F166D"/>
    <w:rsid w:val="71325E27"/>
    <w:rsid w:val="713559B3"/>
    <w:rsid w:val="71496265"/>
    <w:rsid w:val="714A1163"/>
    <w:rsid w:val="714B21E6"/>
    <w:rsid w:val="715A712A"/>
    <w:rsid w:val="715A71EC"/>
    <w:rsid w:val="716167CC"/>
    <w:rsid w:val="71704C61"/>
    <w:rsid w:val="717A5C2C"/>
    <w:rsid w:val="71874BFA"/>
    <w:rsid w:val="718D5813"/>
    <w:rsid w:val="718D5A71"/>
    <w:rsid w:val="719712A6"/>
    <w:rsid w:val="719E7794"/>
    <w:rsid w:val="71A566B9"/>
    <w:rsid w:val="71A917F6"/>
    <w:rsid w:val="71B26031"/>
    <w:rsid w:val="71B6EE4A"/>
    <w:rsid w:val="71B771AC"/>
    <w:rsid w:val="71B84C61"/>
    <w:rsid w:val="71BA65FA"/>
    <w:rsid w:val="71BE0965"/>
    <w:rsid w:val="71D9C692"/>
    <w:rsid w:val="71DF8A63"/>
    <w:rsid w:val="71EA0761"/>
    <w:rsid w:val="71F246AD"/>
    <w:rsid w:val="71F7478A"/>
    <w:rsid w:val="71FE3F52"/>
    <w:rsid w:val="71FEBDFA"/>
    <w:rsid w:val="72007D93"/>
    <w:rsid w:val="72057FD2"/>
    <w:rsid w:val="72111DF3"/>
    <w:rsid w:val="72133F6A"/>
    <w:rsid w:val="723D3F00"/>
    <w:rsid w:val="723E0A4F"/>
    <w:rsid w:val="724250CA"/>
    <w:rsid w:val="72563D67"/>
    <w:rsid w:val="7265245B"/>
    <w:rsid w:val="727D5AAD"/>
    <w:rsid w:val="729C2C76"/>
    <w:rsid w:val="72A87E5F"/>
    <w:rsid w:val="72BC63B0"/>
    <w:rsid w:val="72BD699E"/>
    <w:rsid w:val="72C30190"/>
    <w:rsid w:val="72C35D2D"/>
    <w:rsid w:val="72CB1E83"/>
    <w:rsid w:val="72D82ABE"/>
    <w:rsid w:val="72E35DE5"/>
    <w:rsid w:val="72F54E36"/>
    <w:rsid w:val="72F71E1F"/>
    <w:rsid w:val="73077CCB"/>
    <w:rsid w:val="730D5C60"/>
    <w:rsid w:val="73176625"/>
    <w:rsid w:val="732B11D9"/>
    <w:rsid w:val="732B2A54"/>
    <w:rsid w:val="73582AA1"/>
    <w:rsid w:val="735A1725"/>
    <w:rsid w:val="735A2074"/>
    <w:rsid w:val="735C549D"/>
    <w:rsid w:val="736E51D0"/>
    <w:rsid w:val="737034E3"/>
    <w:rsid w:val="73785B86"/>
    <w:rsid w:val="737F008C"/>
    <w:rsid w:val="737F136E"/>
    <w:rsid w:val="737F2D74"/>
    <w:rsid w:val="73810918"/>
    <w:rsid w:val="739F08E3"/>
    <w:rsid w:val="73AC72B8"/>
    <w:rsid w:val="73B03237"/>
    <w:rsid w:val="73B3069C"/>
    <w:rsid w:val="73CB48DD"/>
    <w:rsid w:val="73DFE6DB"/>
    <w:rsid w:val="73DFECC8"/>
    <w:rsid w:val="73EB39F2"/>
    <w:rsid w:val="73EB5D08"/>
    <w:rsid w:val="73F61473"/>
    <w:rsid w:val="73F6581C"/>
    <w:rsid w:val="73F751C6"/>
    <w:rsid w:val="73FB6A64"/>
    <w:rsid w:val="73FBDC21"/>
    <w:rsid w:val="73FCD086"/>
    <w:rsid w:val="73FF0D6E"/>
    <w:rsid w:val="73FFE6C8"/>
    <w:rsid w:val="741E09A4"/>
    <w:rsid w:val="742754E5"/>
    <w:rsid w:val="74404053"/>
    <w:rsid w:val="74453FF8"/>
    <w:rsid w:val="74485A21"/>
    <w:rsid w:val="745D3CD1"/>
    <w:rsid w:val="745FF2EE"/>
    <w:rsid w:val="74670669"/>
    <w:rsid w:val="74765C82"/>
    <w:rsid w:val="747772C3"/>
    <w:rsid w:val="7484451F"/>
    <w:rsid w:val="748863E5"/>
    <w:rsid w:val="748A225D"/>
    <w:rsid w:val="748C5983"/>
    <w:rsid w:val="749129C9"/>
    <w:rsid w:val="74926F89"/>
    <w:rsid w:val="749D5689"/>
    <w:rsid w:val="74A63E50"/>
    <w:rsid w:val="74AE3AD6"/>
    <w:rsid w:val="74ECD1E0"/>
    <w:rsid w:val="74F51705"/>
    <w:rsid w:val="74F67782"/>
    <w:rsid w:val="750334A5"/>
    <w:rsid w:val="751A291A"/>
    <w:rsid w:val="751C61F8"/>
    <w:rsid w:val="752A459C"/>
    <w:rsid w:val="753127A2"/>
    <w:rsid w:val="75316D2E"/>
    <w:rsid w:val="753417E9"/>
    <w:rsid w:val="7535244A"/>
    <w:rsid w:val="75376333"/>
    <w:rsid w:val="753E4707"/>
    <w:rsid w:val="753F6329"/>
    <w:rsid w:val="754809F1"/>
    <w:rsid w:val="75497FDD"/>
    <w:rsid w:val="754C144A"/>
    <w:rsid w:val="754E29A4"/>
    <w:rsid w:val="75530B22"/>
    <w:rsid w:val="756A4940"/>
    <w:rsid w:val="756D760C"/>
    <w:rsid w:val="7575620A"/>
    <w:rsid w:val="757A122D"/>
    <w:rsid w:val="757B74AF"/>
    <w:rsid w:val="759FA064"/>
    <w:rsid w:val="75AF2B9E"/>
    <w:rsid w:val="75B38263"/>
    <w:rsid w:val="75BA5DBC"/>
    <w:rsid w:val="75BB14B1"/>
    <w:rsid w:val="75BF38F5"/>
    <w:rsid w:val="75C4328B"/>
    <w:rsid w:val="75CF0F1A"/>
    <w:rsid w:val="75DCB228"/>
    <w:rsid w:val="75DF19CC"/>
    <w:rsid w:val="75E50291"/>
    <w:rsid w:val="75F15E03"/>
    <w:rsid w:val="75FF9A73"/>
    <w:rsid w:val="7602721A"/>
    <w:rsid w:val="76051E1C"/>
    <w:rsid w:val="761A3A20"/>
    <w:rsid w:val="761C644D"/>
    <w:rsid w:val="7621329F"/>
    <w:rsid w:val="762B224E"/>
    <w:rsid w:val="762C093C"/>
    <w:rsid w:val="76482ADC"/>
    <w:rsid w:val="764F5496"/>
    <w:rsid w:val="76557FDE"/>
    <w:rsid w:val="76684159"/>
    <w:rsid w:val="767D883E"/>
    <w:rsid w:val="767FB162"/>
    <w:rsid w:val="76911902"/>
    <w:rsid w:val="769A4037"/>
    <w:rsid w:val="76AA38A1"/>
    <w:rsid w:val="76B06AD7"/>
    <w:rsid w:val="76B30BA2"/>
    <w:rsid w:val="76BF5878"/>
    <w:rsid w:val="76BFE902"/>
    <w:rsid w:val="76C9109B"/>
    <w:rsid w:val="76D16AAF"/>
    <w:rsid w:val="76D8FBBD"/>
    <w:rsid w:val="76DD82A9"/>
    <w:rsid w:val="76E77A7E"/>
    <w:rsid w:val="76EB7264"/>
    <w:rsid w:val="76EF621C"/>
    <w:rsid w:val="76F74B22"/>
    <w:rsid w:val="76FA0B98"/>
    <w:rsid w:val="76FBA255"/>
    <w:rsid w:val="76FF0085"/>
    <w:rsid w:val="77052DB2"/>
    <w:rsid w:val="771D0821"/>
    <w:rsid w:val="771E6781"/>
    <w:rsid w:val="773559B2"/>
    <w:rsid w:val="77396E6A"/>
    <w:rsid w:val="774D5603"/>
    <w:rsid w:val="7761114C"/>
    <w:rsid w:val="776EBF44"/>
    <w:rsid w:val="77740CE5"/>
    <w:rsid w:val="777A4144"/>
    <w:rsid w:val="777D0B20"/>
    <w:rsid w:val="777DD824"/>
    <w:rsid w:val="777E7013"/>
    <w:rsid w:val="777FCAA3"/>
    <w:rsid w:val="777FD8FB"/>
    <w:rsid w:val="777FFA72"/>
    <w:rsid w:val="77917F0E"/>
    <w:rsid w:val="779571D0"/>
    <w:rsid w:val="779E5B69"/>
    <w:rsid w:val="77A7F2AD"/>
    <w:rsid w:val="77AAEDD9"/>
    <w:rsid w:val="77AF64E3"/>
    <w:rsid w:val="77BA8A7E"/>
    <w:rsid w:val="77BE44AF"/>
    <w:rsid w:val="77BF3AA8"/>
    <w:rsid w:val="77BF3FFB"/>
    <w:rsid w:val="77BF53B9"/>
    <w:rsid w:val="77BF8C5D"/>
    <w:rsid w:val="77C03756"/>
    <w:rsid w:val="77C72952"/>
    <w:rsid w:val="77CD85DD"/>
    <w:rsid w:val="77CE157C"/>
    <w:rsid w:val="77DABF2F"/>
    <w:rsid w:val="77DB65DF"/>
    <w:rsid w:val="77DC5BDF"/>
    <w:rsid w:val="77DDA7E4"/>
    <w:rsid w:val="77DE0AA0"/>
    <w:rsid w:val="77DE57C2"/>
    <w:rsid w:val="77DFBCA8"/>
    <w:rsid w:val="77EFA810"/>
    <w:rsid w:val="77F2AC9A"/>
    <w:rsid w:val="77FA5C02"/>
    <w:rsid w:val="77FB6701"/>
    <w:rsid w:val="77FBB73E"/>
    <w:rsid w:val="77FD971B"/>
    <w:rsid w:val="77FDC9C1"/>
    <w:rsid w:val="77FE5BBD"/>
    <w:rsid w:val="77FF56A3"/>
    <w:rsid w:val="77FF6196"/>
    <w:rsid w:val="77FF7C7B"/>
    <w:rsid w:val="77FFA1B4"/>
    <w:rsid w:val="77FFBA63"/>
    <w:rsid w:val="77FFEF65"/>
    <w:rsid w:val="78066C48"/>
    <w:rsid w:val="781F4608"/>
    <w:rsid w:val="782A3E83"/>
    <w:rsid w:val="78480DB1"/>
    <w:rsid w:val="784A422F"/>
    <w:rsid w:val="78561298"/>
    <w:rsid w:val="78572828"/>
    <w:rsid w:val="78686692"/>
    <w:rsid w:val="786EE397"/>
    <w:rsid w:val="78A92D98"/>
    <w:rsid w:val="78BC53F7"/>
    <w:rsid w:val="78BC79C1"/>
    <w:rsid w:val="78BF0D89"/>
    <w:rsid w:val="78CA3B34"/>
    <w:rsid w:val="78E035A7"/>
    <w:rsid w:val="78E7D55C"/>
    <w:rsid w:val="78FF6316"/>
    <w:rsid w:val="790A33C2"/>
    <w:rsid w:val="790A7EA5"/>
    <w:rsid w:val="79242EB1"/>
    <w:rsid w:val="792D4E40"/>
    <w:rsid w:val="79313A84"/>
    <w:rsid w:val="793372A4"/>
    <w:rsid w:val="793C709B"/>
    <w:rsid w:val="79404952"/>
    <w:rsid w:val="794E7E10"/>
    <w:rsid w:val="79594295"/>
    <w:rsid w:val="7975C911"/>
    <w:rsid w:val="799C43BC"/>
    <w:rsid w:val="79AAEE4A"/>
    <w:rsid w:val="79AC25AE"/>
    <w:rsid w:val="79B305C4"/>
    <w:rsid w:val="79B3FC41"/>
    <w:rsid w:val="79B524FE"/>
    <w:rsid w:val="79BA2F4D"/>
    <w:rsid w:val="79C87CD1"/>
    <w:rsid w:val="79C968F4"/>
    <w:rsid w:val="79D0629D"/>
    <w:rsid w:val="79D5F8F3"/>
    <w:rsid w:val="79E67164"/>
    <w:rsid w:val="79E6E778"/>
    <w:rsid w:val="79EFC7D8"/>
    <w:rsid w:val="79F36371"/>
    <w:rsid w:val="79FD4FDC"/>
    <w:rsid w:val="79FE1F8D"/>
    <w:rsid w:val="79FFB547"/>
    <w:rsid w:val="7A191B33"/>
    <w:rsid w:val="7A277332"/>
    <w:rsid w:val="7A37343B"/>
    <w:rsid w:val="7A3B5C3E"/>
    <w:rsid w:val="7A4235BB"/>
    <w:rsid w:val="7A6C7CFF"/>
    <w:rsid w:val="7A713D4C"/>
    <w:rsid w:val="7A725693"/>
    <w:rsid w:val="7A7F3BC5"/>
    <w:rsid w:val="7A7FF22B"/>
    <w:rsid w:val="7A8A03B5"/>
    <w:rsid w:val="7A8C1200"/>
    <w:rsid w:val="7A9053D9"/>
    <w:rsid w:val="7A943172"/>
    <w:rsid w:val="7A984FBE"/>
    <w:rsid w:val="7AAE4491"/>
    <w:rsid w:val="7AAFC14D"/>
    <w:rsid w:val="7AB46510"/>
    <w:rsid w:val="7AB5D818"/>
    <w:rsid w:val="7AB91D64"/>
    <w:rsid w:val="7ABC3926"/>
    <w:rsid w:val="7AC121C2"/>
    <w:rsid w:val="7AC57DCC"/>
    <w:rsid w:val="7AC8D6F2"/>
    <w:rsid w:val="7ACD3230"/>
    <w:rsid w:val="7ADC9D61"/>
    <w:rsid w:val="7AE4406F"/>
    <w:rsid w:val="7AF15C99"/>
    <w:rsid w:val="7AF83CFD"/>
    <w:rsid w:val="7AFD0B9A"/>
    <w:rsid w:val="7B05466C"/>
    <w:rsid w:val="7B0F3CF3"/>
    <w:rsid w:val="7B111C3B"/>
    <w:rsid w:val="7B184406"/>
    <w:rsid w:val="7B187EFC"/>
    <w:rsid w:val="7B1C1B44"/>
    <w:rsid w:val="7B38401A"/>
    <w:rsid w:val="7B4FEACA"/>
    <w:rsid w:val="7B5F8EE9"/>
    <w:rsid w:val="7B67729B"/>
    <w:rsid w:val="7B6F5178"/>
    <w:rsid w:val="7B77131D"/>
    <w:rsid w:val="7B827A6B"/>
    <w:rsid w:val="7B882D37"/>
    <w:rsid w:val="7B8DDB5F"/>
    <w:rsid w:val="7B8F178B"/>
    <w:rsid w:val="7B93788F"/>
    <w:rsid w:val="7B9F1FD8"/>
    <w:rsid w:val="7B9FD837"/>
    <w:rsid w:val="7BA523B9"/>
    <w:rsid w:val="7BAC5357"/>
    <w:rsid w:val="7BB47E75"/>
    <w:rsid w:val="7BB70627"/>
    <w:rsid w:val="7BBAEB76"/>
    <w:rsid w:val="7BC41E31"/>
    <w:rsid w:val="7BC71A9B"/>
    <w:rsid w:val="7BCB3528"/>
    <w:rsid w:val="7BD3D2DF"/>
    <w:rsid w:val="7BD72C9C"/>
    <w:rsid w:val="7BDBCFA8"/>
    <w:rsid w:val="7BE3691F"/>
    <w:rsid w:val="7BE6F4FA"/>
    <w:rsid w:val="7BE86FB4"/>
    <w:rsid w:val="7BEB15AA"/>
    <w:rsid w:val="7BEDA1C4"/>
    <w:rsid w:val="7BEFC401"/>
    <w:rsid w:val="7BF49471"/>
    <w:rsid w:val="7BF4A3BA"/>
    <w:rsid w:val="7BF58A01"/>
    <w:rsid w:val="7BF5BDAF"/>
    <w:rsid w:val="7BFBF411"/>
    <w:rsid w:val="7BFE46B0"/>
    <w:rsid w:val="7BFF6753"/>
    <w:rsid w:val="7BFF6860"/>
    <w:rsid w:val="7BFFDD6D"/>
    <w:rsid w:val="7C03484C"/>
    <w:rsid w:val="7C15268D"/>
    <w:rsid w:val="7C1A6185"/>
    <w:rsid w:val="7C2C4519"/>
    <w:rsid w:val="7C370E8B"/>
    <w:rsid w:val="7C3D2CCF"/>
    <w:rsid w:val="7C411522"/>
    <w:rsid w:val="7C4627F2"/>
    <w:rsid w:val="7C464F3C"/>
    <w:rsid w:val="7C533BB8"/>
    <w:rsid w:val="7C61538B"/>
    <w:rsid w:val="7C63D75B"/>
    <w:rsid w:val="7C767EBE"/>
    <w:rsid w:val="7C7D0A73"/>
    <w:rsid w:val="7C7E46D6"/>
    <w:rsid w:val="7C8E4D36"/>
    <w:rsid w:val="7C9139F2"/>
    <w:rsid w:val="7CA469C1"/>
    <w:rsid w:val="7CB8001B"/>
    <w:rsid w:val="7CBB1486"/>
    <w:rsid w:val="7CBB4580"/>
    <w:rsid w:val="7CC229E5"/>
    <w:rsid w:val="7CCC5269"/>
    <w:rsid w:val="7CEC1665"/>
    <w:rsid w:val="7CECCD4D"/>
    <w:rsid w:val="7CFFDF15"/>
    <w:rsid w:val="7D05300B"/>
    <w:rsid w:val="7D1B4AC1"/>
    <w:rsid w:val="7D1BED51"/>
    <w:rsid w:val="7D21058B"/>
    <w:rsid w:val="7D303239"/>
    <w:rsid w:val="7D3D239D"/>
    <w:rsid w:val="7D45062B"/>
    <w:rsid w:val="7D5C2168"/>
    <w:rsid w:val="7D5DADFF"/>
    <w:rsid w:val="7D6F34E9"/>
    <w:rsid w:val="7D767605"/>
    <w:rsid w:val="7D79773F"/>
    <w:rsid w:val="7D7B416A"/>
    <w:rsid w:val="7D7E02A2"/>
    <w:rsid w:val="7D7FC5EB"/>
    <w:rsid w:val="7D7FD530"/>
    <w:rsid w:val="7D882D43"/>
    <w:rsid w:val="7D8830F5"/>
    <w:rsid w:val="7D8A31EE"/>
    <w:rsid w:val="7D8A4FAD"/>
    <w:rsid w:val="7D940D78"/>
    <w:rsid w:val="7D965B7D"/>
    <w:rsid w:val="7D9F2494"/>
    <w:rsid w:val="7DA6401F"/>
    <w:rsid w:val="7DA95783"/>
    <w:rsid w:val="7DABE847"/>
    <w:rsid w:val="7DAE3A94"/>
    <w:rsid w:val="7DAFA70D"/>
    <w:rsid w:val="7DB54147"/>
    <w:rsid w:val="7DBE352F"/>
    <w:rsid w:val="7DBEFA59"/>
    <w:rsid w:val="7DBF4173"/>
    <w:rsid w:val="7DC2081F"/>
    <w:rsid w:val="7DCE6F97"/>
    <w:rsid w:val="7DCFF610"/>
    <w:rsid w:val="7DD65DE7"/>
    <w:rsid w:val="7DD68215"/>
    <w:rsid w:val="7DD7922B"/>
    <w:rsid w:val="7DDBF2CB"/>
    <w:rsid w:val="7DDC7906"/>
    <w:rsid w:val="7DDD56C2"/>
    <w:rsid w:val="7DDFE03A"/>
    <w:rsid w:val="7DE7C745"/>
    <w:rsid w:val="7DEC7F63"/>
    <w:rsid w:val="7DF369FE"/>
    <w:rsid w:val="7DF82056"/>
    <w:rsid w:val="7DFBB268"/>
    <w:rsid w:val="7DFF1ABA"/>
    <w:rsid w:val="7DFFA07C"/>
    <w:rsid w:val="7DFFE672"/>
    <w:rsid w:val="7E024E93"/>
    <w:rsid w:val="7E307BB2"/>
    <w:rsid w:val="7E33241F"/>
    <w:rsid w:val="7E392586"/>
    <w:rsid w:val="7E3D1954"/>
    <w:rsid w:val="7E3F1B2C"/>
    <w:rsid w:val="7E4DFDF9"/>
    <w:rsid w:val="7E4E1825"/>
    <w:rsid w:val="7E4E1C72"/>
    <w:rsid w:val="7E6D981F"/>
    <w:rsid w:val="7E6F377F"/>
    <w:rsid w:val="7E75486A"/>
    <w:rsid w:val="7E7F6C89"/>
    <w:rsid w:val="7E8167EE"/>
    <w:rsid w:val="7E895BF6"/>
    <w:rsid w:val="7E8E5D9C"/>
    <w:rsid w:val="7E96912E"/>
    <w:rsid w:val="7EA37A9F"/>
    <w:rsid w:val="7EAD362B"/>
    <w:rsid w:val="7EAF577D"/>
    <w:rsid w:val="7EB2D5FD"/>
    <w:rsid w:val="7EBF1503"/>
    <w:rsid w:val="7EC65EC0"/>
    <w:rsid w:val="7EDE9554"/>
    <w:rsid w:val="7EDF56FD"/>
    <w:rsid w:val="7EDF7BEB"/>
    <w:rsid w:val="7EDFB5AF"/>
    <w:rsid w:val="7EDFE08D"/>
    <w:rsid w:val="7EF66BBE"/>
    <w:rsid w:val="7EF737C1"/>
    <w:rsid w:val="7EF7DFBD"/>
    <w:rsid w:val="7EFD7F4A"/>
    <w:rsid w:val="7EFDCCDC"/>
    <w:rsid w:val="7EFE1273"/>
    <w:rsid w:val="7EFF2A2F"/>
    <w:rsid w:val="7EFF36C0"/>
    <w:rsid w:val="7EFF5EAE"/>
    <w:rsid w:val="7EFFF4E8"/>
    <w:rsid w:val="7F1B8A48"/>
    <w:rsid w:val="7F1D7372"/>
    <w:rsid w:val="7F2F1CB8"/>
    <w:rsid w:val="7F3B22BC"/>
    <w:rsid w:val="7F3C6183"/>
    <w:rsid w:val="7F4D9535"/>
    <w:rsid w:val="7F57B301"/>
    <w:rsid w:val="7F5A2B10"/>
    <w:rsid w:val="7F5FC9EB"/>
    <w:rsid w:val="7F67083B"/>
    <w:rsid w:val="7F67D8C8"/>
    <w:rsid w:val="7F6BCEDE"/>
    <w:rsid w:val="7F6D40A3"/>
    <w:rsid w:val="7F6F5B47"/>
    <w:rsid w:val="7F6FD1F0"/>
    <w:rsid w:val="7F73DEC5"/>
    <w:rsid w:val="7F767AE1"/>
    <w:rsid w:val="7F7B928A"/>
    <w:rsid w:val="7F7CA04A"/>
    <w:rsid w:val="7F7CC8F2"/>
    <w:rsid w:val="7F7DC7A9"/>
    <w:rsid w:val="7F7EA578"/>
    <w:rsid w:val="7F7F179E"/>
    <w:rsid w:val="7F7F1D5C"/>
    <w:rsid w:val="7F7F3338"/>
    <w:rsid w:val="7F7F50A4"/>
    <w:rsid w:val="7F7F5FE6"/>
    <w:rsid w:val="7F7F839F"/>
    <w:rsid w:val="7F7FEA9C"/>
    <w:rsid w:val="7F820039"/>
    <w:rsid w:val="7F8B0276"/>
    <w:rsid w:val="7F945371"/>
    <w:rsid w:val="7F946CEB"/>
    <w:rsid w:val="7F958375"/>
    <w:rsid w:val="7F97EA1B"/>
    <w:rsid w:val="7F9B06DB"/>
    <w:rsid w:val="7F9BCF54"/>
    <w:rsid w:val="7FA78463"/>
    <w:rsid w:val="7FAF4BAB"/>
    <w:rsid w:val="7FAF8BFE"/>
    <w:rsid w:val="7FB3A90C"/>
    <w:rsid w:val="7FB4E258"/>
    <w:rsid w:val="7FB520ED"/>
    <w:rsid w:val="7FBA7E62"/>
    <w:rsid w:val="7FBB6C1D"/>
    <w:rsid w:val="7FBC89B5"/>
    <w:rsid w:val="7FBEA24D"/>
    <w:rsid w:val="7FBEDBBA"/>
    <w:rsid w:val="7FBF36C3"/>
    <w:rsid w:val="7FBF5129"/>
    <w:rsid w:val="7FBF6559"/>
    <w:rsid w:val="7FBF70F6"/>
    <w:rsid w:val="7FBFDF28"/>
    <w:rsid w:val="7FC2472C"/>
    <w:rsid w:val="7FCACE55"/>
    <w:rsid w:val="7FCF44B7"/>
    <w:rsid w:val="7FCF6A92"/>
    <w:rsid w:val="7FD36B49"/>
    <w:rsid w:val="7FD402E8"/>
    <w:rsid w:val="7FD45A62"/>
    <w:rsid w:val="7FD7055B"/>
    <w:rsid w:val="7FD74722"/>
    <w:rsid w:val="7FD7787F"/>
    <w:rsid w:val="7FD79992"/>
    <w:rsid w:val="7FD79D58"/>
    <w:rsid w:val="7FDC3249"/>
    <w:rsid w:val="7FDCB2AF"/>
    <w:rsid w:val="7FDD1CBD"/>
    <w:rsid w:val="7FDDB4A5"/>
    <w:rsid w:val="7FDDEF60"/>
    <w:rsid w:val="7FDE1878"/>
    <w:rsid w:val="7FDE7700"/>
    <w:rsid w:val="7FDE9970"/>
    <w:rsid w:val="7FDF2254"/>
    <w:rsid w:val="7FDF6B8D"/>
    <w:rsid w:val="7FDFF11E"/>
    <w:rsid w:val="7FEA4CD7"/>
    <w:rsid w:val="7FEAEDF7"/>
    <w:rsid w:val="7FEBD185"/>
    <w:rsid w:val="7FECD2ED"/>
    <w:rsid w:val="7FEE7876"/>
    <w:rsid w:val="7FEE96AD"/>
    <w:rsid w:val="7FEEA71F"/>
    <w:rsid w:val="7FEEB9BF"/>
    <w:rsid w:val="7FF16942"/>
    <w:rsid w:val="7FF23930"/>
    <w:rsid w:val="7FF33787"/>
    <w:rsid w:val="7FF5FD0F"/>
    <w:rsid w:val="7FF6B3A9"/>
    <w:rsid w:val="7FF71BB1"/>
    <w:rsid w:val="7FF7B4A1"/>
    <w:rsid w:val="7FF7DB4B"/>
    <w:rsid w:val="7FF928D1"/>
    <w:rsid w:val="7FFA290B"/>
    <w:rsid w:val="7FFAAE0E"/>
    <w:rsid w:val="7FFB17D5"/>
    <w:rsid w:val="7FFB4ECF"/>
    <w:rsid w:val="7FFC5E51"/>
    <w:rsid w:val="7FFD1AE6"/>
    <w:rsid w:val="7FFD62F3"/>
    <w:rsid w:val="7FFD6F2F"/>
    <w:rsid w:val="7FFD8D47"/>
    <w:rsid w:val="7FFDAB85"/>
    <w:rsid w:val="7FFE3C19"/>
    <w:rsid w:val="7FFE5E91"/>
    <w:rsid w:val="7FFF134E"/>
    <w:rsid w:val="7FFF610E"/>
    <w:rsid w:val="7FFF61F5"/>
    <w:rsid w:val="7FFF6E50"/>
    <w:rsid w:val="7FFF84E7"/>
    <w:rsid w:val="7FFF92CA"/>
    <w:rsid w:val="7FFFB46A"/>
    <w:rsid w:val="7FFFC8C9"/>
    <w:rsid w:val="863F961C"/>
    <w:rsid w:val="86EF9B21"/>
    <w:rsid w:val="877FB987"/>
    <w:rsid w:val="87D25CAD"/>
    <w:rsid w:val="87ED58A2"/>
    <w:rsid w:val="8AFB4018"/>
    <w:rsid w:val="8BDBCA1B"/>
    <w:rsid w:val="8BFEBECB"/>
    <w:rsid w:val="8DBF87B8"/>
    <w:rsid w:val="8FCF3BCA"/>
    <w:rsid w:val="8FDF4556"/>
    <w:rsid w:val="8FF0CA25"/>
    <w:rsid w:val="915F6360"/>
    <w:rsid w:val="928D3A17"/>
    <w:rsid w:val="93979F29"/>
    <w:rsid w:val="95BBF75A"/>
    <w:rsid w:val="95DD8EB0"/>
    <w:rsid w:val="95FCDD1E"/>
    <w:rsid w:val="98AEBAC9"/>
    <w:rsid w:val="98FA0F87"/>
    <w:rsid w:val="993F9E60"/>
    <w:rsid w:val="99DE8DCD"/>
    <w:rsid w:val="9ACE0719"/>
    <w:rsid w:val="9BB36F5D"/>
    <w:rsid w:val="9BBB0F1C"/>
    <w:rsid w:val="9D7FE980"/>
    <w:rsid w:val="9D9F9925"/>
    <w:rsid w:val="9DD6B6D2"/>
    <w:rsid w:val="9DF651E3"/>
    <w:rsid w:val="9E1F6113"/>
    <w:rsid w:val="9E9B9C0C"/>
    <w:rsid w:val="9EFC12D1"/>
    <w:rsid w:val="9EFF06CF"/>
    <w:rsid w:val="9EFF7E12"/>
    <w:rsid w:val="9F2B9110"/>
    <w:rsid w:val="9F771CD3"/>
    <w:rsid w:val="9F7F9550"/>
    <w:rsid w:val="9F7FCB08"/>
    <w:rsid w:val="9FDF1535"/>
    <w:rsid w:val="9FE68FE6"/>
    <w:rsid w:val="9FE793A5"/>
    <w:rsid w:val="9FEBA485"/>
    <w:rsid w:val="9FEBEC45"/>
    <w:rsid w:val="9FF5FD38"/>
    <w:rsid w:val="9FFF1F7E"/>
    <w:rsid w:val="9FFFE8A3"/>
    <w:rsid w:val="A075096B"/>
    <w:rsid w:val="A28B72CE"/>
    <w:rsid w:val="A3A5D575"/>
    <w:rsid w:val="A4FFC208"/>
    <w:rsid w:val="A519267D"/>
    <w:rsid w:val="A5CFFA2A"/>
    <w:rsid w:val="A6679333"/>
    <w:rsid w:val="A6932AF5"/>
    <w:rsid w:val="A6FF51E4"/>
    <w:rsid w:val="A7DB309D"/>
    <w:rsid w:val="A7E75B1E"/>
    <w:rsid w:val="AAEA61B1"/>
    <w:rsid w:val="AB42FC2E"/>
    <w:rsid w:val="AB8F1B01"/>
    <w:rsid w:val="ABBFA739"/>
    <w:rsid w:val="ABCD02F3"/>
    <w:rsid w:val="ABD79559"/>
    <w:rsid w:val="ABEB92B2"/>
    <w:rsid w:val="ABFF54EA"/>
    <w:rsid w:val="ABFF9103"/>
    <w:rsid w:val="AC4BF475"/>
    <w:rsid w:val="ACB6F3D4"/>
    <w:rsid w:val="ACDFE873"/>
    <w:rsid w:val="ACEAF597"/>
    <w:rsid w:val="ACFD952F"/>
    <w:rsid w:val="AD9A532D"/>
    <w:rsid w:val="ADB3CF3D"/>
    <w:rsid w:val="ADCB3008"/>
    <w:rsid w:val="ADDBA58B"/>
    <w:rsid w:val="ADDD7515"/>
    <w:rsid w:val="ADFB73FB"/>
    <w:rsid w:val="AE7F84B9"/>
    <w:rsid w:val="AEDD92D9"/>
    <w:rsid w:val="AEFF55D2"/>
    <w:rsid w:val="AF2B7720"/>
    <w:rsid w:val="AF322FD4"/>
    <w:rsid w:val="AF5EF6CD"/>
    <w:rsid w:val="AF6B5D5E"/>
    <w:rsid w:val="AF6C03C5"/>
    <w:rsid w:val="AF75B065"/>
    <w:rsid w:val="AF9665DE"/>
    <w:rsid w:val="AF9DCDE0"/>
    <w:rsid w:val="AFB63F26"/>
    <w:rsid w:val="AFBE283A"/>
    <w:rsid w:val="AFC1644F"/>
    <w:rsid w:val="AFE7FDE9"/>
    <w:rsid w:val="AFF9ECCA"/>
    <w:rsid w:val="AFFD760A"/>
    <w:rsid w:val="B1F6BC72"/>
    <w:rsid w:val="B2FECAB4"/>
    <w:rsid w:val="B37FBF29"/>
    <w:rsid w:val="B3AB4769"/>
    <w:rsid w:val="B4DFBC05"/>
    <w:rsid w:val="B4FE4403"/>
    <w:rsid w:val="B57DE449"/>
    <w:rsid w:val="B57F0210"/>
    <w:rsid w:val="B5D91495"/>
    <w:rsid w:val="B6775AC0"/>
    <w:rsid w:val="B68D6930"/>
    <w:rsid w:val="B6FEC9A2"/>
    <w:rsid w:val="B737F2ED"/>
    <w:rsid w:val="B77F7F1C"/>
    <w:rsid w:val="B78DC2F1"/>
    <w:rsid w:val="B7A55828"/>
    <w:rsid w:val="B7BD7479"/>
    <w:rsid w:val="B7DF9E67"/>
    <w:rsid w:val="B7DFFFED"/>
    <w:rsid w:val="B7FEFE7C"/>
    <w:rsid w:val="B7FF6E16"/>
    <w:rsid w:val="B7FF8B44"/>
    <w:rsid w:val="B7FF941B"/>
    <w:rsid w:val="B83D573F"/>
    <w:rsid w:val="B8534615"/>
    <w:rsid w:val="B8EBA0D4"/>
    <w:rsid w:val="B936E435"/>
    <w:rsid w:val="B95DFCF4"/>
    <w:rsid w:val="B97E99D9"/>
    <w:rsid w:val="BA6FB3B9"/>
    <w:rsid w:val="BADF2E86"/>
    <w:rsid w:val="BAEBF0ED"/>
    <w:rsid w:val="BAEECB48"/>
    <w:rsid w:val="BB1798D6"/>
    <w:rsid w:val="BB1E33ED"/>
    <w:rsid w:val="BB3FE21B"/>
    <w:rsid w:val="BB5FC47E"/>
    <w:rsid w:val="BB6FC550"/>
    <w:rsid w:val="BB9FC930"/>
    <w:rsid w:val="BBDB20B3"/>
    <w:rsid w:val="BBEC07CD"/>
    <w:rsid w:val="BBF19B66"/>
    <w:rsid w:val="BBF265CB"/>
    <w:rsid w:val="BBF54475"/>
    <w:rsid w:val="BBF9594C"/>
    <w:rsid w:val="BBFABE52"/>
    <w:rsid w:val="BBFAE1A1"/>
    <w:rsid w:val="BBFB59BA"/>
    <w:rsid w:val="BBFC20BC"/>
    <w:rsid w:val="BBFF3B4E"/>
    <w:rsid w:val="BBFF739E"/>
    <w:rsid w:val="BCF7CF2A"/>
    <w:rsid w:val="BD13E6B9"/>
    <w:rsid w:val="BD7250CD"/>
    <w:rsid w:val="BD7BA1ED"/>
    <w:rsid w:val="BDA79BB5"/>
    <w:rsid w:val="BDAEE1E4"/>
    <w:rsid w:val="BDB7091F"/>
    <w:rsid w:val="BDBFFADC"/>
    <w:rsid w:val="BDC6B4A6"/>
    <w:rsid w:val="BDDFCA79"/>
    <w:rsid w:val="BDF4270D"/>
    <w:rsid w:val="BDF88676"/>
    <w:rsid w:val="BDFAF653"/>
    <w:rsid w:val="BDFE68F5"/>
    <w:rsid w:val="BDFF983F"/>
    <w:rsid w:val="BDFFDDA6"/>
    <w:rsid w:val="BE3BF4FC"/>
    <w:rsid w:val="BED3A20F"/>
    <w:rsid w:val="BEDEDA30"/>
    <w:rsid w:val="BEF533F3"/>
    <w:rsid w:val="BEFB99DD"/>
    <w:rsid w:val="BEFE3B8F"/>
    <w:rsid w:val="BEFEEEF5"/>
    <w:rsid w:val="BEFF4263"/>
    <w:rsid w:val="BEFFB25D"/>
    <w:rsid w:val="BF1F0654"/>
    <w:rsid w:val="BF27300D"/>
    <w:rsid w:val="BF2F857D"/>
    <w:rsid w:val="BF2FE4F2"/>
    <w:rsid w:val="BF3ED2EE"/>
    <w:rsid w:val="BF3FE217"/>
    <w:rsid w:val="BF73E6CA"/>
    <w:rsid w:val="BF79F65E"/>
    <w:rsid w:val="BF7FAAB0"/>
    <w:rsid w:val="BF8FCE7E"/>
    <w:rsid w:val="BFABEC07"/>
    <w:rsid w:val="BFB91BBE"/>
    <w:rsid w:val="BFBA1F7D"/>
    <w:rsid w:val="BFBB4DDB"/>
    <w:rsid w:val="BFDFB21C"/>
    <w:rsid w:val="BFE7A2F7"/>
    <w:rsid w:val="BFE98CFF"/>
    <w:rsid w:val="BFEFAEF0"/>
    <w:rsid w:val="BFF3B180"/>
    <w:rsid w:val="BFF3D8E8"/>
    <w:rsid w:val="BFFBA69B"/>
    <w:rsid w:val="BFFC3823"/>
    <w:rsid w:val="BFFF3BC8"/>
    <w:rsid w:val="C35AF89D"/>
    <w:rsid w:val="C37F1BAE"/>
    <w:rsid w:val="C3BCFE32"/>
    <w:rsid w:val="C3F5CE0A"/>
    <w:rsid w:val="C6BDB0BD"/>
    <w:rsid w:val="C6FD9133"/>
    <w:rsid w:val="C7EF8308"/>
    <w:rsid w:val="C9D72978"/>
    <w:rsid w:val="C9F90A2A"/>
    <w:rsid w:val="CABE3E08"/>
    <w:rsid w:val="CBF7A9E0"/>
    <w:rsid w:val="CBFD2E94"/>
    <w:rsid w:val="CC6F611F"/>
    <w:rsid w:val="CD7F3B49"/>
    <w:rsid w:val="CDBF3241"/>
    <w:rsid w:val="CDBFAEEC"/>
    <w:rsid w:val="CDCE9026"/>
    <w:rsid w:val="CDFF12DE"/>
    <w:rsid w:val="CF2F7C7A"/>
    <w:rsid w:val="CF3FFF07"/>
    <w:rsid w:val="CF5F071E"/>
    <w:rsid w:val="CF9352A7"/>
    <w:rsid w:val="CFAF88E3"/>
    <w:rsid w:val="CFB73FEF"/>
    <w:rsid w:val="CFD9675D"/>
    <w:rsid w:val="CFED2B52"/>
    <w:rsid w:val="CFEEA556"/>
    <w:rsid w:val="CFEF9F79"/>
    <w:rsid w:val="CFEFAAF4"/>
    <w:rsid w:val="CFF52AD6"/>
    <w:rsid w:val="CFF5EFA1"/>
    <w:rsid w:val="CFF70488"/>
    <w:rsid w:val="CFF770F6"/>
    <w:rsid w:val="CFFEB5C8"/>
    <w:rsid w:val="D1F7C34D"/>
    <w:rsid w:val="D2748987"/>
    <w:rsid w:val="D2FC2911"/>
    <w:rsid w:val="D37FEA3D"/>
    <w:rsid w:val="D3D99A8D"/>
    <w:rsid w:val="D3FEE901"/>
    <w:rsid w:val="D3FF4B5D"/>
    <w:rsid w:val="D3FFFF09"/>
    <w:rsid w:val="D41DE06D"/>
    <w:rsid w:val="D59F1CF0"/>
    <w:rsid w:val="D5E631A6"/>
    <w:rsid w:val="D5E7506A"/>
    <w:rsid w:val="D5FF44B6"/>
    <w:rsid w:val="D673A454"/>
    <w:rsid w:val="D6CEC0DD"/>
    <w:rsid w:val="D6CF6FF3"/>
    <w:rsid w:val="D6E65DAF"/>
    <w:rsid w:val="D6F73E2F"/>
    <w:rsid w:val="D6FD18F8"/>
    <w:rsid w:val="D76F5EEF"/>
    <w:rsid w:val="D775AED9"/>
    <w:rsid w:val="D77FD445"/>
    <w:rsid w:val="D77FE37E"/>
    <w:rsid w:val="D77FF4AC"/>
    <w:rsid w:val="D77FF652"/>
    <w:rsid w:val="D7A7A869"/>
    <w:rsid w:val="D7AD1E54"/>
    <w:rsid w:val="D7B75292"/>
    <w:rsid w:val="D7BDC0D9"/>
    <w:rsid w:val="D7BFB55D"/>
    <w:rsid w:val="D7CE3667"/>
    <w:rsid w:val="D7F7406C"/>
    <w:rsid w:val="D7F7AF05"/>
    <w:rsid w:val="D7FE0FAD"/>
    <w:rsid w:val="D8FA97B6"/>
    <w:rsid w:val="D9D716CD"/>
    <w:rsid w:val="D9FE900B"/>
    <w:rsid w:val="DA7CE1F9"/>
    <w:rsid w:val="DABFCB2F"/>
    <w:rsid w:val="DAFF8C76"/>
    <w:rsid w:val="DAFFB66B"/>
    <w:rsid w:val="DB5E38CD"/>
    <w:rsid w:val="DB6DDAC6"/>
    <w:rsid w:val="DB7A958B"/>
    <w:rsid w:val="DB7F28AB"/>
    <w:rsid w:val="DBBE1E11"/>
    <w:rsid w:val="DBF6650A"/>
    <w:rsid w:val="DBFF11D0"/>
    <w:rsid w:val="DD4FAA0C"/>
    <w:rsid w:val="DD7B6D3C"/>
    <w:rsid w:val="DD9F263D"/>
    <w:rsid w:val="DDBEB83D"/>
    <w:rsid w:val="DDBED283"/>
    <w:rsid w:val="DDD9BB94"/>
    <w:rsid w:val="DDF64AC2"/>
    <w:rsid w:val="DDF99090"/>
    <w:rsid w:val="DDFBC85E"/>
    <w:rsid w:val="DE3F0961"/>
    <w:rsid w:val="DE3F8931"/>
    <w:rsid w:val="DE6BE9B0"/>
    <w:rsid w:val="DE78A4F3"/>
    <w:rsid w:val="DEB722B1"/>
    <w:rsid w:val="DECA18A3"/>
    <w:rsid w:val="DEDC4F59"/>
    <w:rsid w:val="DEF73D59"/>
    <w:rsid w:val="DEFCC6F6"/>
    <w:rsid w:val="DEFF6034"/>
    <w:rsid w:val="DF237FE3"/>
    <w:rsid w:val="DF350928"/>
    <w:rsid w:val="DF5D7DFE"/>
    <w:rsid w:val="DF5E0E91"/>
    <w:rsid w:val="DF5FDCA9"/>
    <w:rsid w:val="DF6F74B5"/>
    <w:rsid w:val="DF73ABF0"/>
    <w:rsid w:val="DF76A49D"/>
    <w:rsid w:val="DF78FD92"/>
    <w:rsid w:val="DF7A9AC7"/>
    <w:rsid w:val="DF7DBEA9"/>
    <w:rsid w:val="DF7E5B2F"/>
    <w:rsid w:val="DF9456E6"/>
    <w:rsid w:val="DF9CB963"/>
    <w:rsid w:val="DF9FA871"/>
    <w:rsid w:val="DFA2BEC5"/>
    <w:rsid w:val="DFABF01D"/>
    <w:rsid w:val="DFB3C0C0"/>
    <w:rsid w:val="DFBF96E0"/>
    <w:rsid w:val="DFDB0E2F"/>
    <w:rsid w:val="DFDB690E"/>
    <w:rsid w:val="DFE6FB86"/>
    <w:rsid w:val="DFE7F904"/>
    <w:rsid w:val="DFF7F839"/>
    <w:rsid w:val="DFF7FFF6"/>
    <w:rsid w:val="DFFCF27D"/>
    <w:rsid w:val="DFFD2480"/>
    <w:rsid w:val="DFFF8B74"/>
    <w:rsid w:val="DFFFF3F2"/>
    <w:rsid w:val="DFFFF8F6"/>
    <w:rsid w:val="E0FD38B4"/>
    <w:rsid w:val="E27E8B83"/>
    <w:rsid w:val="E2FF74F7"/>
    <w:rsid w:val="E3E6AFA0"/>
    <w:rsid w:val="E3EF267D"/>
    <w:rsid w:val="E3EF574E"/>
    <w:rsid w:val="E3FF3340"/>
    <w:rsid w:val="E4CFF873"/>
    <w:rsid w:val="E54F0274"/>
    <w:rsid w:val="E55E0052"/>
    <w:rsid w:val="E5B9B39E"/>
    <w:rsid w:val="E5BFCED4"/>
    <w:rsid w:val="E5C6C290"/>
    <w:rsid w:val="E5DB618B"/>
    <w:rsid w:val="E5F7348A"/>
    <w:rsid w:val="E64D27B6"/>
    <w:rsid w:val="E64F28EF"/>
    <w:rsid w:val="E6BE261F"/>
    <w:rsid w:val="E6BFB3CE"/>
    <w:rsid w:val="E76F21C2"/>
    <w:rsid w:val="E7EFF232"/>
    <w:rsid w:val="E7F47A66"/>
    <w:rsid w:val="E7FB0A48"/>
    <w:rsid w:val="E7FD6216"/>
    <w:rsid w:val="E7FE7FD5"/>
    <w:rsid w:val="E7FEC320"/>
    <w:rsid w:val="E7FF46BF"/>
    <w:rsid w:val="E7FF78E3"/>
    <w:rsid w:val="E8BE831B"/>
    <w:rsid w:val="E8BF1F87"/>
    <w:rsid w:val="E95BB3FA"/>
    <w:rsid w:val="E99F7933"/>
    <w:rsid w:val="E9FC8CFB"/>
    <w:rsid w:val="E9FF3031"/>
    <w:rsid w:val="EA37CB1C"/>
    <w:rsid w:val="EA7D0AC3"/>
    <w:rsid w:val="EA9B06BE"/>
    <w:rsid w:val="EAAF344B"/>
    <w:rsid w:val="EABEDC75"/>
    <w:rsid w:val="EADAA1AE"/>
    <w:rsid w:val="EAEFA76A"/>
    <w:rsid w:val="EAF34114"/>
    <w:rsid w:val="EAF76B09"/>
    <w:rsid w:val="EB5BFB4A"/>
    <w:rsid w:val="EBB766A6"/>
    <w:rsid w:val="EBBB6EB2"/>
    <w:rsid w:val="EBD9601A"/>
    <w:rsid w:val="EBED870C"/>
    <w:rsid w:val="EBF5FAE5"/>
    <w:rsid w:val="EBFD13A7"/>
    <w:rsid w:val="EBFF9D99"/>
    <w:rsid w:val="EC7BE429"/>
    <w:rsid w:val="EC97B8A7"/>
    <w:rsid w:val="ECA9850A"/>
    <w:rsid w:val="ECADBE0D"/>
    <w:rsid w:val="ECEBC4B4"/>
    <w:rsid w:val="ECF7B81B"/>
    <w:rsid w:val="ECFFC2E5"/>
    <w:rsid w:val="ED6FC1FC"/>
    <w:rsid w:val="ED7F4C99"/>
    <w:rsid w:val="ED8FB2DA"/>
    <w:rsid w:val="EDA7F357"/>
    <w:rsid w:val="EDB9A0AF"/>
    <w:rsid w:val="EDBEE457"/>
    <w:rsid w:val="EDDF361A"/>
    <w:rsid w:val="EDEAC105"/>
    <w:rsid w:val="EDEE0338"/>
    <w:rsid w:val="EDF5D4E2"/>
    <w:rsid w:val="EDF9CF09"/>
    <w:rsid w:val="EDFA258E"/>
    <w:rsid w:val="EDFA801D"/>
    <w:rsid w:val="EDFCB96A"/>
    <w:rsid w:val="EDFE2446"/>
    <w:rsid w:val="EE25A1ED"/>
    <w:rsid w:val="EE3BA3CE"/>
    <w:rsid w:val="EE5AAC93"/>
    <w:rsid w:val="EE7F63BC"/>
    <w:rsid w:val="EE9B29EC"/>
    <w:rsid w:val="EECF6879"/>
    <w:rsid w:val="EEEDB098"/>
    <w:rsid w:val="EEF3A24D"/>
    <w:rsid w:val="EEFF2ED3"/>
    <w:rsid w:val="EEFF6948"/>
    <w:rsid w:val="EEFF7999"/>
    <w:rsid w:val="EF2FC25D"/>
    <w:rsid w:val="EF4BA784"/>
    <w:rsid w:val="EF6D261D"/>
    <w:rsid w:val="EF6E1863"/>
    <w:rsid w:val="EF7723BA"/>
    <w:rsid w:val="EF7D12FF"/>
    <w:rsid w:val="EF7F6FE0"/>
    <w:rsid w:val="EF7F75C6"/>
    <w:rsid w:val="EFA645B9"/>
    <w:rsid w:val="EFA77E35"/>
    <w:rsid w:val="EFB70C4C"/>
    <w:rsid w:val="EFBE5223"/>
    <w:rsid w:val="EFBF3395"/>
    <w:rsid w:val="EFBF8AA5"/>
    <w:rsid w:val="EFCA27DD"/>
    <w:rsid w:val="EFD6D2E2"/>
    <w:rsid w:val="EFDC66B5"/>
    <w:rsid w:val="EFDCDB14"/>
    <w:rsid w:val="EFDD92FF"/>
    <w:rsid w:val="EFDE125C"/>
    <w:rsid w:val="EFDF22A9"/>
    <w:rsid w:val="EFDF5E7D"/>
    <w:rsid w:val="EFE7FCDF"/>
    <w:rsid w:val="EFEBCEB3"/>
    <w:rsid w:val="EFF3D5DC"/>
    <w:rsid w:val="EFF730CF"/>
    <w:rsid w:val="EFFB5283"/>
    <w:rsid w:val="EFFC465F"/>
    <w:rsid w:val="EFFE8E3F"/>
    <w:rsid w:val="EFFF26A9"/>
    <w:rsid w:val="EFFFC8F4"/>
    <w:rsid w:val="F0FE51D7"/>
    <w:rsid w:val="F12FFC67"/>
    <w:rsid w:val="F16E41C7"/>
    <w:rsid w:val="F18EEF6F"/>
    <w:rsid w:val="F19FF1AD"/>
    <w:rsid w:val="F1CE8476"/>
    <w:rsid w:val="F27FFBA8"/>
    <w:rsid w:val="F296843F"/>
    <w:rsid w:val="F30735A2"/>
    <w:rsid w:val="F37F111F"/>
    <w:rsid w:val="F3AD70C9"/>
    <w:rsid w:val="F3B521E1"/>
    <w:rsid w:val="F3C7A078"/>
    <w:rsid w:val="F3EC7C95"/>
    <w:rsid w:val="F3EFD044"/>
    <w:rsid w:val="F3F98C7D"/>
    <w:rsid w:val="F3FABCBA"/>
    <w:rsid w:val="F3FDF2E6"/>
    <w:rsid w:val="F3FE3301"/>
    <w:rsid w:val="F3FEB5F8"/>
    <w:rsid w:val="F3FFAA73"/>
    <w:rsid w:val="F457FB42"/>
    <w:rsid w:val="F47F1E71"/>
    <w:rsid w:val="F53E476C"/>
    <w:rsid w:val="F5CFFDDA"/>
    <w:rsid w:val="F5D76092"/>
    <w:rsid w:val="F5E7548F"/>
    <w:rsid w:val="F5F73F6A"/>
    <w:rsid w:val="F5F77A74"/>
    <w:rsid w:val="F5F7B6FA"/>
    <w:rsid w:val="F5F9818F"/>
    <w:rsid w:val="F5FF3243"/>
    <w:rsid w:val="F5FF7696"/>
    <w:rsid w:val="F5FFC13E"/>
    <w:rsid w:val="F677E390"/>
    <w:rsid w:val="F67B27F4"/>
    <w:rsid w:val="F68EEEA0"/>
    <w:rsid w:val="F6BBBB07"/>
    <w:rsid w:val="F6BD582C"/>
    <w:rsid w:val="F6DEA223"/>
    <w:rsid w:val="F6DEE8FF"/>
    <w:rsid w:val="F6E0B8BF"/>
    <w:rsid w:val="F6F32B17"/>
    <w:rsid w:val="F6F7CEBC"/>
    <w:rsid w:val="F6FF1BB5"/>
    <w:rsid w:val="F6FF2108"/>
    <w:rsid w:val="F6FF3475"/>
    <w:rsid w:val="F6FF4682"/>
    <w:rsid w:val="F717216E"/>
    <w:rsid w:val="F74EE366"/>
    <w:rsid w:val="F755FE60"/>
    <w:rsid w:val="F75FB1FB"/>
    <w:rsid w:val="F77DE529"/>
    <w:rsid w:val="F7934085"/>
    <w:rsid w:val="F7B57A69"/>
    <w:rsid w:val="F7B7414E"/>
    <w:rsid w:val="F7BADF96"/>
    <w:rsid w:val="F7BE9894"/>
    <w:rsid w:val="F7BF2CC4"/>
    <w:rsid w:val="F7C3C873"/>
    <w:rsid w:val="F7C711EE"/>
    <w:rsid w:val="F7C7BEC8"/>
    <w:rsid w:val="F7D7AF93"/>
    <w:rsid w:val="F7D7D31B"/>
    <w:rsid w:val="F7DBE72A"/>
    <w:rsid w:val="F7DCD07A"/>
    <w:rsid w:val="F7DFF882"/>
    <w:rsid w:val="F7EFA2F8"/>
    <w:rsid w:val="F7F34E29"/>
    <w:rsid w:val="F7FB8EA7"/>
    <w:rsid w:val="F7FBFB5C"/>
    <w:rsid w:val="F7FE1620"/>
    <w:rsid w:val="F7FEF79E"/>
    <w:rsid w:val="F7FF16EB"/>
    <w:rsid w:val="F7FF56CD"/>
    <w:rsid w:val="F89AFDC9"/>
    <w:rsid w:val="F89EFB38"/>
    <w:rsid w:val="F8BC49D7"/>
    <w:rsid w:val="F8F58A13"/>
    <w:rsid w:val="F8F79417"/>
    <w:rsid w:val="F8FF054A"/>
    <w:rsid w:val="F92C5D8B"/>
    <w:rsid w:val="F95F49A9"/>
    <w:rsid w:val="F973CFAE"/>
    <w:rsid w:val="F9BAEB36"/>
    <w:rsid w:val="F9EDCCB7"/>
    <w:rsid w:val="F9EF95F3"/>
    <w:rsid w:val="F9EFCF7C"/>
    <w:rsid w:val="F9F79EAD"/>
    <w:rsid w:val="F9FE89F0"/>
    <w:rsid w:val="F9FF7041"/>
    <w:rsid w:val="FA554215"/>
    <w:rsid w:val="FA7E1589"/>
    <w:rsid w:val="FA7E3514"/>
    <w:rsid w:val="FA7F7DB9"/>
    <w:rsid w:val="FAB3996C"/>
    <w:rsid w:val="FAC7883E"/>
    <w:rsid w:val="FACF073F"/>
    <w:rsid w:val="FAD5DA02"/>
    <w:rsid w:val="FB1DF464"/>
    <w:rsid w:val="FB4D3101"/>
    <w:rsid w:val="FB5DB6F9"/>
    <w:rsid w:val="FB5F0EF5"/>
    <w:rsid w:val="FB65D9C7"/>
    <w:rsid w:val="FB79551A"/>
    <w:rsid w:val="FB7DFAAA"/>
    <w:rsid w:val="FB991507"/>
    <w:rsid w:val="FB9F0EEF"/>
    <w:rsid w:val="FBA59D13"/>
    <w:rsid w:val="FBAA9C90"/>
    <w:rsid w:val="FBBF9368"/>
    <w:rsid w:val="FBBFA068"/>
    <w:rsid w:val="FBDE2393"/>
    <w:rsid w:val="FBDF5D8A"/>
    <w:rsid w:val="FBE5F0BB"/>
    <w:rsid w:val="FBEF9EF2"/>
    <w:rsid w:val="FBF317E6"/>
    <w:rsid w:val="FBF41382"/>
    <w:rsid w:val="FBF58F76"/>
    <w:rsid w:val="FBF5E289"/>
    <w:rsid w:val="FBF6D26C"/>
    <w:rsid w:val="FBFB17EB"/>
    <w:rsid w:val="FBFB997F"/>
    <w:rsid w:val="FBFBC6B3"/>
    <w:rsid w:val="FBFC00FB"/>
    <w:rsid w:val="FBFC2CF4"/>
    <w:rsid w:val="FBFF2807"/>
    <w:rsid w:val="FBFF4654"/>
    <w:rsid w:val="FBFF7805"/>
    <w:rsid w:val="FBFF9C8A"/>
    <w:rsid w:val="FBFFB7A5"/>
    <w:rsid w:val="FBFFC538"/>
    <w:rsid w:val="FBFFFB6F"/>
    <w:rsid w:val="FC37C407"/>
    <w:rsid w:val="FC4AC8B3"/>
    <w:rsid w:val="FC9F6ECF"/>
    <w:rsid w:val="FCDDA99E"/>
    <w:rsid w:val="FCFBBC86"/>
    <w:rsid w:val="FCFCCD96"/>
    <w:rsid w:val="FCFCDB8E"/>
    <w:rsid w:val="FCFFC24B"/>
    <w:rsid w:val="FD3FD0FD"/>
    <w:rsid w:val="FD5767C3"/>
    <w:rsid w:val="FD65F082"/>
    <w:rsid w:val="FD6A14F3"/>
    <w:rsid w:val="FD7B7A72"/>
    <w:rsid w:val="FD7D0E2C"/>
    <w:rsid w:val="FD7E5BB5"/>
    <w:rsid w:val="FD7FCC43"/>
    <w:rsid w:val="FD7FFAE1"/>
    <w:rsid w:val="FD9DBDA3"/>
    <w:rsid w:val="FD9F2D2D"/>
    <w:rsid w:val="FDAFF539"/>
    <w:rsid w:val="FDCB5E06"/>
    <w:rsid w:val="FDD5F983"/>
    <w:rsid w:val="FDD9110A"/>
    <w:rsid w:val="FDF6743C"/>
    <w:rsid w:val="FDF6DA45"/>
    <w:rsid w:val="FDF79867"/>
    <w:rsid w:val="FDF7B573"/>
    <w:rsid w:val="FDF90928"/>
    <w:rsid w:val="FDFA0383"/>
    <w:rsid w:val="FDFAA55A"/>
    <w:rsid w:val="FDFC7175"/>
    <w:rsid w:val="FDFE36B8"/>
    <w:rsid w:val="FDFFECE4"/>
    <w:rsid w:val="FE0EB7D0"/>
    <w:rsid w:val="FE1E7353"/>
    <w:rsid w:val="FE2E90B5"/>
    <w:rsid w:val="FE4F6381"/>
    <w:rsid w:val="FE5FAF00"/>
    <w:rsid w:val="FE65C4B5"/>
    <w:rsid w:val="FE7A754B"/>
    <w:rsid w:val="FE7CAA6C"/>
    <w:rsid w:val="FE85747F"/>
    <w:rsid w:val="FE8F51BF"/>
    <w:rsid w:val="FE9716EE"/>
    <w:rsid w:val="FE99603F"/>
    <w:rsid w:val="FEB207FA"/>
    <w:rsid w:val="FEB58ABB"/>
    <w:rsid w:val="FEBB3DA4"/>
    <w:rsid w:val="FEBB5C8A"/>
    <w:rsid w:val="FEBF7645"/>
    <w:rsid w:val="FECAC8F4"/>
    <w:rsid w:val="FEDA457D"/>
    <w:rsid w:val="FEDBC301"/>
    <w:rsid w:val="FEE310EC"/>
    <w:rsid w:val="FEE95C40"/>
    <w:rsid w:val="FEEBEB5C"/>
    <w:rsid w:val="FEED199D"/>
    <w:rsid w:val="FEEF82BD"/>
    <w:rsid w:val="FEF6169E"/>
    <w:rsid w:val="FEF7F14C"/>
    <w:rsid w:val="FEFB7D80"/>
    <w:rsid w:val="FEFBD22A"/>
    <w:rsid w:val="FEFBE778"/>
    <w:rsid w:val="FEFD56E5"/>
    <w:rsid w:val="FEFD959A"/>
    <w:rsid w:val="FEFF4D4E"/>
    <w:rsid w:val="FEFFBA01"/>
    <w:rsid w:val="FEFFE04F"/>
    <w:rsid w:val="FF1EBAED"/>
    <w:rsid w:val="FF3A5CAB"/>
    <w:rsid w:val="FF3B24A0"/>
    <w:rsid w:val="FF4E5D2D"/>
    <w:rsid w:val="FF5DC97A"/>
    <w:rsid w:val="FF5F505E"/>
    <w:rsid w:val="FF5F6574"/>
    <w:rsid w:val="FF5F7872"/>
    <w:rsid w:val="FF5FC3B7"/>
    <w:rsid w:val="FF6167AC"/>
    <w:rsid w:val="FF632D9C"/>
    <w:rsid w:val="FF65AE0C"/>
    <w:rsid w:val="FF6B909D"/>
    <w:rsid w:val="FF6D53E6"/>
    <w:rsid w:val="FF6DD6CB"/>
    <w:rsid w:val="FF6F5A77"/>
    <w:rsid w:val="FF736535"/>
    <w:rsid w:val="FF7692D9"/>
    <w:rsid w:val="FF770B34"/>
    <w:rsid w:val="FF792A5C"/>
    <w:rsid w:val="FF7A854B"/>
    <w:rsid w:val="FF7B9D5B"/>
    <w:rsid w:val="FF7E03FC"/>
    <w:rsid w:val="FF7E301D"/>
    <w:rsid w:val="FF7EA40B"/>
    <w:rsid w:val="FF7EDDDC"/>
    <w:rsid w:val="FF7F9BAA"/>
    <w:rsid w:val="FF8670BC"/>
    <w:rsid w:val="FF8DCD45"/>
    <w:rsid w:val="FF8F2300"/>
    <w:rsid w:val="FF938840"/>
    <w:rsid w:val="FF9B6623"/>
    <w:rsid w:val="FF9BD5DA"/>
    <w:rsid w:val="FF9FED8A"/>
    <w:rsid w:val="FF9FF3B0"/>
    <w:rsid w:val="FFA6F88B"/>
    <w:rsid w:val="FFA74C0F"/>
    <w:rsid w:val="FFAE97BE"/>
    <w:rsid w:val="FFAF1116"/>
    <w:rsid w:val="FFB704A8"/>
    <w:rsid w:val="FFBB7C30"/>
    <w:rsid w:val="FFBBC8C2"/>
    <w:rsid w:val="FFBE206E"/>
    <w:rsid w:val="FFBF21EC"/>
    <w:rsid w:val="FFBFC2E3"/>
    <w:rsid w:val="FFBFEABD"/>
    <w:rsid w:val="FFC75138"/>
    <w:rsid w:val="FFC7DCBD"/>
    <w:rsid w:val="FFC98E90"/>
    <w:rsid w:val="FFCA2F70"/>
    <w:rsid w:val="FFCF9A8A"/>
    <w:rsid w:val="FFCFC474"/>
    <w:rsid w:val="FFD68A55"/>
    <w:rsid w:val="FFD69DC7"/>
    <w:rsid w:val="FFD700C4"/>
    <w:rsid w:val="FFD9F464"/>
    <w:rsid w:val="FFDA0758"/>
    <w:rsid w:val="FFDC4B1A"/>
    <w:rsid w:val="FFDC7F94"/>
    <w:rsid w:val="FFDCA82D"/>
    <w:rsid w:val="FFDDB377"/>
    <w:rsid w:val="FFDE75B8"/>
    <w:rsid w:val="FFDF5E91"/>
    <w:rsid w:val="FFDFCF2A"/>
    <w:rsid w:val="FFDFE4E2"/>
    <w:rsid w:val="FFDFFB71"/>
    <w:rsid w:val="FFE787F7"/>
    <w:rsid w:val="FFE7E8A1"/>
    <w:rsid w:val="FFEB168B"/>
    <w:rsid w:val="FFEB6111"/>
    <w:rsid w:val="FFED6CA8"/>
    <w:rsid w:val="FFEDCC21"/>
    <w:rsid w:val="FFEDE723"/>
    <w:rsid w:val="FFEF03E4"/>
    <w:rsid w:val="FFEF635B"/>
    <w:rsid w:val="FFEF9677"/>
    <w:rsid w:val="FFEFB852"/>
    <w:rsid w:val="FFEFCF7A"/>
    <w:rsid w:val="FFEFED05"/>
    <w:rsid w:val="FFF2B811"/>
    <w:rsid w:val="FFF3AC70"/>
    <w:rsid w:val="FFF3BE2C"/>
    <w:rsid w:val="FFF3DA7B"/>
    <w:rsid w:val="FFF476DA"/>
    <w:rsid w:val="FFF54175"/>
    <w:rsid w:val="FFF6B279"/>
    <w:rsid w:val="FFF6FC0C"/>
    <w:rsid w:val="FFF72189"/>
    <w:rsid w:val="FFF77795"/>
    <w:rsid w:val="FFF77B58"/>
    <w:rsid w:val="FFF8984F"/>
    <w:rsid w:val="FFF926E9"/>
    <w:rsid w:val="FFFA7594"/>
    <w:rsid w:val="FFFB391A"/>
    <w:rsid w:val="FFFB835F"/>
    <w:rsid w:val="FFFBBC24"/>
    <w:rsid w:val="FFFBDE71"/>
    <w:rsid w:val="FFFC7FCB"/>
    <w:rsid w:val="FFFCBEB2"/>
    <w:rsid w:val="FFFCBEDF"/>
    <w:rsid w:val="FFFD3904"/>
    <w:rsid w:val="FFFD3A73"/>
    <w:rsid w:val="FFFD4B9E"/>
    <w:rsid w:val="FFFD917F"/>
    <w:rsid w:val="FFFE3796"/>
    <w:rsid w:val="FFFE9A95"/>
    <w:rsid w:val="FFFEC2C6"/>
    <w:rsid w:val="FFFF0CA2"/>
    <w:rsid w:val="FFFF1FC3"/>
    <w:rsid w:val="FFFF30D5"/>
    <w:rsid w:val="FFFF537F"/>
    <w:rsid w:val="FFFF58BF"/>
    <w:rsid w:val="FFFF691E"/>
    <w:rsid w:val="FFFF8FE7"/>
    <w:rsid w:val="FFFFA1F5"/>
    <w:rsid w:val="FFFFA488"/>
    <w:rsid w:val="FFFFB71D"/>
    <w:rsid w:val="FFFFBB46"/>
    <w:rsid w:val="FFFFD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autoSpaceDE w:val="0"/>
      <w:autoSpaceDN w:val="0"/>
    </w:pPr>
    <w:rPr>
      <w:rFonts w:ascii="仿宋_GB2312" w:hAnsi="仿宋_GB2312" w:cs="仿宋_GB2312"/>
      <w:sz w:val="22"/>
      <w:szCs w:val="32"/>
      <w:lang w:eastAsia="en-US"/>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6">
    <w:name w:val="annotation text"/>
    <w:basedOn w:val="1"/>
    <w:link w:val="21"/>
    <w:qFormat/>
    <w:uiPriority w:val="0"/>
    <w:pPr>
      <w:jc w:val="left"/>
    </w:pPr>
    <w:rPr>
      <w:rFonts w:eastAsia="仿宋_GB2312"/>
      <w:sz w:val="32"/>
    </w:rPr>
  </w:style>
  <w:style w:type="paragraph" w:styleId="7">
    <w:name w:val="Balloon Text"/>
    <w:basedOn w:val="1"/>
    <w:link w:val="16"/>
    <w:qFormat/>
    <w:uiPriority w:val="0"/>
    <w:rPr>
      <w:rFonts w:eastAsia="仿宋_GB2312"/>
      <w:sz w:val="2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99"/>
    <w:pPr>
      <w:spacing w:before="100" w:beforeAutospacing="1" w:after="100" w:afterAutospacing="1"/>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annotation reference"/>
    <w:basedOn w:val="13"/>
    <w:qFormat/>
    <w:uiPriority w:val="0"/>
    <w:rPr>
      <w:rFonts w:ascii="Times New Roman" w:hAnsi="Times New Roman" w:eastAsia="仿宋_GB2312"/>
      <w:sz w:val="30"/>
      <w:szCs w:val="21"/>
    </w:rPr>
  </w:style>
  <w:style w:type="character" w:customStyle="1" w:styleId="16">
    <w:name w:val="批注框文本 字符"/>
    <w:basedOn w:val="13"/>
    <w:link w:val="7"/>
    <w:qFormat/>
    <w:uiPriority w:val="0"/>
    <w:rPr>
      <w:rFonts w:ascii="Calibri" w:hAnsi="Calibri" w:eastAsia="仿宋_GB2312"/>
      <w:kern w:val="2"/>
      <w:sz w:val="28"/>
      <w:szCs w:val="18"/>
    </w:rPr>
  </w:style>
  <w:style w:type="paragraph" w:customStyle="1" w:styleId="17">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8">
    <w:name w:val="正文文本 21"/>
    <w:qFormat/>
    <w:uiPriority w:val="0"/>
    <w:pPr>
      <w:widowControl w:val="0"/>
      <w:tabs>
        <w:tab w:val="left" w:pos="4620"/>
      </w:tabs>
      <w:spacing w:after="120" w:line="480" w:lineRule="auto"/>
      <w:jc w:val="both"/>
    </w:pPr>
    <w:rPr>
      <w:rFonts w:ascii="Times New Roman" w:hAnsi="Times New Roman" w:eastAsia="仿宋_GB2312" w:cs="Times New Roman"/>
      <w:kern w:val="2"/>
      <w:sz w:val="32"/>
      <w:szCs w:val="24"/>
      <w:lang w:val="en-US" w:eastAsia="zh-CN" w:bidi="ar-SA"/>
    </w:rPr>
  </w:style>
  <w:style w:type="paragraph" w:customStyle="1" w:styleId="19">
    <w:name w:val="faguicon_p"/>
    <w:basedOn w:val="1"/>
    <w:qFormat/>
    <w:uiPriority w:val="0"/>
    <w:pPr>
      <w:ind w:firstLine="480"/>
    </w:pPr>
    <w:rPr>
      <w:rFonts w:ascii="微软雅黑" w:hAnsi="微软雅黑" w:eastAsia="微软雅黑" w:cs="微软雅黑"/>
    </w:rPr>
  </w:style>
  <w:style w:type="character" w:customStyle="1" w:styleId="20">
    <w:name w:val="any"/>
    <w:basedOn w:val="13"/>
    <w:qFormat/>
    <w:uiPriority w:val="0"/>
  </w:style>
  <w:style w:type="character" w:customStyle="1" w:styleId="21">
    <w:name w:val="批注文字 字符"/>
    <w:basedOn w:val="13"/>
    <w:link w:val="6"/>
    <w:qFormat/>
    <w:uiPriority w:val="0"/>
    <w:rPr>
      <w:rFonts w:ascii="Calibri" w:hAnsi="Calibri" w:eastAsia="仿宋_GB2312"/>
      <w:kern w:val="2"/>
      <w:sz w:val="32"/>
      <w:szCs w:val="24"/>
    </w:rPr>
  </w:style>
  <w:style w:type="character" w:customStyle="1" w:styleId="22">
    <w:name w:val="正文文本 字符"/>
    <w:basedOn w:val="13"/>
    <w:link w:val="2"/>
    <w:qFormat/>
    <w:uiPriority w:val="0"/>
    <w:rPr>
      <w:rFonts w:ascii="仿宋_GB2312" w:hAnsi="仿宋_GB2312" w:cs="仿宋_GB2312"/>
      <w:kern w:val="2"/>
      <w:sz w:val="22"/>
      <w:szCs w:val="32"/>
      <w:lang w:eastAsia="en-US"/>
    </w:rPr>
  </w:style>
  <w:style w:type="paragraph" w:customStyle="1" w:styleId="23">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6854</Words>
  <Characters>6965</Characters>
  <Lines>29</Lines>
  <Paragraphs>8</Paragraphs>
  <TotalTime>17</TotalTime>
  <ScaleCrop>false</ScaleCrop>
  <LinksUpToDate>false</LinksUpToDate>
  <CharactersWithSpaces>6976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2023-03-18T01:22:00Z</dcterms:created>
  <cp:lastPrinted>2023-04-09T11:58:00Z</cp:lastPrinted>
  <dcterms:modified xsi:type="dcterms:W3CDTF">2023-04-25T10:05:38Z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A636FA73CDC88495843A2A642CB7F6B6</vt:lpwstr>
  </property>
</Properties>
</file>