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致广大医疗机构的一封信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（公立医疗机构）</w:t>
      </w:r>
    </w:p>
    <w:p>
      <w:pPr>
        <w:spacing w:line="480" w:lineRule="exact"/>
        <w:rPr>
          <w:rFonts w:ascii="Times New Roman" w:hAnsi="Times New Roman" w:eastAsia="仿宋_GB2312" w:cs="Times New Roman"/>
          <w:sz w:val="32"/>
          <w:szCs w:val="32"/>
        </w:rPr>
      </w:pPr>
    </w:p>
    <w:p>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各公立医疗机构：</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直以来，广大公立口腔医疗机构作为口腔种植服务的中坚力量和品质标杆，坚持以人民健康为中心，着眼民生所需、响应患者所盼，为满足群众口腔种植需求、改善口腔健康发挥了重要作用。特别是在医疗保障部门开展的口腔种植收费专项治理中作出了表率，对广大患者热切期盼作出了积极响应。对此，我们表示衷心的感谢！</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2022年以来，通过广大口腔医疗机构、医务人员和相关企业共同努力，口腔种植收费专项治理取得丰硕前期成果。明确了本市</w:t>
      </w:r>
      <w:r>
        <w:rPr>
          <w:rFonts w:hint="default" w:ascii="Times New Roman" w:hAnsi="Times New Roman" w:eastAsia="仿宋_GB2312" w:cs="Times New Roman"/>
          <w:sz w:val="32"/>
          <w:szCs w:val="32"/>
          <w:lang w:val="en-US" w:eastAsia="zh-CN"/>
        </w:rPr>
        <w:t>一、二、三级</w:t>
      </w:r>
      <w:r>
        <w:rPr>
          <w:rFonts w:hint="default" w:ascii="Times New Roman" w:hAnsi="Times New Roman" w:eastAsia="仿宋_GB2312" w:cs="Times New Roman"/>
          <w:sz w:val="32"/>
          <w:szCs w:val="32"/>
        </w:rPr>
        <w:t>公立医疗机构单颗种植牙全流程医疗服务价格调控目标</w:t>
      </w:r>
      <w:r>
        <w:rPr>
          <w:rFonts w:hint="default"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rPr>
        <w:t>为</w:t>
      </w:r>
      <w:r>
        <w:rPr>
          <w:rFonts w:hint="default" w:ascii="Times New Roman" w:hAnsi="Times New Roman" w:eastAsia="仿宋_GB2312" w:cs="Times New Roman"/>
          <w:color w:val="000000"/>
          <w:sz w:val="32"/>
          <w:szCs w:val="32"/>
          <w:lang w:val="en-US" w:eastAsia="zh-CN"/>
        </w:rPr>
        <w:t>3483</w:t>
      </w:r>
      <w:r>
        <w:rPr>
          <w:rFonts w:hint="default" w:ascii="Times New Roman" w:hAnsi="Times New Roman" w:eastAsia="仿宋_GB2312" w:cs="Times New Roman"/>
          <w:color w:val="000000"/>
          <w:kern w:val="0"/>
          <w:sz w:val="32"/>
          <w:szCs w:val="32"/>
          <w:shd w:val="clear" w:color="auto" w:fill="auto"/>
          <w:lang w:val="en-US" w:eastAsia="zh-CN" w:bidi="ar-SA"/>
        </w:rPr>
        <w:t>元</w:t>
      </w:r>
      <w:r>
        <w:rPr>
          <w:rFonts w:hint="default" w:ascii="Times New Roman" w:hAnsi="Times New Roman" w:eastAsia="仿宋_GB2312" w:cs="Times New Roman"/>
          <w:color w:val="000000"/>
          <w:sz w:val="32"/>
          <w:szCs w:val="32"/>
          <w:lang w:val="en-US" w:eastAsia="zh-CN"/>
        </w:rPr>
        <w:t>、3870元、</w:t>
      </w:r>
      <w:r>
        <w:rPr>
          <w:rFonts w:hint="default" w:ascii="Times New Roman" w:hAnsi="Times New Roman" w:eastAsia="仿宋_GB2312" w:cs="Times New Roman"/>
          <w:sz w:val="32"/>
          <w:szCs w:val="32"/>
          <w:lang w:val="en-US" w:eastAsia="zh-CN"/>
        </w:rPr>
        <w:t>4300</w:t>
      </w:r>
      <w:r>
        <w:rPr>
          <w:rFonts w:hint="default" w:ascii="Times New Roman" w:hAnsi="Times New Roman" w:eastAsia="仿宋_GB2312" w:cs="Times New Roman"/>
          <w:sz w:val="32"/>
          <w:szCs w:val="32"/>
        </w:rPr>
        <w:t>元以内，全国口腔种植体系统集采中选价格平均900余元，单牙种植用全瓷牙冠平均挂网价格300余元。综合以上三项措施，大部分地区单颗种植牙总费用有望控制在</w:t>
      </w:r>
      <w:r>
        <w:rPr>
          <w:rFonts w:hint="default" w:ascii="Times New Roman" w:hAnsi="Times New Roman" w:eastAsia="仿宋_GB2312" w:cs="Times New Roman"/>
          <w:sz w:val="32"/>
          <w:szCs w:val="32"/>
          <w:lang w:val="en-US" w:eastAsia="zh-CN"/>
        </w:rPr>
        <w:t>5000</w:t>
      </w:r>
      <w:r>
        <w:rPr>
          <w:rFonts w:hint="default" w:ascii="Times New Roman" w:hAnsi="Times New Roman" w:eastAsia="仿宋_GB2312" w:cs="Times New Roman"/>
          <w:sz w:val="32"/>
          <w:szCs w:val="32"/>
        </w:rPr>
        <w:t>元-7000元以内，破解“种牙贵”难题的曙光已在眼前。</w:t>
      </w:r>
    </w:p>
    <w:p>
      <w:pPr>
        <w:spacing w:line="48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小小种植牙蕴含着大大的民生期盼，凝聚了人民群众对美好生活的向往。广大公立口腔医疗机构既是口腔种植服务的直接提供者，也是党和政府惠民政策的宣传者和实践者；决定着各项治理措施落地“最后一公里”，也决定着口腔种植收费专项治理的最终成效，更决定着未来口腔种植行业发展。在此郑重倡议广大公立口腔医疗机构坚持公益属性，切实承担起社会责任，认真履行口腔种植专项治理承诺，将党和政府的好政策转化为人民满意的好服务。</w:t>
      </w:r>
    </w:p>
    <w:p>
      <w:pPr>
        <w:spacing w:line="4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积极实施种植体系统集采和牙冠竞价挂网结果。履行报量承诺，优先使用中选产品，按时完成协议采购量，按要求通过省级医药集中采购平台采购耗材。优先向患者推荐中选产品，不夸大未中选产品的功效。</w:t>
      </w:r>
    </w:p>
    <w:p>
      <w:pPr>
        <w:spacing w:line="4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全面执行口腔种植医疗服务价格和耗材“零加成”政策。严格落实口腔种植医疗服务全流程调控价格，在本机构醒目位置公布本市</w:t>
      </w:r>
      <w:r>
        <w:rPr>
          <w:rFonts w:hint="default" w:ascii="Times New Roman" w:hAnsi="Times New Roman" w:eastAsia="仿宋_GB2312" w:cs="Times New Roman"/>
          <w:sz w:val="32"/>
          <w:szCs w:val="32"/>
          <w:lang w:val="en-US" w:eastAsia="zh-CN"/>
        </w:rPr>
        <w:t>一、二、三级</w:t>
      </w:r>
      <w:r>
        <w:rPr>
          <w:rFonts w:hint="default" w:ascii="Times New Roman" w:hAnsi="Times New Roman" w:eastAsia="仿宋_GB2312" w:cs="Times New Roman"/>
          <w:sz w:val="32"/>
          <w:szCs w:val="32"/>
        </w:rPr>
        <w:t>公立医疗机构单颗种植牙全流程医疗服务价格调控目标</w:t>
      </w:r>
      <w:r>
        <w:rPr>
          <w:rFonts w:hint="default"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rPr>
        <w:t>为</w:t>
      </w:r>
      <w:r>
        <w:rPr>
          <w:rFonts w:hint="default" w:ascii="Times New Roman" w:hAnsi="Times New Roman" w:eastAsia="仿宋_GB2312" w:cs="Times New Roman"/>
          <w:color w:val="000000"/>
          <w:sz w:val="32"/>
          <w:szCs w:val="32"/>
          <w:lang w:val="en-US" w:eastAsia="zh-CN"/>
        </w:rPr>
        <w:t>3483</w:t>
      </w:r>
      <w:r>
        <w:rPr>
          <w:rFonts w:hint="default" w:ascii="Times New Roman" w:hAnsi="Times New Roman" w:eastAsia="仿宋_GB2312" w:cs="Times New Roman"/>
          <w:color w:val="000000"/>
          <w:kern w:val="0"/>
          <w:sz w:val="32"/>
          <w:szCs w:val="32"/>
          <w:shd w:val="clear" w:color="auto" w:fill="auto"/>
          <w:lang w:val="en-US" w:eastAsia="zh-CN" w:bidi="ar-SA"/>
        </w:rPr>
        <w:t>元</w:t>
      </w:r>
      <w:r>
        <w:rPr>
          <w:rFonts w:hint="default" w:ascii="Times New Roman" w:hAnsi="Times New Roman" w:eastAsia="仿宋_GB2312" w:cs="Times New Roman"/>
          <w:color w:val="000000"/>
          <w:sz w:val="32"/>
          <w:szCs w:val="32"/>
          <w:lang w:val="en-US" w:eastAsia="zh-CN"/>
        </w:rPr>
        <w:t>、3870元、</w:t>
      </w:r>
      <w:r>
        <w:rPr>
          <w:rFonts w:hint="default" w:ascii="Times New Roman" w:hAnsi="Times New Roman" w:eastAsia="仿宋_GB2312" w:cs="Times New Roman"/>
          <w:sz w:val="32"/>
          <w:szCs w:val="32"/>
          <w:lang w:val="en-US" w:eastAsia="zh-CN"/>
        </w:rPr>
        <w:t>4300</w:t>
      </w:r>
      <w:r>
        <w:rPr>
          <w:rFonts w:hint="default" w:ascii="Times New Roman" w:hAnsi="Times New Roman" w:eastAsia="仿宋_GB2312" w:cs="Times New Roman"/>
          <w:sz w:val="32"/>
          <w:szCs w:val="32"/>
        </w:rPr>
        <w:t>元以内、种植体和牙冠中选价格，以及本机构的实际收费，方便患者比对，做到明码标价、公开透明，接受社会监督。</w:t>
      </w:r>
    </w:p>
    <w:p>
      <w:pPr>
        <w:spacing w:line="4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倡导“厚德载物施仁术，大医精诚济苍生。”督促医务人员平等待患、一视同仁，不随意增减服务项目和内容，不随意突破调控目标。着力提升口腔种植技术，不断提高种植牙成功率、存活率，为广大患者提供质优价宜的口腔种植服务。</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一分部署，九分落实。我们相信，有广大公立口腔医疗机构的积极参与，将逐步扩大口腔种植患者受益面，形成良性市场格局，推动行业高质量发展。</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再次感谢对医疗保障工作和口腔健康事业的鼎力支持！ </w:t>
      </w:r>
    </w:p>
    <w:p>
      <w:pPr>
        <w:spacing w:line="480" w:lineRule="exact"/>
        <w:ind w:firstLine="640" w:firstLineChars="200"/>
        <w:rPr>
          <w:rFonts w:hint="default" w:ascii="Times New Roman" w:hAnsi="Times New Roman" w:eastAsia="仿宋_GB2312" w:cs="Times New Roman"/>
          <w:sz w:val="32"/>
          <w:szCs w:val="32"/>
        </w:rPr>
      </w:pPr>
    </w:p>
    <w:p>
      <w:pPr>
        <w:spacing w:line="48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附件：公立医疗机构口腔种植专项治理相关事项确认书</w:t>
      </w:r>
    </w:p>
    <w:p>
      <w:pPr>
        <w:spacing w:line="480" w:lineRule="exact"/>
        <w:ind w:firstLine="640" w:firstLineChars="200"/>
        <w:rPr>
          <w:rFonts w:hint="default" w:ascii="Times New Roman" w:hAnsi="Times New Roman" w:eastAsia="仿宋_GB2312" w:cs="Times New Roman"/>
          <w:sz w:val="32"/>
          <w:szCs w:val="32"/>
        </w:rPr>
      </w:pPr>
    </w:p>
    <w:p>
      <w:pPr>
        <w:spacing w:line="480" w:lineRule="exact"/>
        <w:ind w:firstLine="640" w:firstLineChars="200"/>
        <w:rPr>
          <w:rFonts w:hint="default" w:ascii="Times New Roman" w:hAnsi="Times New Roman" w:eastAsia="仿宋_GB2312" w:cs="Times New Roman"/>
          <w:sz w:val="32"/>
          <w:szCs w:val="32"/>
        </w:rPr>
      </w:pPr>
    </w:p>
    <w:p>
      <w:pPr>
        <w:spacing w:line="480" w:lineRule="exact"/>
        <w:rPr>
          <w:rFonts w:hint="default" w:ascii="Times New Roman" w:hAnsi="Times New Roman" w:eastAsia="仿宋_GB2312" w:cs="Times New Roman"/>
          <w:sz w:val="32"/>
          <w:szCs w:val="32"/>
        </w:rPr>
      </w:pPr>
    </w:p>
    <w:p>
      <w:pPr>
        <w:spacing w:line="48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汕头市</w:t>
      </w:r>
      <w:r>
        <w:rPr>
          <w:rFonts w:hint="default" w:ascii="Times New Roman" w:hAnsi="Times New Roman" w:eastAsia="仿宋_GB2312" w:cs="Times New Roman"/>
          <w:sz w:val="32"/>
          <w:szCs w:val="32"/>
        </w:rPr>
        <w:t>医疗保障局</w:t>
      </w:r>
      <w:r>
        <w:rPr>
          <w:rFonts w:hint="eastAsia" w:ascii="Times New Roman" w:hAnsi="Times New Roman" w:eastAsia="仿宋_GB2312" w:cs="Times New Roman"/>
          <w:sz w:val="32"/>
          <w:szCs w:val="32"/>
          <w:lang w:eastAsia="zh-CN"/>
        </w:rPr>
        <w:t>　　　　</w:t>
      </w:r>
    </w:p>
    <w:p>
      <w:pPr>
        <w:spacing w:line="480" w:lineRule="exac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pPr>
        <w:spacing w:line="400" w:lineRule="exact"/>
        <w:rPr>
          <w:rFonts w:ascii="黑体" w:hAnsi="黑体" w:eastAsia="黑体" w:cs="Times New Roman"/>
          <w:sz w:val="28"/>
          <w:szCs w:val="28"/>
        </w:rPr>
      </w:pPr>
    </w:p>
    <w:p>
      <w:pPr>
        <w:spacing w:line="400" w:lineRule="exact"/>
        <w:rPr>
          <w:rFonts w:hint="eastAsia" w:ascii="黑体" w:hAnsi="黑体" w:eastAsia="黑体" w:cs="Times New Roman"/>
          <w:sz w:val="28"/>
          <w:szCs w:val="28"/>
          <w:lang w:val="en-US" w:eastAsia="zh-CN"/>
        </w:rPr>
      </w:pPr>
    </w:p>
    <w:p>
      <w:pPr>
        <w:spacing w:line="400" w:lineRule="exact"/>
        <w:rPr>
          <w:rFonts w:hint="eastAsia" w:ascii="黑体" w:hAnsi="黑体" w:eastAsia="黑体" w:cs="Times New Roman"/>
          <w:sz w:val="28"/>
          <w:szCs w:val="28"/>
          <w:lang w:val="en-US" w:eastAsia="zh-CN"/>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32"/>
          <w:szCs w:val="32"/>
        </w:rPr>
      </w:pPr>
      <w:r>
        <w:rPr>
          <w:rFonts w:hint="eastAsia" w:ascii="黑体" w:hAnsi="黑体" w:eastAsia="黑体" w:cs="Times New Roman"/>
          <w:sz w:val="32"/>
          <w:szCs w:val="32"/>
        </w:rPr>
        <w:t>附件</w:t>
      </w:r>
    </w:p>
    <w:p>
      <w:pPr>
        <w:spacing w:line="400" w:lineRule="exact"/>
        <w:rPr>
          <w:rFonts w:ascii="黑体" w:hAnsi="黑体"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公立医疗机构口腔种植专项治理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相关事项确认书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1.医疗机构名称：</w:t>
      </w:r>
      <w:r>
        <w:rPr>
          <w:rFonts w:ascii="Times New Roman" w:hAnsi="Times New Roman" w:eastAsia="仿宋" w:cs="Times New Roman"/>
          <w:sz w:val="28"/>
          <w:szCs w:val="28"/>
        </w:rPr>
        <w:t>______________________________________（盖章）</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2.经营地址：</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省</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市</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区（县）</w:t>
      </w:r>
      <w:r>
        <w:rPr>
          <w:rFonts w:ascii="Times New Roman" w:hAnsi="Times New Roman" w:eastAsia="仿宋" w:cs="Times New Roman"/>
          <w:sz w:val="28"/>
          <w:szCs w:val="28"/>
        </w:rPr>
        <w:t>_______________________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3.医疗机构</w:t>
      </w:r>
      <w:r>
        <w:rPr>
          <w:rFonts w:hint="eastAsia" w:ascii="Times New Roman" w:hAnsi="Times New Roman" w:eastAsia="仿宋_GB2312" w:cs="Times New Roman"/>
          <w:sz w:val="28"/>
          <w:szCs w:val="28"/>
        </w:rPr>
        <w:t>等级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三级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二级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一级及以下；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未定级</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4.是否提供口腔种植服务：□是；□否。（选否则终止作答）</w:t>
      </w:r>
    </w:p>
    <w:p>
      <w:pPr>
        <w:keepNext w:val="0"/>
        <w:keepLines w:val="0"/>
        <w:pageBreakBefore w:val="0"/>
        <w:widowControl w:val="0"/>
        <w:kinsoku/>
        <w:wordWrap/>
        <w:overflowPunct/>
        <w:topLinePunct w:val="0"/>
        <w:autoSpaceDE/>
        <w:autoSpaceDN/>
        <w:bidi w:val="0"/>
        <w:adjustRightInd/>
        <w:snapToGrid/>
        <w:spacing w:line="500" w:lineRule="exact"/>
        <w:ind w:left="280" w:hanging="280" w:hangingChars="1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5.现有口腔种植服务相关医师人数：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；护士人数：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；开展口腔种植的牙椅数：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280" w:hanging="280" w:hangingChars="1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6.是否落实种植牙医疗服务全流程价格调控：</w:t>
      </w:r>
      <w:r>
        <w:rPr>
          <w:rFonts w:ascii="Times New Roman" w:hAnsi="Times New Roman" w:eastAsia="仿宋_GB2312" w:cs="Times New Roman"/>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281" w:leftChars="134"/>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280" w:hanging="280" w:hangingChars="1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7.是否实施种植体集中带量采购结果：</w:t>
      </w:r>
      <w:r>
        <w:rPr>
          <w:rFonts w:ascii="Times New Roman" w:hAnsi="Times New Roman" w:eastAsia="仿宋_GB2312" w:cs="Times New Roman"/>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281" w:leftChars="134"/>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280" w:hanging="280" w:hangingChars="1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8.是否实施牙冠竞价挂网结果：</w:t>
      </w:r>
      <w:r>
        <w:rPr>
          <w:rFonts w:ascii="Times New Roman" w:hAnsi="Times New Roman" w:eastAsia="仿宋_GB2312" w:cs="Times New Roman"/>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281" w:leftChars="134"/>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280" w:hanging="280" w:hangingChars="1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9.</w:t>
      </w:r>
      <w:r>
        <w:rPr>
          <w:rFonts w:ascii="Times New Roman" w:hAnsi="黑体" w:eastAsia="黑体" w:cs="Times New Roman"/>
          <w:sz w:val="28"/>
          <w:szCs w:val="28"/>
        </w:rPr>
        <w:t>本单位承诺：</w:t>
      </w:r>
      <w:r>
        <w:rPr>
          <w:rFonts w:hint="eastAsia" w:ascii="Times New Roman" w:hAnsi="黑体" w:eastAsia="黑体" w:cs="Times New Roman"/>
          <w:sz w:val="28"/>
          <w:szCs w:val="28"/>
        </w:rPr>
        <w:t>积极实施种植体系统集采结果和牙冠竞价挂网结果，全面执行口腔种植医疗服务价格和耗材“零加成”政策，主动公示价格信息，接受社会监督。</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在下列横线承诺</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319" w:leftChars="152"/>
        <w:textAlignment w:val="auto"/>
        <w:rPr>
          <w:rFonts w:ascii="Times New Roman" w:hAnsi="Times New Roman" w:eastAsia="仿宋" w:cs="Times New Roman"/>
          <w:sz w:val="28"/>
          <w:szCs w:val="28"/>
        </w:rPr>
      </w:pPr>
      <w:r>
        <w:rPr>
          <w:rFonts w:ascii="Times New Roman" w:hAnsi="Times New Roman" w:eastAsia="仿宋" w:cs="Times New Roman"/>
          <w:sz w:val="28"/>
          <w:szCs w:val="28"/>
        </w:rPr>
        <w:t>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ind w:left="319" w:leftChars="152"/>
        <w:textAlignment w:val="auto"/>
        <w:rPr>
          <w:rFonts w:ascii="Times New Roman" w:hAnsi="华文中宋" w:eastAsia="华文中宋" w:cs="Times New Roman"/>
          <w:b/>
          <w:sz w:val="44"/>
          <w:szCs w:val="44"/>
        </w:rPr>
      </w:pPr>
      <w:r>
        <w:rPr>
          <w:rFonts w:ascii="Times New Roman" w:hAnsi="Times New Roman" w:eastAsia="仿宋" w:cs="Times New Roman"/>
          <w:sz w:val="28"/>
          <w:szCs w:val="28"/>
        </w:rPr>
        <w:t>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319" w:leftChars="152"/>
        <w:jc w:val="left"/>
        <w:textAlignment w:val="auto"/>
        <w:rPr>
          <w:rFonts w:ascii="仿宋" w:hAnsi="仿宋" w:eastAsia="仿宋"/>
          <w:sz w:val="28"/>
          <w:szCs w:val="28"/>
        </w:rPr>
      </w:pPr>
      <w:r>
        <w:rPr>
          <w:rFonts w:ascii="Times New Roman" w:hAnsi="Times New Roman" w:eastAsia="仿宋_GB2312" w:cs="Times New Roman"/>
          <w:sz w:val="28"/>
          <w:szCs w:val="28"/>
        </w:rPr>
        <w:t>填报人姓名：</w:t>
      </w:r>
      <w:r>
        <w:rPr>
          <w:rFonts w:ascii="Times New Roman" w:hAnsi="Times New Roman" w:eastAsia="仿宋" w:cs="Times New Roman"/>
          <w:sz w:val="28"/>
          <w:szCs w:val="28"/>
        </w:rPr>
        <w:t>_________</w:t>
      </w:r>
      <w:r>
        <w:rPr>
          <w:rFonts w:ascii="Times New Roman" w:hAnsi="Times New Roman" w:eastAsia="仿宋_GB2312" w:cs="Times New Roman"/>
          <w:sz w:val="28"/>
          <w:szCs w:val="28"/>
        </w:rPr>
        <w:t>，职务：</w:t>
      </w:r>
      <w:r>
        <w:rPr>
          <w:rFonts w:ascii="Times New Roman" w:hAnsi="Times New Roman" w:eastAsia="仿宋" w:cs="Times New Roman"/>
          <w:sz w:val="28"/>
          <w:szCs w:val="28"/>
        </w:rPr>
        <w:t>_________</w:t>
      </w:r>
      <w:r>
        <w:rPr>
          <w:rFonts w:ascii="Times New Roman" w:hAnsi="Times New Roman" w:eastAsia="仿宋_GB2312" w:cs="Times New Roman"/>
          <w:sz w:val="28"/>
          <w:szCs w:val="28"/>
        </w:rPr>
        <w:t>，联系方式：</w:t>
      </w:r>
      <w:r>
        <w:rPr>
          <w:rFonts w:ascii="Times New Roman" w:hAnsi="Times New Roman" w:eastAsia="仿宋" w:cs="Times New Roman"/>
          <w:sz w:val="28"/>
          <w:szCs w:val="28"/>
        </w:rPr>
        <w:t>_________</w:t>
      </w:r>
    </w:p>
    <w:p>
      <w:pPr>
        <w:jc w:val="both"/>
        <w:rPr>
          <w:rFonts w:ascii="Times New Roman" w:hAnsi="华文中宋" w:eastAsia="华文中宋" w:cs="Times New Roman"/>
          <w:b/>
          <w:sz w:val="44"/>
          <w:szCs w:val="44"/>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致广大医疗机构的一封信</w:t>
      </w:r>
    </w:p>
    <w:p>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（医保定点民营医疗机构）</w:t>
      </w:r>
    </w:p>
    <w:p>
      <w:pPr>
        <w:spacing w:line="480" w:lineRule="exact"/>
        <w:rPr>
          <w:rFonts w:hint="default" w:ascii="Times New Roman" w:hAnsi="Times New Roman" w:eastAsia="仿宋_GB2312" w:cs="Times New Roman"/>
          <w:sz w:val="32"/>
          <w:szCs w:val="32"/>
        </w:rPr>
      </w:pPr>
    </w:p>
    <w:p>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各医保定点民营医疗机构：</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直以来，广大民营口腔医疗机构作为口腔种植服务的重要力量，坚持以人民健康为中心，在满足群众口腔种植多元化需求、改善口腔健康方面发挥了重要作用。特别是在医疗保障部门开展的口腔种植收费专项治理中勇于担当，积极响应广大患者热切期盼。对此，我们表示衷心的感谢！</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以来，通过广大口腔医疗机构、医务人员和相关企业共同努力，口腔种植收费专项治理取得丰硕前期成果。口腔种植体系统集采中选价格平均900余元，单牙种植用全瓷牙冠平均挂网价格300余元，大幅降低了口腔种植耗材成本，破解“种牙贵”难题的曙光已在眼前。</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小种植牙蕴含着大大的民生期盼，凝聚了人民群众对美好生活的向往。广大民营口腔医疗机构既是口腔种植服务的直接提供者，也是党和政府惠民政策的宣传者和实践者；决定着各项治理措施落地“最后一公里”，也决定着口腔种植收费专项治理的最终成效。医保定点民营医疗机构享受了医保定点的红利，也应承担起以适宜价格向群众提供口腔种植服务的义务。在此郑重倡议广大医保定点民营口腔医疗机构切实承担起社会责任，认真履行口腔种植专项治理承诺，将党和政府的好政策转化为人民满意的好服务。</w:t>
      </w:r>
    </w:p>
    <w:p>
      <w:pPr>
        <w:spacing w:line="4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sz w:val="32"/>
          <w:szCs w:val="32"/>
        </w:rPr>
        <w:t>按照承诺实施种植体系统集采和牙冠竞价挂网结果。</w:t>
      </w:r>
      <w:r>
        <w:rPr>
          <w:rFonts w:hint="default" w:ascii="Times New Roman" w:hAnsi="Times New Roman" w:eastAsia="仿宋_GB2312" w:cs="Times New Roman"/>
          <w:sz w:val="32"/>
          <w:szCs w:val="32"/>
        </w:rPr>
        <w:t>履行报量承诺，优先使用中选产品，按时完成协议采购量，按要求通过省级医药集中采购平台采购耗材。优先向患者推荐中选产品，不夸大未中选产品的功效。</w:t>
      </w:r>
    </w:p>
    <w:p>
      <w:pPr>
        <w:spacing w:line="4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sz w:val="32"/>
          <w:szCs w:val="32"/>
        </w:rPr>
        <w:t>严格落实明码标价，公开透明提供服务。</w:t>
      </w:r>
      <w:r>
        <w:rPr>
          <w:rFonts w:hint="default" w:ascii="Times New Roman" w:hAnsi="Times New Roman" w:eastAsia="仿宋_GB2312" w:cs="Times New Roman"/>
          <w:sz w:val="32"/>
          <w:szCs w:val="32"/>
        </w:rPr>
        <w:t>在本机构醒目位置公布本市</w:t>
      </w:r>
      <w:r>
        <w:rPr>
          <w:rFonts w:hint="default" w:ascii="Times New Roman" w:hAnsi="Times New Roman" w:eastAsia="仿宋_GB2312" w:cs="Times New Roman"/>
          <w:sz w:val="32"/>
          <w:szCs w:val="32"/>
          <w:lang w:val="en-US" w:eastAsia="zh-CN"/>
        </w:rPr>
        <w:t>一、二、三级</w:t>
      </w:r>
      <w:r>
        <w:rPr>
          <w:rFonts w:hint="default" w:ascii="Times New Roman" w:hAnsi="Times New Roman" w:eastAsia="仿宋_GB2312" w:cs="Times New Roman"/>
          <w:sz w:val="32"/>
          <w:szCs w:val="32"/>
        </w:rPr>
        <w:t>公立医疗机构单颗种植牙全流程医疗服务价格调控目标</w:t>
      </w:r>
      <w:r>
        <w:rPr>
          <w:rFonts w:hint="default"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rPr>
        <w:t>为</w:t>
      </w:r>
      <w:r>
        <w:rPr>
          <w:rFonts w:hint="default" w:ascii="Times New Roman" w:hAnsi="Times New Roman" w:eastAsia="仿宋_GB2312" w:cs="Times New Roman"/>
          <w:color w:val="000000"/>
          <w:sz w:val="32"/>
          <w:szCs w:val="32"/>
          <w:lang w:val="en-US" w:eastAsia="zh-CN"/>
        </w:rPr>
        <w:t>3483</w:t>
      </w:r>
      <w:r>
        <w:rPr>
          <w:rFonts w:hint="default" w:ascii="Times New Roman" w:hAnsi="Times New Roman" w:eastAsia="仿宋_GB2312" w:cs="Times New Roman"/>
          <w:color w:val="000000"/>
          <w:kern w:val="0"/>
          <w:sz w:val="32"/>
          <w:szCs w:val="32"/>
          <w:shd w:val="clear" w:color="auto" w:fill="auto"/>
          <w:lang w:val="en-US" w:eastAsia="zh-CN" w:bidi="ar-SA"/>
        </w:rPr>
        <w:t>元</w:t>
      </w:r>
      <w:r>
        <w:rPr>
          <w:rFonts w:hint="default" w:ascii="Times New Roman" w:hAnsi="Times New Roman" w:eastAsia="仿宋_GB2312" w:cs="Times New Roman"/>
          <w:color w:val="000000"/>
          <w:sz w:val="32"/>
          <w:szCs w:val="32"/>
          <w:lang w:val="en-US" w:eastAsia="zh-CN"/>
        </w:rPr>
        <w:t>、3870元、</w:t>
      </w:r>
      <w:r>
        <w:rPr>
          <w:rFonts w:hint="default" w:ascii="Times New Roman" w:hAnsi="Times New Roman" w:eastAsia="仿宋_GB2312" w:cs="Times New Roman"/>
          <w:sz w:val="32"/>
          <w:szCs w:val="32"/>
          <w:lang w:val="en-US" w:eastAsia="zh-CN"/>
        </w:rPr>
        <w:t>4300</w:t>
      </w:r>
      <w:r>
        <w:rPr>
          <w:rFonts w:hint="default" w:ascii="Times New Roman" w:hAnsi="Times New Roman" w:eastAsia="仿宋_GB2312" w:cs="Times New Roman"/>
          <w:sz w:val="32"/>
          <w:szCs w:val="32"/>
        </w:rPr>
        <w:t>元以内、种植体和牙冠中选价格。同时，公布本机构对应的实际收费，方便患者比对，接受社会监督。提议实行口腔种植耗材“零加成”，倡导自觉按照不突破公立医院医疗服务价格全流程调控目标，根据实际情况收取医疗服务费用。</w:t>
      </w:r>
    </w:p>
    <w:p>
      <w:pPr>
        <w:spacing w:line="4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sz w:val="32"/>
          <w:szCs w:val="32"/>
        </w:rPr>
        <w:t>倡导“厚德载物施仁术，大医精诚济苍生。”</w:t>
      </w:r>
      <w:r>
        <w:rPr>
          <w:rFonts w:hint="default" w:ascii="Times New Roman" w:hAnsi="Times New Roman" w:eastAsia="仿宋_GB2312" w:cs="Times New Roman"/>
          <w:sz w:val="32"/>
          <w:szCs w:val="32"/>
        </w:rPr>
        <w:t>督促医务人员平等待患、一视同仁，不随意增减服务项目和内容。着力提升口腔种植技术，不断提高种植牙成功率、存活率，为广大患者提供质优价宜的口腔种植服务。</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医疗保障部门也将向社会公开各医疗机构执行医疗服务、种植体、牙冠三类费用调控情况，接受患者监督。</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一分部署，九分落实。我们相信，有广大民营口腔医疗机构的支持，将逐步扩大口腔种植患者受益面，形成良性市场格局，推动行业高质量发展。</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再次感谢对医疗保障工作和口腔健康事业的鼎力支持！ </w:t>
      </w:r>
    </w:p>
    <w:p>
      <w:pPr>
        <w:spacing w:line="480" w:lineRule="exact"/>
        <w:ind w:firstLine="640" w:firstLineChars="200"/>
        <w:rPr>
          <w:rFonts w:hint="default" w:ascii="Times New Roman" w:hAnsi="Times New Roman" w:eastAsia="仿宋_GB2312" w:cs="Times New Roman"/>
          <w:sz w:val="32"/>
          <w:szCs w:val="32"/>
        </w:rPr>
      </w:pPr>
    </w:p>
    <w:p>
      <w:pPr>
        <w:spacing w:line="480" w:lineRule="exact"/>
        <w:ind w:firstLine="640" w:firstLineChars="200"/>
        <w:rPr>
          <w:rFonts w:hint="default" w:ascii="Times New Roman" w:hAnsi="Times New Roman" w:eastAsia="华文中宋" w:cs="Times New Roman"/>
          <w:b/>
          <w:sz w:val="32"/>
          <w:szCs w:val="32"/>
        </w:rPr>
      </w:pPr>
      <w:r>
        <w:rPr>
          <w:rFonts w:hint="default" w:ascii="Times New Roman" w:hAnsi="Times New Roman" w:eastAsia="仿宋_GB2312" w:cs="Times New Roman"/>
          <w:sz w:val="32"/>
          <w:szCs w:val="32"/>
        </w:rPr>
        <w:t>附件：民营医疗机构口腔种植专项治理相关事项确认书</w:t>
      </w:r>
    </w:p>
    <w:p>
      <w:pPr>
        <w:spacing w:line="480" w:lineRule="exact"/>
        <w:ind w:firstLine="640" w:firstLineChars="200"/>
        <w:rPr>
          <w:rFonts w:hint="default" w:ascii="Times New Roman" w:hAnsi="Times New Roman" w:eastAsia="仿宋_GB2312" w:cs="Times New Roman"/>
          <w:sz w:val="32"/>
          <w:szCs w:val="32"/>
        </w:rPr>
      </w:pPr>
    </w:p>
    <w:p>
      <w:pPr>
        <w:spacing w:line="480" w:lineRule="exact"/>
        <w:ind w:firstLine="640" w:firstLineChars="200"/>
        <w:rPr>
          <w:rFonts w:hint="default" w:ascii="Times New Roman" w:hAnsi="Times New Roman" w:eastAsia="仿宋_GB2312" w:cs="Times New Roman"/>
          <w:sz w:val="32"/>
          <w:szCs w:val="32"/>
        </w:rPr>
      </w:pPr>
    </w:p>
    <w:p>
      <w:pPr>
        <w:spacing w:line="480" w:lineRule="exact"/>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480" w:lineRule="exact"/>
        <w:textAlignment w:val="auto"/>
        <w:rPr>
          <w:rFonts w:hint="eastAsia" w:ascii="仿宋_GB2312" w:hAnsi="Times New Roman" w:eastAsia="仿宋_GB2312" w:cs="Times New Roman"/>
          <w:sz w:val="30"/>
          <w:szCs w:val="30"/>
          <w:lang w:eastAsia="zh-CN"/>
        </w:rPr>
      </w:pPr>
      <w:r>
        <w:rPr>
          <w:rFonts w:hint="default" w:ascii="Times New Roman" w:hAnsi="Times New Roman" w:eastAsia="仿宋_GB2312" w:cs="Times New Roman"/>
          <w:sz w:val="32"/>
          <w:szCs w:val="32"/>
          <w:lang w:val="en-US" w:eastAsia="zh-CN"/>
        </w:rPr>
        <w:t>　　　　　　　　　　　　　　　汕头市</w:t>
      </w:r>
      <w:r>
        <w:rPr>
          <w:rFonts w:hint="default" w:ascii="Times New Roman" w:hAnsi="Times New Roman" w:eastAsia="仿宋_GB2312" w:cs="Times New Roman"/>
          <w:sz w:val="32"/>
          <w:szCs w:val="32"/>
        </w:rPr>
        <w:t>医疗保障局</w:t>
      </w:r>
      <w:r>
        <w:rPr>
          <w:rFonts w:hint="default"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　　　　</w:t>
      </w:r>
      <w:r>
        <w:rPr>
          <w:rFonts w:hint="eastAsia" w:ascii="仿宋_GB2312" w:hAnsi="Times New Roman" w:eastAsia="仿宋_GB2312" w:cs="Times New Roman"/>
          <w:sz w:val="30"/>
          <w:szCs w:val="30"/>
          <w:lang w:eastAsia="zh-CN"/>
        </w:rPr>
        <w:t>　</w:t>
      </w:r>
    </w:p>
    <w:p>
      <w:pPr>
        <w:widowControl/>
        <w:jc w:val="left"/>
        <w:rPr>
          <w:rFonts w:ascii="Times New Roman" w:hAnsi="华文中宋" w:eastAsia="华文中宋" w:cs="Times New Roman"/>
          <w:b/>
          <w:sz w:val="44"/>
          <w:szCs w:val="44"/>
        </w:rPr>
      </w:pPr>
      <w:r>
        <w:rPr>
          <w:rFonts w:ascii="Times New Roman" w:hAnsi="华文中宋" w:eastAsia="华文中宋" w:cs="Times New Roman"/>
          <w:b/>
          <w:sz w:val="44"/>
          <w:szCs w:val="44"/>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致广大医疗机构的一封信</w:t>
      </w:r>
    </w:p>
    <w:p>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（非定点民营医疗机构）</w:t>
      </w:r>
    </w:p>
    <w:p>
      <w:pPr>
        <w:spacing w:line="480" w:lineRule="exact"/>
        <w:rPr>
          <w:rFonts w:hint="default" w:ascii="Times New Roman" w:hAnsi="Times New Roman" w:eastAsia="仿宋_GB2312" w:cs="Times New Roman"/>
          <w:sz w:val="32"/>
          <w:szCs w:val="32"/>
        </w:rPr>
      </w:pPr>
    </w:p>
    <w:p>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各民营医疗机构：</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直以来，广大民营口腔医疗机构作为口腔种植服务的重要力量，坚持以人民健康为中心，在满足群众口腔种植多元化需求、改善口腔健康方面发挥了重要作用。特别是在医疗保障部门开展的口腔种植收费专项治理中勇于担当，积极响应广大患者热切期盼。对此，我们表示衷心的感谢！</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以来，通过广大口腔医疗机构、医务人员和相关企业共同努力，口腔种植收费专项治理取得丰硕前期成果。口腔种植体系统集采中选价格平均900余元，单牙种植用全瓷牙冠平均挂网价格300余元，大幅降低了口腔种植耗材成本，破解“种牙贵”难题的曙光已在眼前。</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小种植牙蕴含着大大的民生期盼，凝聚了人民群众对美好生活的向往。广大民营口腔医疗机构既是口腔种植服务的直接提供者，也是党和政府惠民政策的宣传者和实践者；决定着各项治理措施落地“最后一公里”，也决定着口腔种植收费专项治理的最终成效。在此郑重倡议广大民营口腔医疗机构切实承担起社会责任，认真履行口腔种植专项治理承诺，将党和政府的好政策转化为人民满意的好服务。</w:t>
      </w:r>
    </w:p>
    <w:p>
      <w:pPr>
        <w:spacing w:line="4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sz w:val="32"/>
          <w:szCs w:val="32"/>
        </w:rPr>
        <w:t>按照承诺实施种植体系统集采和牙冠竞价挂网结果。</w:t>
      </w:r>
      <w:r>
        <w:rPr>
          <w:rFonts w:hint="default" w:ascii="Times New Roman" w:hAnsi="Times New Roman" w:eastAsia="仿宋_GB2312" w:cs="Times New Roman"/>
          <w:sz w:val="32"/>
          <w:szCs w:val="32"/>
        </w:rPr>
        <w:t>履行报量承诺，优先使用中选产品，按时完成协议采购量，按要求通过省级医药集中采购平台采购耗材。优先向患者推荐中选产品，不夸大未中选产品的功效。</w:t>
      </w:r>
    </w:p>
    <w:p>
      <w:pPr>
        <w:spacing w:line="4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sz w:val="32"/>
          <w:szCs w:val="32"/>
        </w:rPr>
        <w:t>严格落实明码标价，公开透明提供服务。</w:t>
      </w:r>
      <w:r>
        <w:rPr>
          <w:rFonts w:hint="default" w:ascii="Times New Roman" w:hAnsi="Times New Roman" w:eastAsia="仿宋_GB2312" w:cs="Times New Roman"/>
          <w:sz w:val="32"/>
          <w:szCs w:val="32"/>
        </w:rPr>
        <w:t>在本机构醒目位置公布本市</w:t>
      </w:r>
      <w:r>
        <w:rPr>
          <w:rFonts w:hint="default" w:ascii="Times New Roman" w:hAnsi="Times New Roman" w:eastAsia="仿宋_GB2312" w:cs="Times New Roman"/>
          <w:sz w:val="32"/>
          <w:szCs w:val="32"/>
          <w:lang w:val="en-US" w:eastAsia="zh-CN"/>
        </w:rPr>
        <w:t>一、二、三级</w:t>
      </w:r>
      <w:r>
        <w:rPr>
          <w:rFonts w:hint="default" w:ascii="Times New Roman" w:hAnsi="Times New Roman" w:eastAsia="仿宋_GB2312" w:cs="Times New Roman"/>
          <w:sz w:val="32"/>
          <w:szCs w:val="32"/>
        </w:rPr>
        <w:t>公立医疗机构单颗种植牙全流程医疗服务价格调控目标</w:t>
      </w:r>
      <w:r>
        <w:rPr>
          <w:rFonts w:hint="default"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rPr>
        <w:t>为</w:t>
      </w:r>
      <w:r>
        <w:rPr>
          <w:rFonts w:hint="default" w:ascii="Times New Roman" w:hAnsi="Times New Roman" w:eastAsia="仿宋_GB2312" w:cs="Times New Roman"/>
          <w:color w:val="000000"/>
          <w:sz w:val="32"/>
          <w:szCs w:val="32"/>
          <w:lang w:val="en-US" w:eastAsia="zh-CN"/>
        </w:rPr>
        <w:t>3483</w:t>
      </w:r>
      <w:r>
        <w:rPr>
          <w:rFonts w:hint="default" w:ascii="Times New Roman" w:hAnsi="Times New Roman" w:eastAsia="仿宋_GB2312" w:cs="Times New Roman"/>
          <w:color w:val="000000"/>
          <w:kern w:val="0"/>
          <w:sz w:val="32"/>
          <w:szCs w:val="32"/>
          <w:shd w:val="clear" w:color="auto" w:fill="auto"/>
          <w:lang w:val="en-US" w:eastAsia="zh-CN" w:bidi="ar-SA"/>
        </w:rPr>
        <w:t>元</w:t>
      </w:r>
      <w:r>
        <w:rPr>
          <w:rFonts w:hint="default" w:ascii="Times New Roman" w:hAnsi="Times New Roman" w:eastAsia="仿宋_GB2312" w:cs="Times New Roman"/>
          <w:color w:val="000000"/>
          <w:sz w:val="32"/>
          <w:szCs w:val="32"/>
          <w:lang w:val="en-US" w:eastAsia="zh-CN"/>
        </w:rPr>
        <w:t>、3870元、</w:t>
      </w:r>
      <w:r>
        <w:rPr>
          <w:rFonts w:hint="default" w:ascii="Times New Roman" w:hAnsi="Times New Roman" w:eastAsia="仿宋_GB2312" w:cs="Times New Roman"/>
          <w:sz w:val="32"/>
          <w:szCs w:val="32"/>
          <w:lang w:val="en-US" w:eastAsia="zh-CN"/>
        </w:rPr>
        <w:t>4300</w:t>
      </w:r>
      <w:r>
        <w:rPr>
          <w:rFonts w:hint="default" w:ascii="Times New Roman" w:hAnsi="Times New Roman" w:eastAsia="仿宋_GB2312" w:cs="Times New Roman"/>
          <w:sz w:val="32"/>
          <w:szCs w:val="32"/>
        </w:rPr>
        <w:t>元以内、种植体和牙冠中选价格。同时，公布本机构对应项的实际收费，方便患者比对，接受社会监督。倡导实行口腔种植耗材不加价或少加价，自觉按照不突破公立医院医疗服务价格全流程调控目标，根据实际情况收取医疗服务费用。</w:t>
      </w:r>
    </w:p>
    <w:p>
      <w:pPr>
        <w:spacing w:line="4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sz w:val="32"/>
          <w:szCs w:val="32"/>
        </w:rPr>
        <w:t>倡导“厚德载物施仁术，大医精诚济苍生。”</w:t>
      </w:r>
      <w:r>
        <w:rPr>
          <w:rFonts w:hint="default" w:ascii="Times New Roman" w:hAnsi="Times New Roman" w:eastAsia="仿宋_GB2312" w:cs="Times New Roman"/>
          <w:sz w:val="32"/>
          <w:szCs w:val="32"/>
        </w:rPr>
        <w:t>督促医务人员平等待患、一视同仁，不随意增减服务项目和内容。着力提升口腔种植技术，不断提高种植牙成功率、存活率，为广大患者提供质优价宜的口腔种植服务。</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医疗保障部门也将向社会公开各医疗机构执行医疗服务、种植体、牙冠三类费用调控情况，接受患者监督。</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一分部署，九分落实。我们相信，有广大民营口腔医疗机构的支持，将逐步扩大口腔种植患者受益面，形成良性市场格局，推动行业高质量发展。</w:t>
      </w:r>
    </w:p>
    <w:p>
      <w:pPr>
        <w:spacing w:line="4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再次感谢对医疗保障工作和口腔健康事业的鼎力支持！ </w:t>
      </w:r>
    </w:p>
    <w:p>
      <w:pPr>
        <w:spacing w:line="480" w:lineRule="exact"/>
        <w:ind w:firstLine="640" w:firstLineChars="200"/>
        <w:rPr>
          <w:rFonts w:hint="default" w:ascii="Times New Roman" w:hAnsi="Times New Roman" w:eastAsia="仿宋_GB2312" w:cs="Times New Roman"/>
          <w:sz w:val="32"/>
          <w:szCs w:val="32"/>
        </w:rPr>
      </w:pPr>
    </w:p>
    <w:p>
      <w:pPr>
        <w:spacing w:line="480" w:lineRule="exact"/>
        <w:ind w:firstLine="640" w:firstLineChars="200"/>
        <w:rPr>
          <w:rFonts w:hint="default" w:ascii="Times New Roman" w:hAnsi="Times New Roman" w:eastAsia="华文中宋" w:cs="Times New Roman"/>
          <w:b/>
          <w:sz w:val="32"/>
          <w:szCs w:val="32"/>
        </w:rPr>
      </w:pPr>
      <w:r>
        <w:rPr>
          <w:rFonts w:hint="default" w:ascii="Times New Roman" w:hAnsi="Times New Roman" w:eastAsia="仿宋_GB2312" w:cs="Times New Roman"/>
          <w:sz w:val="32"/>
          <w:szCs w:val="32"/>
        </w:rPr>
        <w:t>附件：民营医疗机构口腔种植专项治理相关事项确认书</w:t>
      </w:r>
    </w:p>
    <w:p>
      <w:pPr>
        <w:spacing w:line="480" w:lineRule="exact"/>
        <w:ind w:firstLine="640" w:firstLineChars="200"/>
        <w:rPr>
          <w:rFonts w:hint="default" w:ascii="Times New Roman" w:hAnsi="Times New Roman" w:eastAsia="仿宋_GB2312" w:cs="Times New Roman"/>
          <w:sz w:val="32"/>
          <w:szCs w:val="32"/>
        </w:rPr>
      </w:pPr>
    </w:p>
    <w:p>
      <w:pPr>
        <w:spacing w:line="480" w:lineRule="exact"/>
        <w:ind w:firstLine="640" w:firstLineChars="200"/>
        <w:rPr>
          <w:rFonts w:hint="default" w:ascii="Times New Roman" w:hAnsi="Times New Roman" w:eastAsia="仿宋_GB2312" w:cs="Times New Roman"/>
          <w:sz w:val="32"/>
          <w:szCs w:val="32"/>
        </w:rPr>
      </w:pPr>
    </w:p>
    <w:p>
      <w:pPr>
        <w:spacing w:line="480" w:lineRule="exact"/>
        <w:rPr>
          <w:rFonts w:hint="default" w:ascii="Times New Roman" w:hAnsi="Times New Roman" w:eastAsia="仿宋_GB2312" w:cs="Times New Roman"/>
          <w:sz w:val="32"/>
          <w:szCs w:val="32"/>
        </w:rPr>
      </w:pPr>
    </w:p>
    <w:p>
      <w:pPr>
        <w:spacing w:line="48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汕头市</w:t>
      </w:r>
      <w:r>
        <w:rPr>
          <w:rFonts w:hint="default" w:ascii="Times New Roman" w:hAnsi="Times New Roman" w:eastAsia="仿宋_GB2312" w:cs="Times New Roman"/>
          <w:sz w:val="32"/>
          <w:szCs w:val="32"/>
        </w:rPr>
        <w:t>医疗保障局</w:t>
      </w:r>
      <w:r>
        <w:rPr>
          <w:rFonts w:hint="default" w:ascii="Times New Roman" w:hAnsi="Times New Roman" w:eastAsia="仿宋_GB2312" w:cs="Times New Roman"/>
          <w:sz w:val="32"/>
          <w:szCs w:val="32"/>
          <w:lang w:eastAsia="zh-CN"/>
        </w:rPr>
        <w:t>　　　　</w:t>
      </w:r>
    </w:p>
    <w:p>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pPr>
        <w:spacing w:line="480" w:lineRule="exact"/>
        <w:ind w:firstLine="5700" w:firstLineChars="1900"/>
        <w:rPr>
          <w:rFonts w:ascii="仿宋_GB2312" w:hAnsi="Times New Roman" w:eastAsia="仿宋_GB2312" w:cs="Times New Roman"/>
          <w:sz w:val="30"/>
          <w:szCs w:val="30"/>
        </w:rPr>
      </w:pPr>
    </w:p>
    <w:p>
      <w:pPr>
        <w:spacing w:line="400" w:lineRule="exact"/>
        <w:rPr>
          <w:rFonts w:ascii="黑体" w:hAnsi="黑体" w:eastAsia="黑体" w:cs="Times New Roman"/>
          <w:sz w:val="28"/>
          <w:szCs w:val="28"/>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400" w:lineRule="exact"/>
        <w:rPr>
          <w:rFonts w:ascii="黑体" w:hAnsi="黑体" w:eastAsia="黑体" w:cs="Times New Roman"/>
          <w:sz w:val="32"/>
          <w:szCs w:val="32"/>
        </w:rPr>
      </w:pPr>
      <w:r>
        <w:rPr>
          <w:rFonts w:hint="eastAsia" w:ascii="黑体" w:hAnsi="黑体" w:eastAsia="黑体" w:cs="Times New Roman"/>
          <w:sz w:val="32"/>
          <w:szCs w:val="32"/>
        </w:rPr>
        <w:t>附件</w:t>
      </w:r>
    </w:p>
    <w:p>
      <w:pPr>
        <w:spacing w:line="400" w:lineRule="exact"/>
        <w:rPr>
          <w:rFonts w:ascii="黑体" w:hAnsi="黑体"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民营医疗机构口腔种植专项治理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相关事项确认书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1.医疗机构名称：</w:t>
      </w:r>
      <w:r>
        <w:rPr>
          <w:rFonts w:ascii="Times New Roman" w:hAnsi="Times New Roman" w:eastAsia="仿宋" w:cs="Times New Roman"/>
          <w:sz w:val="28"/>
          <w:szCs w:val="28"/>
        </w:rPr>
        <w:t>______________________________________（盖章）</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2.经营地址：</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省</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市</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区（县）</w:t>
      </w:r>
      <w:r>
        <w:rPr>
          <w:rFonts w:ascii="Times New Roman" w:hAnsi="Times New Roman" w:eastAsia="仿宋" w:cs="Times New Roman"/>
          <w:sz w:val="28"/>
          <w:szCs w:val="28"/>
        </w:rPr>
        <w:t>_______________________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3.医疗机构</w:t>
      </w:r>
      <w:r>
        <w:rPr>
          <w:rFonts w:hint="eastAsia" w:ascii="Times New Roman" w:hAnsi="Times New Roman" w:eastAsia="仿宋_GB2312" w:cs="Times New Roman"/>
          <w:sz w:val="28"/>
          <w:szCs w:val="28"/>
        </w:rPr>
        <w:t>等级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三级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二级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一级及以下；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未定级</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4.是否提供口腔种植服务：□是；□否。（选否则终止作答）</w:t>
      </w:r>
    </w:p>
    <w:p>
      <w:pPr>
        <w:keepNext w:val="0"/>
        <w:keepLines w:val="0"/>
        <w:pageBreakBefore w:val="0"/>
        <w:widowControl w:val="0"/>
        <w:kinsoku/>
        <w:wordWrap/>
        <w:overflowPunct/>
        <w:topLinePunct w:val="0"/>
        <w:autoSpaceDE/>
        <w:autoSpaceDN/>
        <w:bidi w:val="0"/>
        <w:adjustRightInd/>
        <w:snapToGrid/>
        <w:spacing w:line="560" w:lineRule="exact"/>
        <w:ind w:left="280" w:hanging="280" w:hangingChars="1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5.现有口腔种植服务相关医师人数：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；护士人数：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；开展口腔种植的牙椅数：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280" w:hanging="280" w:hangingChars="1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6.是否落实种植牙医疗服务全流程价格调控：</w:t>
      </w:r>
      <w:r>
        <w:rPr>
          <w:rFonts w:ascii="Times New Roman" w:hAnsi="Times New Roman" w:eastAsia="仿宋_GB2312" w:cs="Times New Roman"/>
          <w:sz w:val="28"/>
          <w:szCs w:val="28"/>
        </w:rPr>
        <w:t>□是；□否。</w:t>
      </w:r>
    </w:p>
    <w:p>
      <w:pPr>
        <w:keepNext w:val="0"/>
        <w:keepLines w:val="0"/>
        <w:pageBreakBefore w:val="0"/>
        <w:widowControl w:val="0"/>
        <w:kinsoku/>
        <w:wordWrap/>
        <w:overflowPunct/>
        <w:topLinePunct w:val="0"/>
        <w:autoSpaceDE/>
        <w:autoSpaceDN/>
        <w:bidi w:val="0"/>
        <w:adjustRightInd/>
        <w:snapToGrid/>
        <w:spacing w:line="560" w:lineRule="exact"/>
        <w:ind w:left="281" w:leftChars="134"/>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280" w:hanging="280" w:hangingChars="1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7.是否实施种植体集中带量采购结果：</w:t>
      </w:r>
      <w:r>
        <w:rPr>
          <w:rFonts w:ascii="Times New Roman" w:hAnsi="Times New Roman" w:eastAsia="仿宋_GB2312" w:cs="Times New Roman"/>
          <w:sz w:val="28"/>
          <w:szCs w:val="28"/>
        </w:rPr>
        <w:t>□是；□否。</w:t>
      </w:r>
    </w:p>
    <w:p>
      <w:pPr>
        <w:keepNext w:val="0"/>
        <w:keepLines w:val="0"/>
        <w:pageBreakBefore w:val="0"/>
        <w:widowControl w:val="0"/>
        <w:kinsoku/>
        <w:wordWrap/>
        <w:overflowPunct/>
        <w:topLinePunct w:val="0"/>
        <w:autoSpaceDE/>
        <w:autoSpaceDN/>
        <w:bidi w:val="0"/>
        <w:adjustRightInd/>
        <w:snapToGrid/>
        <w:spacing w:line="560" w:lineRule="exact"/>
        <w:ind w:left="281" w:leftChars="134"/>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280" w:hanging="280" w:hangingChars="1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8.是否实施牙冠竞价挂网结果：</w:t>
      </w:r>
      <w:r>
        <w:rPr>
          <w:rFonts w:ascii="Times New Roman" w:hAnsi="Times New Roman" w:eastAsia="仿宋_GB2312" w:cs="Times New Roman"/>
          <w:sz w:val="28"/>
          <w:szCs w:val="28"/>
        </w:rPr>
        <w:t>□是；□否。</w:t>
      </w:r>
    </w:p>
    <w:p>
      <w:pPr>
        <w:keepNext w:val="0"/>
        <w:keepLines w:val="0"/>
        <w:pageBreakBefore w:val="0"/>
        <w:widowControl w:val="0"/>
        <w:kinsoku/>
        <w:wordWrap/>
        <w:overflowPunct/>
        <w:topLinePunct w:val="0"/>
        <w:autoSpaceDE/>
        <w:autoSpaceDN/>
        <w:bidi w:val="0"/>
        <w:adjustRightInd/>
        <w:snapToGrid/>
        <w:spacing w:line="560" w:lineRule="exact"/>
        <w:ind w:left="281" w:leftChars="134"/>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319" w:leftChars="152"/>
        <w:jc w:val="center"/>
        <w:textAlignment w:val="auto"/>
        <w:rPr>
          <w:rFonts w:ascii="仿宋" w:hAnsi="仿宋" w:eastAsia="仿宋"/>
          <w:sz w:val="28"/>
          <w:szCs w:val="28"/>
        </w:rPr>
      </w:pPr>
      <w:r>
        <w:rPr>
          <w:rFonts w:ascii="Times New Roman" w:hAnsi="Times New Roman" w:eastAsia="仿宋_GB2312" w:cs="Times New Roman"/>
          <w:sz w:val="28"/>
          <w:szCs w:val="28"/>
        </w:rPr>
        <w:t>填报人姓名：</w:t>
      </w:r>
      <w:r>
        <w:rPr>
          <w:rFonts w:ascii="Times New Roman" w:hAnsi="Times New Roman" w:eastAsia="仿宋" w:cs="Times New Roman"/>
          <w:sz w:val="28"/>
          <w:szCs w:val="28"/>
        </w:rPr>
        <w:t>_________</w:t>
      </w:r>
      <w:r>
        <w:rPr>
          <w:rFonts w:ascii="Times New Roman" w:hAnsi="Times New Roman" w:eastAsia="仿宋_GB2312" w:cs="Times New Roman"/>
          <w:sz w:val="28"/>
          <w:szCs w:val="28"/>
        </w:rPr>
        <w:t>，职务：</w:t>
      </w:r>
      <w:r>
        <w:rPr>
          <w:rFonts w:ascii="Times New Roman" w:hAnsi="Times New Roman" w:eastAsia="仿宋" w:cs="Times New Roman"/>
          <w:sz w:val="28"/>
          <w:szCs w:val="28"/>
        </w:rPr>
        <w:t>_________</w:t>
      </w:r>
      <w:r>
        <w:rPr>
          <w:rFonts w:ascii="Times New Roman" w:hAnsi="Times New Roman" w:eastAsia="仿宋_GB2312" w:cs="Times New Roman"/>
          <w:sz w:val="28"/>
          <w:szCs w:val="28"/>
        </w:rPr>
        <w:t>，联系方式：</w:t>
      </w:r>
      <w:r>
        <w:rPr>
          <w:rFonts w:ascii="Times New Roman" w:hAnsi="Times New Roman" w:eastAsia="仿宋" w:cs="Times New Roman"/>
          <w:sz w:val="28"/>
          <w:szCs w:val="28"/>
        </w:rPr>
        <w:t>_________</w:t>
      </w:r>
    </w:p>
    <w:p>
      <w:pPr>
        <w:keepNext w:val="0"/>
        <w:keepLines w:val="0"/>
        <w:pageBreakBefore w:val="0"/>
        <w:widowControl w:val="0"/>
        <w:kinsoku/>
        <w:wordWrap/>
        <w:overflowPunct/>
        <w:topLinePunct w:val="0"/>
        <w:autoSpaceDE/>
        <w:autoSpaceDN/>
        <w:bidi w:val="0"/>
        <w:adjustRightInd/>
        <w:snapToGrid/>
        <w:spacing w:line="560" w:lineRule="exact"/>
        <w:ind w:left="319" w:leftChars="152"/>
        <w:textAlignment w:val="auto"/>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致广大口腔种植患者的一封信</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（口腔种植患者）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广大口腔种植患者：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们好！随着经济社会飞速发展，人民对美好健康生活的需求日益丰富。口腔种植作为缺牙修复的重要方式，逐渐成为缺牙患者改善生活品质的重要选择，但面对一颗牙上万元的费用，越来越多的患者反映“种牙贵”，普遍希望价格回归合理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党和政府高度重视民生诉求，医疗保障部门按照中央决策部署，开展了口腔种植收费专项治理，致力于减轻群众种植牙费用负担。明确</w:t>
      </w:r>
      <w:r>
        <w:rPr>
          <w:rFonts w:hint="default" w:ascii="Times New Roman" w:hAnsi="Times New Roman" w:eastAsia="仿宋_GB2312" w:cs="Times New Roman"/>
          <w:sz w:val="32"/>
          <w:szCs w:val="32"/>
          <w:lang w:val="en-US" w:eastAsia="zh-CN"/>
        </w:rPr>
        <w:t>本市一、二、三级</w:t>
      </w:r>
      <w:r>
        <w:rPr>
          <w:rFonts w:hint="default" w:ascii="Times New Roman" w:hAnsi="Times New Roman" w:eastAsia="仿宋_GB2312" w:cs="Times New Roman"/>
          <w:sz w:val="32"/>
          <w:szCs w:val="32"/>
        </w:rPr>
        <w:t>公立医疗机构单颗种植牙全流程医疗服务价格（含门诊诊查、生化检验和影像检查、种植体植入、牙冠植入等医疗服务费用，不含耗材）调控目标</w:t>
      </w:r>
      <w:r>
        <w:rPr>
          <w:rFonts w:hint="default"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rPr>
        <w:t>为</w:t>
      </w:r>
      <w:r>
        <w:rPr>
          <w:rFonts w:hint="default" w:ascii="Times New Roman" w:hAnsi="Times New Roman" w:eastAsia="仿宋_GB2312" w:cs="Times New Roman"/>
          <w:color w:val="000000"/>
          <w:sz w:val="32"/>
          <w:szCs w:val="32"/>
          <w:lang w:val="en-US" w:eastAsia="zh-CN"/>
        </w:rPr>
        <w:t>3483</w:t>
      </w:r>
      <w:r>
        <w:rPr>
          <w:rFonts w:hint="default" w:ascii="Times New Roman" w:hAnsi="Times New Roman" w:eastAsia="仿宋_GB2312" w:cs="Times New Roman"/>
          <w:color w:val="000000"/>
          <w:kern w:val="0"/>
          <w:sz w:val="32"/>
          <w:szCs w:val="32"/>
          <w:shd w:val="clear" w:color="auto" w:fill="auto"/>
          <w:lang w:val="en-US" w:eastAsia="zh-CN" w:bidi="ar-SA"/>
        </w:rPr>
        <w:t>元</w:t>
      </w:r>
      <w:r>
        <w:rPr>
          <w:rFonts w:hint="default" w:ascii="Times New Roman" w:hAnsi="Times New Roman" w:eastAsia="仿宋_GB2312" w:cs="Times New Roman"/>
          <w:color w:val="000000"/>
          <w:sz w:val="32"/>
          <w:szCs w:val="32"/>
          <w:lang w:val="en-US" w:eastAsia="zh-CN"/>
        </w:rPr>
        <w:t>、3870元、</w:t>
      </w:r>
      <w:r>
        <w:rPr>
          <w:rFonts w:hint="default" w:ascii="Times New Roman" w:hAnsi="Times New Roman" w:eastAsia="仿宋_GB2312" w:cs="Times New Roman"/>
          <w:sz w:val="32"/>
          <w:szCs w:val="32"/>
          <w:lang w:val="en-US" w:eastAsia="zh-CN"/>
        </w:rPr>
        <w:t>4300</w:t>
      </w:r>
      <w:r>
        <w:rPr>
          <w:rFonts w:hint="default" w:ascii="Times New Roman" w:hAnsi="Times New Roman" w:eastAsia="仿宋_GB2312" w:cs="Times New Roman"/>
          <w:sz w:val="32"/>
          <w:szCs w:val="32"/>
        </w:rPr>
        <w:t>元以内，口腔种植体系统集采中选价格平均900余元，单牙种植用全瓷牙冠平均挂网价格300余元。综合以上三项措施，本市单颗种植牙总费用有望控制在</w:t>
      </w:r>
      <w:r>
        <w:rPr>
          <w:rFonts w:hint="eastAsia" w:ascii="Times New Roman" w:hAnsi="Times New Roman" w:eastAsia="仿宋_GB2312" w:cs="Times New Roman"/>
          <w:sz w:val="32"/>
          <w:szCs w:val="32"/>
          <w:lang w:val="en-US" w:eastAsia="zh-CN"/>
        </w:rPr>
        <w:t>5000</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val="en-US" w:eastAsia="zh-CN"/>
        </w:rPr>
        <w:t>70</w:t>
      </w:r>
      <w:bookmarkStart w:id="0" w:name="_GoBack"/>
      <w:bookmarkEnd w:id="0"/>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元以内，破解“种牙贵”难题的曙光已在眼前。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惠民政策落到实处，让广大患者切实享受政策红利，各地医疗保障部门将在官网公布各口腔医疗机构是否参与专项治理，以及医疗服务价格调控目标、种植体和牙冠中选价格，同时督促医疗机构认真履行口腔种植收费专项治理承诺。请广大患者在接受口腔种植服务时，做到“三个清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清楚医疗机构是否同时接受口腔种植医疗服务全流程价格调控、种植体集采、牙冠竞价挂网三项治理措施。部分医疗机构并未全部接受三项治理措施，单颗种植牙费用可能会比较高。建议首选接受全部三项治理措施的口腔医疗机构。（附上本市医疗保障部门公布价格和治理情况的网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清楚医疗机构应在本机构醒目位置公示口腔种植医疗服务价格调控目标、种植体和牙冠中选价格，以及本机构对应项的实际收费。不同厂家生产的种植体和牙冠，价格有一定差异，但都比治理前有较大幅度的下降，医疗机构应做到明码标价、公开透明，相关信息也可在医保部门官网查询比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清楚医疗机构应严格按照公示价格收费。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“大鹏之动，非一羽之轻也；骐骥之速，非一足之力也”。 口腔种植市场激浊扬清，回归有序竞争，需要广大患者积极参与、同道前行。我们相信，在大家的共同监督下，口腔医疗机构将积极落实专项治理各项措施，切实降低费用，为广大患者提供质优价宜的口腔种植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感谢一直以来对医疗保障事业的理解和支持，祝身体健康、阖家幸福！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投诉举报电话：</w:t>
      </w:r>
      <w:r>
        <w:rPr>
          <w:rFonts w:hint="default" w:ascii="Times New Roman" w:hAnsi="Times New Roman" w:eastAsia="仿宋_GB2312" w:cs="Times New Roman"/>
          <w:sz w:val="32"/>
          <w:szCs w:val="32"/>
          <w:lang w:val="en-US" w:eastAsia="zh-CN"/>
        </w:rPr>
        <w:t>075</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-81888755</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汕头市</w:t>
      </w:r>
      <w:r>
        <w:rPr>
          <w:rFonts w:hint="default" w:ascii="Times New Roman" w:hAnsi="Times New Roman" w:eastAsia="仿宋_GB2312" w:cs="Times New Roman"/>
          <w:sz w:val="32"/>
          <w:szCs w:val="32"/>
        </w:rPr>
        <w:t>医疗保障局</w:t>
      </w:r>
      <w:r>
        <w:rPr>
          <w:rFonts w:hint="default" w:ascii="Times New Roman" w:hAnsi="Times New Roman" w:eastAsia="仿宋_GB2312" w:cs="Times New Roman"/>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Times New Roman"/>
          <w:sz w:val="28"/>
          <w:szCs w:val="28"/>
        </w:rPr>
      </w:pPr>
    </w:p>
    <w:p>
      <w:pPr>
        <w:spacing w:line="400" w:lineRule="exact"/>
        <w:rPr>
          <w:rFonts w:ascii="黑体" w:hAnsi="黑体" w:eastAsia="黑体" w:cs="Times New Roman"/>
          <w:sz w:val="28"/>
          <w:szCs w:val="28"/>
        </w:rPr>
        <w:sectPr>
          <w:headerReference r:id="rId4" w:type="first"/>
          <w:footerReference r:id="rId7" w:type="first"/>
          <w:footerReference r:id="rId5" w:type="default"/>
          <w:headerReference r:id="rId3" w:type="even"/>
          <w:footerReference r:id="rId6" w:type="even"/>
          <w:pgSz w:w="11906" w:h="16838"/>
          <w:pgMar w:top="1701" w:right="1531" w:bottom="1418" w:left="1531" w:header="851" w:footer="680" w:gutter="0"/>
          <w:pgNumType w:fmt="decimal" w:start="5"/>
          <w:cols w:space="425" w:num="1"/>
          <w:docGrid w:type="lines" w:linePitch="312" w:charSpace="0"/>
        </w:sectPr>
      </w:pPr>
    </w:p>
    <w:p>
      <w:pPr>
        <w:spacing w:line="400" w:lineRule="exact"/>
        <w:rPr>
          <w:rFonts w:ascii="黑体" w:hAnsi="黑体" w:eastAsia="黑体" w:cs="Times New Roman"/>
          <w:sz w:val="28"/>
          <w:szCs w:val="28"/>
        </w:rPr>
      </w:pPr>
    </w:p>
    <w:sectPr>
      <w:footerReference r:id="rId8" w:type="default"/>
      <w:pgSz w:w="11906" w:h="16838"/>
      <w:pgMar w:top="1701" w:right="1531" w:bottom="1418" w:left="1531" w:header="851" w:footer="680"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1NzJhYzZhZTlhYTFmYzM4Zjg0ZDNiOGQ0ZjcxMDYifQ=="/>
  </w:docVars>
  <w:rsids>
    <w:rsidRoot w:val="00E14A51"/>
    <w:rsid w:val="00007ADC"/>
    <w:rsid w:val="00016A45"/>
    <w:rsid w:val="00030E90"/>
    <w:rsid w:val="00034212"/>
    <w:rsid w:val="000429C5"/>
    <w:rsid w:val="000446C9"/>
    <w:rsid w:val="0004564B"/>
    <w:rsid w:val="000661A8"/>
    <w:rsid w:val="000701E8"/>
    <w:rsid w:val="00075373"/>
    <w:rsid w:val="000857BF"/>
    <w:rsid w:val="00091260"/>
    <w:rsid w:val="000B0DC8"/>
    <w:rsid w:val="000B34AB"/>
    <w:rsid w:val="000C2232"/>
    <w:rsid w:val="000C321A"/>
    <w:rsid w:val="000C5DCA"/>
    <w:rsid w:val="000C7435"/>
    <w:rsid w:val="000D11E0"/>
    <w:rsid w:val="000F3C34"/>
    <w:rsid w:val="001012B3"/>
    <w:rsid w:val="00120FC4"/>
    <w:rsid w:val="001303D8"/>
    <w:rsid w:val="00132AEB"/>
    <w:rsid w:val="00152522"/>
    <w:rsid w:val="00164C24"/>
    <w:rsid w:val="00166F62"/>
    <w:rsid w:val="00176FB2"/>
    <w:rsid w:val="001973DA"/>
    <w:rsid w:val="001A1E7B"/>
    <w:rsid w:val="001A7107"/>
    <w:rsid w:val="001C0C9F"/>
    <w:rsid w:val="001C50F5"/>
    <w:rsid w:val="001D0A15"/>
    <w:rsid w:val="001D5BD8"/>
    <w:rsid w:val="001D5FFF"/>
    <w:rsid w:val="001D7D8C"/>
    <w:rsid w:val="001F2644"/>
    <w:rsid w:val="002055DA"/>
    <w:rsid w:val="0022249E"/>
    <w:rsid w:val="002228CD"/>
    <w:rsid w:val="00225EAE"/>
    <w:rsid w:val="00230A76"/>
    <w:rsid w:val="00231749"/>
    <w:rsid w:val="00233726"/>
    <w:rsid w:val="00236788"/>
    <w:rsid w:val="00245C0F"/>
    <w:rsid w:val="002570CC"/>
    <w:rsid w:val="002626E3"/>
    <w:rsid w:val="00262B11"/>
    <w:rsid w:val="00263E8F"/>
    <w:rsid w:val="00267EF6"/>
    <w:rsid w:val="00275026"/>
    <w:rsid w:val="002969F6"/>
    <w:rsid w:val="002A4A38"/>
    <w:rsid w:val="002A4AFF"/>
    <w:rsid w:val="002C0824"/>
    <w:rsid w:val="002D485C"/>
    <w:rsid w:val="0030238E"/>
    <w:rsid w:val="003144DD"/>
    <w:rsid w:val="003200F0"/>
    <w:rsid w:val="003209FB"/>
    <w:rsid w:val="00326F7D"/>
    <w:rsid w:val="00331856"/>
    <w:rsid w:val="0033237B"/>
    <w:rsid w:val="0036401D"/>
    <w:rsid w:val="00377024"/>
    <w:rsid w:val="00396178"/>
    <w:rsid w:val="003B64DD"/>
    <w:rsid w:val="003C0188"/>
    <w:rsid w:val="003D1A12"/>
    <w:rsid w:val="003D3F29"/>
    <w:rsid w:val="003E6590"/>
    <w:rsid w:val="004037CE"/>
    <w:rsid w:val="00403BCA"/>
    <w:rsid w:val="00413657"/>
    <w:rsid w:val="004349DC"/>
    <w:rsid w:val="0044554E"/>
    <w:rsid w:val="00450631"/>
    <w:rsid w:val="00454E6C"/>
    <w:rsid w:val="00462728"/>
    <w:rsid w:val="004829A9"/>
    <w:rsid w:val="00484D77"/>
    <w:rsid w:val="00486FF5"/>
    <w:rsid w:val="00490097"/>
    <w:rsid w:val="00493E77"/>
    <w:rsid w:val="004D5CF5"/>
    <w:rsid w:val="004F3D26"/>
    <w:rsid w:val="00502F2A"/>
    <w:rsid w:val="00515DF2"/>
    <w:rsid w:val="005216B8"/>
    <w:rsid w:val="00522F8E"/>
    <w:rsid w:val="00540C2E"/>
    <w:rsid w:val="00544640"/>
    <w:rsid w:val="00550D4E"/>
    <w:rsid w:val="00552DB8"/>
    <w:rsid w:val="00562B02"/>
    <w:rsid w:val="00570F1B"/>
    <w:rsid w:val="005710E8"/>
    <w:rsid w:val="00574145"/>
    <w:rsid w:val="00575575"/>
    <w:rsid w:val="00587109"/>
    <w:rsid w:val="00592E4F"/>
    <w:rsid w:val="005964CC"/>
    <w:rsid w:val="005A4928"/>
    <w:rsid w:val="005C1DC8"/>
    <w:rsid w:val="005C1F56"/>
    <w:rsid w:val="005C2D99"/>
    <w:rsid w:val="005C5411"/>
    <w:rsid w:val="005C772C"/>
    <w:rsid w:val="005C7C91"/>
    <w:rsid w:val="005D6063"/>
    <w:rsid w:val="005D6D8E"/>
    <w:rsid w:val="005F2B23"/>
    <w:rsid w:val="005F35CF"/>
    <w:rsid w:val="00600C41"/>
    <w:rsid w:val="0062650D"/>
    <w:rsid w:val="00636B6E"/>
    <w:rsid w:val="0064535F"/>
    <w:rsid w:val="00650152"/>
    <w:rsid w:val="006628A1"/>
    <w:rsid w:val="00673BFF"/>
    <w:rsid w:val="006812DC"/>
    <w:rsid w:val="00690407"/>
    <w:rsid w:val="006A0667"/>
    <w:rsid w:val="006A62C9"/>
    <w:rsid w:val="006B63EF"/>
    <w:rsid w:val="006C0320"/>
    <w:rsid w:val="006D0EED"/>
    <w:rsid w:val="006E29D5"/>
    <w:rsid w:val="00704658"/>
    <w:rsid w:val="00710718"/>
    <w:rsid w:val="007252BB"/>
    <w:rsid w:val="00734527"/>
    <w:rsid w:val="00743F9E"/>
    <w:rsid w:val="007554C1"/>
    <w:rsid w:val="00755B80"/>
    <w:rsid w:val="007573A2"/>
    <w:rsid w:val="007619E7"/>
    <w:rsid w:val="00762920"/>
    <w:rsid w:val="007654B9"/>
    <w:rsid w:val="007806E0"/>
    <w:rsid w:val="00784C6B"/>
    <w:rsid w:val="007873EB"/>
    <w:rsid w:val="007B2FC7"/>
    <w:rsid w:val="007C6BBC"/>
    <w:rsid w:val="007D5E93"/>
    <w:rsid w:val="007E5E6F"/>
    <w:rsid w:val="007F2F82"/>
    <w:rsid w:val="007F38A3"/>
    <w:rsid w:val="007F579C"/>
    <w:rsid w:val="008003C8"/>
    <w:rsid w:val="008103DB"/>
    <w:rsid w:val="00813FD4"/>
    <w:rsid w:val="00814DDD"/>
    <w:rsid w:val="00815F43"/>
    <w:rsid w:val="008201C8"/>
    <w:rsid w:val="00820AD9"/>
    <w:rsid w:val="00820DB2"/>
    <w:rsid w:val="00831D8F"/>
    <w:rsid w:val="0085307C"/>
    <w:rsid w:val="00861BD2"/>
    <w:rsid w:val="00872DBE"/>
    <w:rsid w:val="00877286"/>
    <w:rsid w:val="00881EB5"/>
    <w:rsid w:val="00882736"/>
    <w:rsid w:val="008838D9"/>
    <w:rsid w:val="00890796"/>
    <w:rsid w:val="00893D9F"/>
    <w:rsid w:val="00896A9E"/>
    <w:rsid w:val="008974AD"/>
    <w:rsid w:val="008B2D21"/>
    <w:rsid w:val="008B496B"/>
    <w:rsid w:val="008B5953"/>
    <w:rsid w:val="008E4896"/>
    <w:rsid w:val="008F1C7B"/>
    <w:rsid w:val="0091121B"/>
    <w:rsid w:val="00916B35"/>
    <w:rsid w:val="00923162"/>
    <w:rsid w:val="0093704D"/>
    <w:rsid w:val="00945AD9"/>
    <w:rsid w:val="0096644F"/>
    <w:rsid w:val="0097603A"/>
    <w:rsid w:val="00976448"/>
    <w:rsid w:val="00991DC2"/>
    <w:rsid w:val="009A4BF6"/>
    <w:rsid w:val="009A678A"/>
    <w:rsid w:val="009B3FA8"/>
    <w:rsid w:val="009B58BA"/>
    <w:rsid w:val="009B7869"/>
    <w:rsid w:val="009C21F1"/>
    <w:rsid w:val="009C609B"/>
    <w:rsid w:val="009E436B"/>
    <w:rsid w:val="00A014B4"/>
    <w:rsid w:val="00A01DD1"/>
    <w:rsid w:val="00A06230"/>
    <w:rsid w:val="00A25467"/>
    <w:rsid w:val="00A42EEA"/>
    <w:rsid w:val="00A71C29"/>
    <w:rsid w:val="00A738F0"/>
    <w:rsid w:val="00A831FE"/>
    <w:rsid w:val="00A83FFF"/>
    <w:rsid w:val="00A93080"/>
    <w:rsid w:val="00AA0716"/>
    <w:rsid w:val="00AA7C90"/>
    <w:rsid w:val="00AC4BBE"/>
    <w:rsid w:val="00AC5329"/>
    <w:rsid w:val="00AD2D0A"/>
    <w:rsid w:val="00AD3854"/>
    <w:rsid w:val="00AE7292"/>
    <w:rsid w:val="00B20269"/>
    <w:rsid w:val="00B3354D"/>
    <w:rsid w:val="00B34132"/>
    <w:rsid w:val="00B346F3"/>
    <w:rsid w:val="00B40BC4"/>
    <w:rsid w:val="00B46079"/>
    <w:rsid w:val="00B5023F"/>
    <w:rsid w:val="00B551A1"/>
    <w:rsid w:val="00B56EC1"/>
    <w:rsid w:val="00B75C58"/>
    <w:rsid w:val="00B81551"/>
    <w:rsid w:val="00B90FBB"/>
    <w:rsid w:val="00B942E5"/>
    <w:rsid w:val="00BA6302"/>
    <w:rsid w:val="00BB34E8"/>
    <w:rsid w:val="00BB4D11"/>
    <w:rsid w:val="00BB6FEB"/>
    <w:rsid w:val="00BC43B7"/>
    <w:rsid w:val="00BC7D66"/>
    <w:rsid w:val="00BD7FB5"/>
    <w:rsid w:val="00BE57A2"/>
    <w:rsid w:val="00BE64B3"/>
    <w:rsid w:val="00BE7622"/>
    <w:rsid w:val="00BF4122"/>
    <w:rsid w:val="00C22A72"/>
    <w:rsid w:val="00C320D2"/>
    <w:rsid w:val="00C322E3"/>
    <w:rsid w:val="00C34AF4"/>
    <w:rsid w:val="00C4091F"/>
    <w:rsid w:val="00C41585"/>
    <w:rsid w:val="00C41FC9"/>
    <w:rsid w:val="00C44CEB"/>
    <w:rsid w:val="00C46DEF"/>
    <w:rsid w:val="00C52F0E"/>
    <w:rsid w:val="00C55384"/>
    <w:rsid w:val="00C618E3"/>
    <w:rsid w:val="00C625CF"/>
    <w:rsid w:val="00C63869"/>
    <w:rsid w:val="00C70EDB"/>
    <w:rsid w:val="00C719F1"/>
    <w:rsid w:val="00C76BA2"/>
    <w:rsid w:val="00C76BC0"/>
    <w:rsid w:val="00C837FD"/>
    <w:rsid w:val="00CA451E"/>
    <w:rsid w:val="00CA47A5"/>
    <w:rsid w:val="00CA4A0C"/>
    <w:rsid w:val="00CA798D"/>
    <w:rsid w:val="00CB146F"/>
    <w:rsid w:val="00CB29F3"/>
    <w:rsid w:val="00CB7A3A"/>
    <w:rsid w:val="00CF23BA"/>
    <w:rsid w:val="00D14E06"/>
    <w:rsid w:val="00D1704E"/>
    <w:rsid w:val="00D222D0"/>
    <w:rsid w:val="00D306D3"/>
    <w:rsid w:val="00D51EF0"/>
    <w:rsid w:val="00D61D21"/>
    <w:rsid w:val="00D63D8D"/>
    <w:rsid w:val="00D704C8"/>
    <w:rsid w:val="00D82403"/>
    <w:rsid w:val="00D9428F"/>
    <w:rsid w:val="00DA173F"/>
    <w:rsid w:val="00DB7D41"/>
    <w:rsid w:val="00DC3526"/>
    <w:rsid w:val="00DC3C5A"/>
    <w:rsid w:val="00DC4844"/>
    <w:rsid w:val="00DD5C4A"/>
    <w:rsid w:val="00DE322C"/>
    <w:rsid w:val="00E034A8"/>
    <w:rsid w:val="00E06B00"/>
    <w:rsid w:val="00E07FE1"/>
    <w:rsid w:val="00E1188F"/>
    <w:rsid w:val="00E14A51"/>
    <w:rsid w:val="00E2260F"/>
    <w:rsid w:val="00E22EA1"/>
    <w:rsid w:val="00E23541"/>
    <w:rsid w:val="00E31A03"/>
    <w:rsid w:val="00E3621E"/>
    <w:rsid w:val="00E41163"/>
    <w:rsid w:val="00E47BF5"/>
    <w:rsid w:val="00E5286F"/>
    <w:rsid w:val="00E52B15"/>
    <w:rsid w:val="00E542FF"/>
    <w:rsid w:val="00E6370F"/>
    <w:rsid w:val="00E6399E"/>
    <w:rsid w:val="00E67E04"/>
    <w:rsid w:val="00E70472"/>
    <w:rsid w:val="00E8428E"/>
    <w:rsid w:val="00E856FC"/>
    <w:rsid w:val="00EB2A72"/>
    <w:rsid w:val="00EB5586"/>
    <w:rsid w:val="00EE3D03"/>
    <w:rsid w:val="00EE4A37"/>
    <w:rsid w:val="00EF123A"/>
    <w:rsid w:val="00EF7060"/>
    <w:rsid w:val="00EF71DC"/>
    <w:rsid w:val="00F11B7A"/>
    <w:rsid w:val="00F1759D"/>
    <w:rsid w:val="00F27B45"/>
    <w:rsid w:val="00F30F7F"/>
    <w:rsid w:val="00F34AEA"/>
    <w:rsid w:val="00F435AB"/>
    <w:rsid w:val="00F46710"/>
    <w:rsid w:val="00F518FA"/>
    <w:rsid w:val="00F66D49"/>
    <w:rsid w:val="00F67435"/>
    <w:rsid w:val="00FD05C3"/>
    <w:rsid w:val="00FD3B2F"/>
    <w:rsid w:val="00FD5F29"/>
    <w:rsid w:val="00FE0DAC"/>
    <w:rsid w:val="00FE3E4B"/>
    <w:rsid w:val="00FF51C8"/>
    <w:rsid w:val="02184C85"/>
    <w:rsid w:val="024C1FAF"/>
    <w:rsid w:val="02E339CD"/>
    <w:rsid w:val="037C6884"/>
    <w:rsid w:val="04647B95"/>
    <w:rsid w:val="050321E8"/>
    <w:rsid w:val="05182B71"/>
    <w:rsid w:val="053D2DB5"/>
    <w:rsid w:val="061E5DC0"/>
    <w:rsid w:val="073A072A"/>
    <w:rsid w:val="0774187F"/>
    <w:rsid w:val="07CD5D38"/>
    <w:rsid w:val="07E315EF"/>
    <w:rsid w:val="082629E3"/>
    <w:rsid w:val="08360DDC"/>
    <w:rsid w:val="08362CAC"/>
    <w:rsid w:val="084A40FC"/>
    <w:rsid w:val="08BC79C1"/>
    <w:rsid w:val="08E329E0"/>
    <w:rsid w:val="095B178D"/>
    <w:rsid w:val="09A13FD5"/>
    <w:rsid w:val="0A231E47"/>
    <w:rsid w:val="0A6A03A2"/>
    <w:rsid w:val="0AB16079"/>
    <w:rsid w:val="0AE057F0"/>
    <w:rsid w:val="0B095D38"/>
    <w:rsid w:val="0B354860"/>
    <w:rsid w:val="0BD52AEF"/>
    <w:rsid w:val="0C543C9B"/>
    <w:rsid w:val="0D8D616E"/>
    <w:rsid w:val="0DC20114"/>
    <w:rsid w:val="0E3A2456"/>
    <w:rsid w:val="0E5556D3"/>
    <w:rsid w:val="0E6A3A0B"/>
    <w:rsid w:val="0EB627B7"/>
    <w:rsid w:val="0F0B2307"/>
    <w:rsid w:val="0F4122F8"/>
    <w:rsid w:val="10A33682"/>
    <w:rsid w:val="10CA426F"/>
    <w:rsid w:val="10D9782C"/>
    <w:rsid w:val="10F511DB"/>
    <w:rsid w:val="112B71E0"/>
    <w:rsid w:val="11A37EE1"/>
    <w:rsid w:val="11AA43FD"/>
    <w:rsid w:val="123C65E2"/>
    <w:rsid w:val="12B41F6F"/>
    <w:rsid w:val="12C94C08"/>
    <w:rsid w:val="133B5603"/>
    <w:rsid w:val="13574F32"/>
    <w:rsid w:val="136B7FB0"/>
    <w:rsid w:val="13823A16"/>
    <w:rsid w:val="138730F5"/>
    <w:rsid w:val="13EC410B"/>
    <w:rsid w:val="14595067"/>
    <w:rsid w:val="1574785A"/>
    <w:rsid w:val="1619789C"/>
    <w:rsid w:val="16375544"/>
    <w:rsid w:val="16F03321"/>
    <w:rsid w:val="177C5306"/>
    <w:rsid w:val="17D84079"/>
    <w:rsid w:val="17D93751"/>
    <w:rsid w:val="17E14C45"/>
    <w:rsid w:val="185F37E0"/>
    <w:rsid w:val="18640C63"/>
    <w:rsid w:val="18E256A5"/>
    <w:rsid w:val="18F903F6"/>
    <w:rsid w:val="194D7C2E"/>
    <w:rsid w:val="196933D6"/>
    <w:rsid w:val="197A61D8"/>
    <w:rsid w:val="1A006203"/>
    <w:rsid w:val="1A7000A4"/>
    <w:rsid w:val="1AD51489"/>
    <w:rsid w:val="1ADA3CE1"/>
    <w:rsid w:val="1AE01289"/>
    <w:rsid w:val="1BA1159A"/>
    <w:rsid w:val="1C6B511D"/>
    <w:rsid w:val="1DD70F48"/>
    <w:rsid w:val="1DDD4EC1"/>
    <w:rsid w:val="1E343260"/>
    <w:rsid w:val="1ED37496"/>
    <w:rsid w:val="1FB12B66"/>
    <w:rsid w:val="2082040D"/>
    <w:rsid w:val="2121293F"/>
    <w:rsid w:val="214F36B2"/>
    <w:rsid w:val="225254E5"/>
    <w:rsid w:val="2274278D"/>
    <w:rsid w:val="2285406C"/>
    <w:rsid w:val="22B61876"/>
    <w:rsid w:val="22E73498"/>
    <w:rsid w:val="23863A50"/>
    <w:rsid w:val="238C213E"/>
    <w:rsid w:val="24EF0876"/>
    <w:rsid w:val="2682138E"/>
    <w:rsid w:val="26C221D0"/>
    <w:rsid w:val="26C93D87"/>
    <w:rsid w:val="26E74C09"/>
    <w:rsid w:val="27151F92"/>
    <w:rsid w:val="27423E8E"/>
    <w:rsid w:val="274255B7"/>
    <w:rsid w:val="279F31F1"/>
    <w:rsid w:val="27E361AC"/>
    <w:rsid w:val="286D0B9A"/>
    <w:rsid w:val="28962DAC"/>
    <w:rsid w:val="28BF3144"/>
    <w:rsid w:val="298A069E"/>
    <w:rsid w:val="29FC3277"/>
    <w:rsid w:val="2A4E72CF"/>
    <w:rsid w:val="2A504D6B"/>
    <w:rsid w:val="2A905641"/>
    <w:rsid w:val="2A935305"/>
    <w:rsid w:val="2B167BFE"/>
    <w:rsid w:val="2C2B30D7"/>
    <w:rsid w:val="2D1B7B30"/>
    <w:rsid w:val="2D1F0F1C"/>
    <w:rsid w:val="2DFC5187"/>
    <w:rsid w:val="2E002A4A"/>
    <w:rsid w:val="2E142AB2"/>
    <w:rsid w:val="2E8A199E"/>
    <w:rsid w:val="2F3F2113"/>
    <w:rsid w:val="2F7E186C"/>
    <w:rsid w:val="303E0C15"/>
    <w:rsid w:val="30BB79AE"/>
    <w:rsid w:val="30EF04D7"/>
    <w:rsid w:val="32B8619D"/>
    <w:rsid w:val="33920518"/>
    <w:rsid w:val="345F76ED"/>
    <w:rsid w:val="3485288B"/>
    <w:rsid w:val="348903E7"/>
    <w:rsid w:val="359C7DEF"/>
    <w:rsid w:val="35D60566"/>
    <w:rsid w:val="365268A1"/>
    <w:rsid w:val="36CA30F2"/>
    <w:rsid w:val="37153AC1"/>
    <w:rsid w:val="3765485A"/>
    <w:rsid w:val="381B3845"/>
    <w:rsid w:val="38793620"/>
    <w:rsid w:val="388C03D6"/>
    <w:rsid w:val="38B266C9"/>
    <w:rsid w:val="38B47A67"/>
    <w:rsid w:val="390D5CA9"/>
    <w:rsid w:val="39684DF5"/>
    <w:rsid w:val="39B56D0A"/>
    <w:rsid w:val="3ABA186A"/>
    <w:rsid w:val="3AE94EA0"/>
    <w:rsid w:val="3B2B73AD"/>
    <w:rsid w:val="3B7A513D"/>
    <w:rsid w:val="3B906DEE"/>
    <w:rsid w:val="3C2C5CA7"/>
    <w:rsid w:val="3C86547C"/>
    <w:rsid w:val="3CC94308"/>
    <w:rsid w:val="3E1B508E"/>
    <w:rsid w:val="3E660568"/>
    <w:rsid w:val="3EAF2950"/>
    <w:rsid w:val="3EB80C56"/>
    <w:rsid w:val="3F3218A1"/>
    <w:rsid w:val="3F39181E"/>
    <w:rsid w:val="3F4316D8"/>
    <w:rsid w:val="3FD54D66"/>
    <w:rsid w:val="40174638"/>
    <w:rsid w:val="4020765F"/>
    <w:rsid w:val="40A50BCA"/>
    <w:rsid w:val="40AB56CE"/>
    <w:rsid w:val="40AE21E2"/>
    <w:rsid w:val="40D34C16"/>
    <w:rsid w:val="41DB464E"/>
    <w:rsid w:val="42720C2A"/>
    <w:rsid w:val="42875EC6"/>
    <w:rsid w:val="42B4477B"/>
    <w:rsid w:val="42D4235E"/>
    <w:rsid w:val="440C57AC"/>
    <w:rsid w:val="442A307D"/>
    <w:rsid w:val="445D6804"/>
    <w:rsid w:val="44663E1F"/>
    <w:rsid w:val="44AA574B"/>
    <w:rsid w:val="44AD6B71"/>
    <w:rsid w:val="45B623F1"/>
    <w:rsid w:val="465843D5"/>
    <w:rsid w:val="46C52E3F"/>
    <w:rsid w:val="47135BBA"/>
    <w:rsid w:val="4851168B"/>
    <w:rsid w:val="48EA1651"/>
    <w:rsid w:val="491E53E4"/>
    <w:rsid w:val="49636F57"/>
    <w:rsid w:val="49A041F3"/>
    <w:rsid w:val="4A176B07"/>
    <w:rsid w:val="4A184508"/>
    <w:rsid w:val="4A5F717B"/>
    <w:rsid w:val="4A6C7DB9"/>
    <w:rsid w:val="4A9D15CE"/>
    <w:rsid w:val="4B8B5D6C"/>
    <w:rsid w:val="4C2122F4"/>
    <w:rsid w:val="4CEC6926"/>
    <w:rsid w:val="4E200688"/>
    <w:rsid w:val="4F58003C"/>
    <w:rsid w:val="4F96052A"/>
    <w:rsid w:val="4FAE23A9"/>
    <w:rsid w:val="509849EE"/>
    <w:rsid w:val="5341332F"/>
    <w:rsid w:val="53E06152"/>
    <w:rsid w:val="544F30C4"/>
    <w:rsid w:val="56A136B4"/>
    <w:rsid w:val="56D34373"/>
    <w:rsid w:val="574E24D1"/>
    <w:rsid w:val="57534E53"/>
    <w:rsid w:val="579630CF"/>
    <w:rsid w:val="584D4088"/>
    <w:rsid w:val="58F30DDA"/>
    <w:rsid w:val="595424D8"/>
    <w:rsid w:val="5A7C4CD0"/>
    <w:rsid w:val="5B243D22"/>
    <w:rsid w:val="5B27535E"/>
    <w:rsid w:val="5B564532"/>
    <w:rsid w:val="5BFC5DF9"/>
    <w:rsid w:val="5C352835"/>
    <w:rsid w:val="5C382493"/>
    <w:rsid w:val="5C44407A"/>
    <w:rsid w:val="5CEC1635"/>
    <w:rsid w:val="5D225081"/>
    <w:rsid w:val="5D84352E"/>
    <w:rsid w:val="5E34719B"/>
    <w:rsid w:val="5EA2192F"/>
    <w:rsid w:val="5F0312F1"/>
    <w:rsid w:val="5F603BF7"/>
    <w:rsid w:val="5FBD1339"/>
    <w:rsid w:val="613A442B"/>
    <w:rsid w:val="61CC43FB"/>
    <w:rsid w:val="6353087A"/>
    <w:rsid w:val="63A623C5"/>
    <w:rsid w:val="63A833C5"/>
    <w:rsid w:val="640B67F0"/>
    <w:rsid w:val="64640EE9"/>
    <w:rsid w:val="648B6CA1"/>
    <w:rsid w:val="66532031"/>
    <w:rsid w:val="66B041DA"/>
    <w:rsid w:val="66BF3FEF"/>
    <w:rsid w:val="675C1102"/>
    <w:rsid w:val="6765120B"/>
    <w:rsid w:val="679F36D8"/>
    <w:rsid w:val="67AE0847"/>
    <w:rsid w:val="685807AB"/>
    <w:rsid w:val="68A370D3"/>
    <w:rsid w:val="69340FB6"/>
    <w:rsid w:val="69A566B0"/>
    <w:rsid w:val="6A766EBC"/>
    <w:rsid w:val="6A8065C2"/>
    <w:rsid w:val="6AC2301E"/>
    <w:rsid w:val="6ADF321A"/>
    <w:rsid w:val="6AE3272A"/>
    <w:rsid w:val="6AF57FC7"/>
    <w:rsid w:val="6B2E087F"/>
    <w:rsid w:val="6B827DC6"/>
    <w:rsid w:val="6CDE4B22"/>
    <w:rsid w:val="6D086AAE"/>
    <w:rsid w:val="6DC419EC"/>
    <w:rsid w:val="6E241C31"/>
    <w:rsid w:val="6E432FA8"/>
    <w:rsid w:val="6E64574F"/>
    <w:rsid w:val="6EBE6559"/>
    <w:rsid w:val="6ECF1B1E"/>
    <w:rsid w:val="6F3A0B37"/>
    <w:rsid w:val="6FC50527"/>
    <w:rsid w:val="6FED5635"/>
    <w:rsid w:val="706F7233"/>
    <w:rsid w:val="710C4966"/>
    <w:rsid w:val="71727196"/>
    <w:rsid w:val="71C06621"/>
    <w:rsid w:val="72110877"/>
    <w:rsid w:val="727D52D1"/>
    <w:rsid w:val="72996030"/>
    <w:rsid w:val="73792FF4"/>
    <w:rsid w:val="76D537D3"/>
    <w:rsid w:val="76EB6C44"/>
    <w:rsid w:val="773E0C76"/>
    <w:rsid w:val="777A58F4"/>
    <w:rsid w:val="779B7FC8"/>
    <w:rsid w:val="77A87C48"/>
    <w:rsid w:val="785D4754"/>
    <w:rsid w:val="78A87C8A"/>
    <w:rsid w:val="78A933FA"/>
    <w:rsid w:val="78E77DBA"/>
    <w:rsid w:val="792C6EC9"/>
    <w:rsid w:val="7938137E"/>
    <w:rsid w:val="7955289E"/>
    <w:rsid w:val="796B35D5"/>
    <w:rsid w:val="79CD221A"/>
    <w:rsid w:val="7A534645"/>
    <w:rsid w:val="7A8B7CF2"/>
    <w:rsid w:val="7B2D01E1"/>
    <w:rsid w:val="7BC8681D"/>
    <w:rsid w:val="7C7A4F96"/>
    <w:rsid w:val="7C8755F8"/>
    <w:rsid w:val="7CCA5C20"/>
    <w:rsid w:val="7CD4209D"/>
    <w:rsid w:val="7D2F68DB"/>
    <w:rsid w:val="7D61763C"/>
    <w:rsid w:val="7E597183"/>
    <w:rsid w:val="7EA80F9E"/>
    <w:rsid w:val="7EED4E6B"/>
    <w:rsid w:val="7FEC542E"/>
    <w:rsid w:val="7FF56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F796A-40B7-4BB1-8D6A-49396F75C74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5280</Words>
  <Characters>6249</Characters>
  <Lines>45</Lines>
  <Paragraphs>12</Paragraphs>
  <TotalTime>0</TotalTime>
  <ScaleCrop>false</ScaleCrop>
  <LinksUpToDate>false</LinksUpToDate>
  <CharactersWithSpaces>6267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2023-03-23T11:35:00Z</dcterms:created>
  <dc:creator>lenovo</dc:creator>
  <cp:lastModifiedBy>admin</cp:lastModifiedBy>
  <cp:lastPrinted>2023-04-10T01:30:00Z</cp:lastPrinted>
  <dcterms:modified xsi:type="dcterms:W3CDTF">2023-04-23T02:41:03Z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1F9B618610CB4DEFABE771A4D39DB3E8</vt:lpwstr>
  </property>
</Properties>
</file>