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2A2B2B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2A2B2B"/>
          <w:kern w:val="0"/>
          <w:sz w:val="44"/>
          <w:szCs w:val="44"/>
          <w:lang w:val="en-US" w:eastAsia="zh-CN"/>
        </w:rPr>
        <w:t>分库联系人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272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分库</w:t>
            </w:r>
          </w:p>
        </w:tc>
        <w:tc>
          <w:tcPr>
            <w:tcW w:w="27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牵头医院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老年健康科普专家分库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陈旭娇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18069897567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眼底病与白内障健康科普专家分库</w:t>
            </w:r>
          </w:p>
        </w:tc>
        <w:tc>
          <w:tcPr>
            <w:tcW w:w="2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浙江省人民医院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毛剑波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15868400490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头颈甲状腺外科科普专家分库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郑传铭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13868006966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乳腺外科科普专家分库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  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13588460166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肿瘤防治科普专家分库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浙江省肿瘤医院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杜灵彬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13588114180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心理健康科普专家分库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浙江省立同德医院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骆利元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13486106817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结核病防治科普专家分库</w:t>
            </w:r>
          </w:p>
        </w:tc>
        <w:tc>
          <w:tcPr>
            <w:tcW w:w="2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浙江省疾病预防控制中心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陈馨仪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15700068500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艾滋病防治科普专家分库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郑锦雷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13705810255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免疫规划科普专家分库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丁林玲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15168235827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妇女保健科普专家分库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浙江大学医学院附属妇产科医院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  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13588768164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儿童保健科普专家分库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浙江大学医学院附属儿童医院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  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13588711274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口腔保健科普专家分库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浙江大学医学院附属口腔医院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毛梦芸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13616710831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中医保健科普专家分库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浙江省中医院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13958055832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慢病（体重）管理科普专家分库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浙江中医药大学附属第二医院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吴玉琴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13868053458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近视防控科普专家分库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温州医科大学附属眼视光医院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李苗苗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13676790165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1503"/>
    <w:rsid w:val="4EA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2023-04-12T01:57:00Z</dcterms:created>
  <dc:creator>admin</dc:creator>
  <cp:lastModifiedBy>admin</cp:lastModifiedBy>
  <dcterms:modified xsi:type="dcterms:W3CDTF">2023-04-12T01:58:04Z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