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bookmarkStart w:id="0" w:name="_GoBack"/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关于印发安徽省眼科诊所基本标准（试行）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皖卫函〔2022〕367号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各市及省直管县卫生健康委：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为进一步深化我省卫生健康领域“放管服”改革，推进社会办医健康发展，为人民群众提供多层次多样化卫生健康需求，根据《医疗机构管理条例》《医疗机构管理条例实施细则》《诊所基本标准》《安徽省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实施医疗机构管理条例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办法》等，结合实际，我委制定了《安徽省眼科诊所基本标准（试行）》，现印发给你们，请遵照执行。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安徽省卫生健康委员会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安徽省眼科诊所基本标准（试行）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眼科诊所不设手术室，不开展手术。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一、科室设置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至少设有急救室、诊室、治疗室、检查室等功能室，不设眼科二级专业，不设住院床位。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二、人员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（一）执业医师，执业范围为眼科，至少有1名具备８年以上眼科执业经历并具有眼科主治医师以上职称；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（二）至少2名执业护士，其中至少有1名具备3年以上眼科工作经历并具有护师以上职称；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（三）设药房的，至少有1名具备药师以上技术职称；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设医技科室的，每医技科室至少有1名相应专业的卫生技术人员；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（四）设置人应具有眼科专业执业范围５年以上从业经历。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三、房屋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（一）业务用房建筑面积不少于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（二）各功能室必须独立，其中急救室、治疗室、检查室的使用面积均不少于10平方米；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（三）各功能室符合卫生学布局及流程。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四、设备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基本设备：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视力表、裂隙灯、检眼镜、非接触眼压计、验光仪、镜片箱、三面镜、房角镜、前置镜、紫外线灯、高压灭菌设备及处置台等；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（二）急救设备：氧气瓶（袋）、开口器、牙垫、口腔通气道、人工呼吸器等；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（三）有与开展诊疗服务相适应的其它设备。其中，临床检验、医学影像、消毒供应等与其他医疗机构签订相关服务协议（合同），由其他机构提供服务的，可不配备相关设备。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五、制订各项相应的规章制度、人员岗位责任制；制定与诊所相适应的消毒技术规范、医疗废物管理制度；有国家制定或认可的眼科医疗护理技术操作规范；以上各种规章制度成册可用。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六、建立信息系统，并按照卫生健康行政部门规定及标准要求，与医疗服务监管信息系统互联互通。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BF7D2626"/>
    <w:rsid w:val="0B0117A9"/>
    <w:rsid w:val="7B2A2745"/>
    <w:rsid w:val="A7FFB2FD"/>
    <w:rsid w:val="BF7D2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854</Characters>
  <Lines>0</Lines>
  <Paragraphs>0</Paragraphs>
  <TotalTime>1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2022-11-10T17:22:00Z</dcterms:created>
  <dc:creator>ahwjw056</dc:creator>
  <cp:lastModifiedBy>comet</cp:lastModifiedBy>
  <dcterms:modified xsi:type="dcterms:W3CDTF">2023-03-29T02:56:52Z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BDBBA3A228224A5D9BFDA401D34BD3B1</vt:lpwstr>
  </property>
</Properties>
</file>