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28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640" w:lineRule="exact"/>
        <w:jc w:val="center"/>
        <w:textAlignment w:val="auto"/>
        <w:rPr>
          <w:rFonts w:hint="eastAsia" w:ascii="方正小标宋简体" w:hAnsi="宋体" w:eastAsia="方正小标宋简体"/>
          <w:sz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lang w:eastAsia="zh-CN"/>
        </w:rPr>
        <w:t>2023年北京春季流感中医药防治方案（试行）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2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一、儿童流感治疗方药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起病急，高热，无汗，身痛，咽痛，流涕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咳嗽，纳差，恶心欲呕，大便干。舌红，苔白厚或黄厚腻，脉浮数。退热后咳嗽迁延不愈。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1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肺卫风热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疏风化湿，清热解毒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  花10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连  翘10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黄  芩10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苍  术 6g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先煎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芦  根15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藿  香10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牛蒡子 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薄  荷 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陈  皮6g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生麦芽 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每日一剂，水煎或颗粒剂，餐后口服：3-6岁，每次50毫升，一日2次；6-14岁，每次100毫升，一日2次；14-18岁，每次200毫升，一日2次。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可辨证选用小儿感冒颗粒、小儿豉翘清热颗粒、金莲清热泡腾片、芩香清解口服液、小儿柴桂退热颗粒、小儿热速清颗粒等。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2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痰热阻肺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宣肺清热，止咳化痰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苦杏仁 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先煎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梗3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  芩6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前  胡10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连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翘10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瓜  蒌10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浙贝母6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鱼腥草10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生甘草3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莱菔子9g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煎服方法同上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可辨证选用儿童咳液、小儿消积止咳口服液、肺热咳喘口服液、小儿咳喘灵口服液、开喉剑喷雾剂、金振口服液等。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二、儿童流感预防方药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大青叶3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荷3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炒山楂3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花3g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皮6g  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根10g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水煎服，每日一剂，连服5天。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三、成人流感治疗方药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1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风热袭表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发热或不发热，咳嗽，目赤，咽干，咽痛咽红，流涕，口渴喜饮，舌红苔薄黄，脉数。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翘15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牛蒡子15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荆芥穗9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荷6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（后下）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叶15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菊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参15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浙贝母10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生甘草6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金花清感颗粒，桑菊感冒片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2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风寒束表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恶寒发热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头身疼痛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咳嗽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痰白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舌苔薄白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脉浮紧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疏风散寒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枝10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活10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叶10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（后下）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芥10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芷10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感冒清热颗粒，九味羌活丸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3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风热犯肺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发热盛，咽红咽痛，目赤睑红，口渴喜饮，咳嗽，舌红苔黄，脉滑数。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清热解毒，宣肺透邪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先煎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牛蒡子15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浙贝母10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芩10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金银花15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青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蒿15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荆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芥10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北沙参15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金花清感颗粒，连花清瘟胶囊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4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表寒里热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恶寒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高热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头痛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身体酸痛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咽痛咽红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鼻塞流涕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口渴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舌质红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苔薄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脉数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解表清里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桂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枝10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活10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（先煎）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芩15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芍15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炙甘草6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金花清感颗粒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花清瘟胶囊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5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肺胃蕴邪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发热、或恶寒，恶心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呕吐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腹胀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腹痛腹泻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头身酸痛。舌质红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厚腻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数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清肃肺胃，化湿和中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葛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根15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芩15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连10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苍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术15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藿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香10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后下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姜半夏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苏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子10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厚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朴10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940"/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芍12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甘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草6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葛根芩连微丸、藿香正气制剂等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6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  <w:t>.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楷体-GB2312" w:hAnsi="CESI楷体-GB2312" w:eastAsia="CESI楷体-GB2312" w:cs="CESI楷体-GB2312"/>
          <w:color w:val="auto"/>
          <w:sz w:val="32"/>
          <w:szCs w:val="32"/>
        </w:rPr>
        <w:t>毒壅气营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临床表现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高热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咳嗽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胸闷憋气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喘促气短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烦躁不安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甚者神昏谵语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大便不通畅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舌绛，苔黄，脉数。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治法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清气凉营，通腑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开窍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基础方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炙麻黄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 苦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杏仁9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瓜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蒌30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生大黄10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（后下）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生石膏45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</w:rPr>
        <w:t>（先煎）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赤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芍15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水牛角30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花15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连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翘15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人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参15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val="en-US" w:eastAsia="zh-CN"/>
        </w:rPr>
        <w:t>另煎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vertAlign w:val="superscript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知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母10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水煎服，日一剂。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【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中成药</w:t>
      </w:r>
      <w:r>
        <w:rPr>
          <w:rFonts w:hint="eastAsia" w:ascii="方正书宋_GBK" w:hAnsi="方正书宋_GBK" w:eastAsia="方正书宋_GBK" w:cs="方正书宋_GBK"/>
          <w:color w:val="auto"/>
          <w:sz w:val="32"/>
          <w:szCs w:val="32"/>
        </w:rPr>
        <w:t>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安宫牛黄丸、痰热清、血必净、清开灵、醒脑静注射液等。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四、成人流感预防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金莲花3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薄荷3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生甘草3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，代茶饮。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CESI仿宋-GB2312" w:hAnsi="CESI仿宋-GB2312" w:eastAsia="CESI仿宋-GB2312" w:cs="CESI仿宋-GB2312"/>
          <w:b w:val="0"/>
          <w:bCs/>
          <w:color w:val="auto"/>
          <w:sz w:val="32"/>
          <w:szCs w:val="32"/>
        </w:rPr>
        <w:t>易感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风寒者可用生姜10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，大枣5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g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，代茶饮。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</w:rPr>
        <w:t>五、调护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注意气候变化，随时增减衣物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尽量少去人群聚集的场所，戴口罩，房间多通风，勤洗手。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患流感后宜多饮温水，饮食要清淡，保持大便通畅。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老人、孕妇、婴幼儿、肥胖者和有慢性病者，患流感后请及时就医，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sz w:val="32"/>
          <w:szCs w:val="32"/>
        </w:rPr>
        <w:t>在医生指导下选用中医药辨证治疗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356A13BC"/>
    <w:rsid w:val="356A13BC"/>
    <w:rsid w:val="523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3484</Words>
  <Characters>3514</Characters>
  <Lines>0</Lines>
  <Paragraphs>0</Paragraphs>
  <TotalTime>0</TotalTime>
  <ScaleCrop>false</ScaleCrop>
  <LinksUpToDate>false</LinksUpToDate>
  <CharactersWithSpaces>3517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2023-03-02T06:31:00Z</dcterms:created>
  <dc:creator> 祺</dc:creator>
  <cp:lastModifiedBy> 祺</cp:lastModifiedBy>
  <dcterms:modified xsi:type="dcterms:W3CDTF">2023-03-02T06:33:55Z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549725668C144C92AE2A19E87A1DCB5E</vt:lpwstr>
  </property>
</Properties>
</file>