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《单行支付药品和高值药品适用病种及用药认定标准（征求意见稿）》起草说明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2023年1月18日，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国家医保局 人力资源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社会保障部关于印发〈国家基本医疗保险、工伤保险和生育保险药品目录（</w:t>
      </w:r>
      <w:r>
        <w:rPr>
          <w:rFonts w:hint="default" w:ascii="仿宋_GB2312" w:hAnsi="仿宋_GB2312" w:eastAsia="仿宋_GB2312" w:cs="仿宋_GB2312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年）〉的通知》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医保发〔2023〕5号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正式公布，要求自2023年3月1日起正式执行，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按照国家局精神，</w:t>
      </w:r>
      <w:r>
        <w:rPr>
          <w:rFonts w:hint="default" w:ascii="仿宋_GB2312" w:hAnsi="仿宋_GB2312" w:eastAsia="仿宋_GB2312" w:cs="仿宋_GB2312"/>
          <w:sz w:val="32"/>
          <w:szCs w:val="32"/>
        </w:rPr>
        <w:t>为进一步做好我省单行支付药品和高值药品经办服务管理工作，保障参保人员待遇，确保医保基金安全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，我们</w:t>
      </w:r>
      <w:r>
        <w:rPr>
          <w:rFonts w:hint="default" w:ascii="仿宋_GB2312" w:hAnsi="仿宋_GB2312" w:eastAsia="仿宋_GB2312" w:cs="仿宋_GB2312"/>
          <w:sz w:val="32"/>
          <w:szCs w:val="32"/>
        </w:rPr>
        <w:t>组织召开了专题评审会，对调整后的1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default" w:ascii="仿宋_GB2312" w:hAnsi="仿宋_GB2312" w:eastAsia="仿宋_GB2312" w:cs="仿宋_GB2312"/>
          <w:sz w:val="32"/>
          <w:szCs w:val="32"/>
        </w:rPr>
        <w:t>个单行支付药品和18个高值药品的适用病种及用药认定标准进行了评审，经评审专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</w:rPr>
        <w:t>家一致同意后，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研究起草了</w:t>
      </w:r>
      <w:r>
        <w:rPr>
          <w:rFonts w:hint="default" w:ascii="仿宋_GB2312" w:hAnsi="仿宋_GB2312" w:eastAsia="仿宋_GB2312" w:cs="仿宋_GB2312"/>
          <w:sz w:val="32"/>
          <w:szCs w:val="32"/>
        </w:rPr>
        <w:t>我省《单行支付药品和高值药品适用病种及用药认定标准（征求意见稿）》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征求意见稿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主要内容包括单行支付药品和高值药品适用病种、用药认定标准、认定所需要的证明资料等三个方面的内容。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一是明确单行支付药品和高值药品适用病种。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二是明确单行支付药品和高值药品用药认定标准。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三是明确单行支付药品和高值药品认定所需要的证明资料。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ZWQzZjliOTE3NDZhMzgyYjI3NDM1MzlhYmM3ODIifQ=="/>
  </w:docVars>
  <w:rsids>
    <w:rsidRoot w:val="00000000"/>
    <w:rsid w:val="0D2E5E7C"/>
    <w:rsid w:val="4E850759"/>
    <w:rsid w:val="5F5202A7"/>
    <w:rsid w:val="DA73748D"/>
    <w:rsid w:val="EEEF47D2"/>
    <w:rsid w:val="F6CF828D"/>
    <w:rsid w:val="FFF7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2023-02-21T23:34:00Z</dcterms:created>
  <dc:creator>13980</dc:creator>
  <cp:lastModifiedBy>86187</cp:lastModifiedBy>
  <cp:lastPrinted>2023-02-21T08:07:33Z</cp:lastPrinted>
  <dcterms:modified xsi:type="dcterms:W3CDTF">2023-02-21T08:07:35Z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2052-11.1.0.10361</vt:lpwstr>
  </property>
  <property fmtid="{D5CDD505-2E9C-101B-9397-08002B2CF9AE}" pid="3" name="ICV">
    <vt:lpwstr>AF5B01A1B12F4451903EF0003D1EC245</vt:lpwstr>
  </property>
</Properties>
</file>