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565" w:rsidRDefault="00613565" w:rsidP="00613565">
      <w:pPr>
        <w:shd w:val="clear" w:color="auto" w:fill="FFFFFF"/>
        <w:suppressAutoHyphens/>
        <w:spacing w:line="580" w:lineRule="exact"/>
        <w:rPr>
          <w:rFonts w:ascii="宋体" w:eastAsia="黑体" w:hAnsi="宋体" w:cs="黑体"/>
          <w:szCs w:val="32"/>
        </w:rPr>
      </w:pPr>
      <w:r>
        <w:rPr>
          <w:rFonts w:ascii="宋体" w:eastAsia="黑体" w:hAnsi="宋体" w:cs="黑体" w:hint="eastAsia"/>
          <w:szCs w:val="32"/>
        </w:rPr>
        <w:t>附件</w:t>
      </w:r>
      <w:r>
        <w:rPr>
          <w:rFonts w:ascii="宋体" w:eastAsia="黑体" w:hAnsi="宋体" w:cs="黑体" w:hint="eastAsia"/>
          <w:szCs w:val="32"/>
        </w:rPr>
        <w:t>2</w:t>
      </w:r>
    </w:p>
    <w:p w:rsidR="00613565" w:rsidRDefault="00613565" w:rsidP="00613565">
      <w:pPr>
        <w:shd w:val="clear" w:color="auto" w:fill="FFFFFF"/>
        <w:suppressAutoHyphens/>
        <w:spacing w:line="580" w:lineRule="exact"/>
        <w:jc w:val="center"/>
        <w:rPr>
          <w:rFonts w:ascii="宋体" w:eastAsia="方正小标宋简体" w:hAnsi="宋体" w:cs="方正小标宋简体" w:hint="eastAsia"/>
          <w:sz w:val="44"/>
          <w:szCs w:val="44"/>
        </w:rPr>
      </w:pPr>
    </w:p>
    <w:p w:rsidR="00613565" w:rsidRDefault="00613565" w:rsidP="00613565">
      <w:pPr>
        <w:shd w:val="clear" w:color="auto" w:fill="FFFFFF"/>
        <w:suppressAutoHyphens/>
        <w:spacing w:line="580" w:lineRule="exact"/>
        <w:jc w:val="center"/>
        <w:rPr>
          <w:rFonts w:ascii="宋体" w:eastAsia="方正小标宋简体" w:hAnsi="宋体" w:cs="方正小标宋简体" w:hint="eastAsia"/>
          <w:sz w:val="44"/>
          <w:szCs w:val="44"/>
        </w:rPr>
      </w:pPr>
      <w:r>
        <w:rPr>
          <w:rFonts w:ascii="宋体" w:eastAsia="方正小标宋简体" w:hAnsi="宋体" w:cs="方正小标宋简体" w:hint="eastAsia"/>
          <w:sz w:val="44"/>
          <w:szCs w:val="44"/>
        </w:rPr>
        <w:t>互联网医院执业登记现场审查工作指引</w:t>
      </w:r>
    </w:p>
    <w:p w:rsidR="00613565" w:rsidRDefault="00613565" w:rsidP="00613565">
      <w:pPr>
        <w:shd w:val="clear" w:color="auto" w:fill="FFFFFF"/>
        <w:suppressAutoHyphens/>
        <w:spacing w:line="580" w:lineRule="exact"/>
        <w:jc w:val="center"/>
        <w:rPr>
          <w:rFonts w:ascii="宋体" w:eastAsia="方正小标宋简体" w:hAnsi="宋体" w:cs="方正小标宋简体" w:hint="eastAsia"/>
          <w:sz w:val="44"/>
          <w:szCs w:val="44"/>
        </w:rPr>
      </w:pPr>
      <w:bookmarkStart w:id="0" w:name="_GoBack"/>
      <w:bookmarkEnd w:id="0"/>
    </w:p>
    <w:p w:rsidR="00613565" w:rsidRDefault="00613565" w:rsidP="00613565">
      <w:pPr>
        <w:suppressAutoHyphens/>
        <w:rPr>
          <w:rFonts w:ascii="宋体" w:eastAsia="宋体" w:hAnsi="宋体" w:cs="方正仿宋_GBK" w:hint="eastAsia"/>
          <w:sz w:val="48"/>
          <w:szCs w:val="48"/>
        </w:rPr>
      </w:pPr>
      <w:r>
        <w:rPr>
          <w:rFonts w:ascii="宋体" w:eastAsia="宋体" w:hAnsi="宋体" w:cs="方正仿宋_GBK" w:hint="eastAsia"/>
          <w:bCs/>
          <w:sz w:val="28"/>
          <w:szCs w:val="28"/>
        </w:rPr>
        <w:t>医疗机构名称：                                                   现场审查日期：</w:t>
      </w:r>
    </w:p>
    <w:tbl>
      <w:tblPr>
        <w:tblW w:w="1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944"/>
        <w:gridCol w:w="5534"/>
        <w:gridCol w:w="4933"/>
        <w:gridCol w:w="955"/>
        <w:gridCol w:w="1005"/>
      </w:tblGrid>
      <w:tr w:rsidR="00613565" w:rsidTr="00613565">
        <w:trPr>
          <w:trHeight w:val="539"/>
          <w:jc w:val="center"/>
        </w:trPr>
        <w:tc>
          <w:tcPr>
            <w:tcW w:w="2155" w:type="dxa"/>
            <w:gridSpan w:val="2"/>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jc w:val="center"/>
              <w:rPr>
                <w:rFonts w:ascii="宋体" w:eastAsia="黑体" w:hAnsi="宋体" w:hint="eastAsia"/>
                <w:sz w:val="24"/>
                <w:szCs w:val="20"/>
              </w:rPr>
            </w:pPr>
            <w:r>
              <w:rPr>
                <w:rFonts w:ascii="宋体" w:eastAsia="黑体" w:hAnsi="宋体" w:hint="eastAsia"/>
                <w:sz w:val="24"/>
                <w:szCs w:val="24"/>
              </w:rPr>
              <w:t>项</w:t>
            </w:r>
            <w:r>
              <w:rPr>
                <w:rFonts w:ascii="宋体" w:eastAsia="黑体" w:hAnsi="宋体" w:hint="eastAsia"/>
                <w:sz w:val="24"/>
                <w:szCs w:val="24"/>
              </w:rPr>
              <w:t xml:space="preserve"> </w:t>
            </w:r>
            <w:r>
              <w:rPr>
                <w:rFonts w:ascii="宋体" w:eastAsia="黑体" w:hAnsi="宋体" w:hint="eastAsia"/>
                <w:sz w:val="24"/>
                <w:szCs w:val="24"/>
              </w:rPr>
              <w:t>目</w:t>
            </w:r>
          </w:p>
        </w:tc>
        <w:tc>
          <w:tcPr>
            <w:tcW w:w="5536"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jc w:val="center"/>
              <w:rPr>
                <w:rFonts w:ascii="宋体" w:eastAsia="黑体" w:hAnsi="宋体" w:hint="eastAsia"/>
                <w:sz w:val="24"/>
                <w:szCs w:val="20"/>
              </w:rPr>
            </w:pPr>
            <w:r>
              <w:rPr>
                <w:rFonts w:ascii="宋体" w:eastAsia="黑体" w:hAnsi="宋体" w:hint="eastAsia"/>
                <w:sz w:val="24"/>
                <w:szCs w:val="24"/>
              </w:rPr>
              <w:t>审</w:t>
            </w:r>
            <w:r>
              <w:rPr>
                <w:rFonts w:ascii="宋体" w:eastAsia="黑体" w:hAnsi="宋体" w:hint="eastAsia"/>
                <w:sz w:val="24"/>
                <w:szCs w:val="24"/>
              </w:rPr>
              <w:t xml:space="preserve"> </w:t>
            </w:r>
            <w:r>
              <w:rPr>
                <w:rFonts w:ascii="宋体" w:eastAsia="黑体" w:hAnsi="宋体" w:hint="eastAsia"/>
                <w:sz w:val="24"/>
                <w:szCs w:val="24"/>
              </w:rPr>
              <w:t>查</w:t>
            </w:r>
            <w:r>
              <w:rPr>
                <w:rFonts w:ascii="宋体" w:eastAsia="黑体" w:hAnsi="宋体" w:hint="eastAsia"/>
                <w:sz w:val="24"/>
                <w:szCs w:val="24"/>
              </w:rPr>
              <w:t xml:space="preserve"> </w:t>
            </w:r>
            <w:r>
              <w:rPr>
                <w:rFonts w:ascii="宋体" w:eastAsia="黑体" w:hAnsi="宋体" w:hint="eastAsia"/>
                <w:sz w:val="24"/>
                <w:szCs w:val="24"/>
              </w:rPr>
              <w:t>标</w:t>
            </w:r>
            <w:r>
              <w:rPr>
                <w:rFonts w:ascii="宋体" w:eastAsia="黑体" w:hAnsi="宋体" w:hint="eastAsia"/>
                <w:sz w:val="24"/>
                <w:szCs w:val="24"/>
              </w:rPr>
              <w:t xml:space="preserve"> </w:t>
            </w:r>
            <w:r>
              <w:rPr>
                <w:rFonts w:ascii="宋体" w:eastAsia="黑体" w:hAnsi="宋体" w:hint="eastAsia"/>
                <w:sz w:val="24"/>
                <w:szCs w:val="24"/>
              </w:rPr>
              <w:t>准</w:t>
            </w:r>
          </w:p>
        </w:tc>
        <w:tc>
          <w:tcPr>
            <w:tcW w:w="493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jc w:val="center"/>
              <w:rPr>
                <w:rFonts w:ascii="宋体" w:eastAsia="黑体" w:hAnsi="宋体" w:hint="eastAsia"/>
                <w:sz w:val="24"/>
                <w:szCs w:val="20"/>
              </w:rPr>
            </w:pPr>
            <w:r>
              <w:rPr>
                <w:rFonts w:ascii="宋体" w:eastAsia="黑体" w:hAnsi="宋体" w:hint="eastAsia"/>
                <w:sz w:val="24"/>
                <w:szCs w:val="24"/>
              </w:rPr>
              <w:t>审</w:t>
            </w:r>
            <w:r>
              <w:rPr>
                <w:rFonts w:ascii="宋体" w:eastAsia="黑体" w:hAnsi="宋体" w:hint="eastAsia"/>
                <w:sz w:val="24"/>
                <w:szCs w:val="24"/>
              </w:rPr>
              <w:t xml:space="preserve"> </w:t>
            </w:r>
            <w:r>
              <w:rPr>
                <w:rFonts w:ascii="宋体" w:eastAsia="黑体" w:hAnsi="宋体" w:hint="eastAsia"/>
                <w:sz w:val="24"/>
                <w:szCs w:val="24"/>
              </w:rPr>
              <w:t>查</w:t>
            </w:r>
            <w:r>
              <w:rPr>
                <w:rFonts w:ascii="宋体" w:eastAsia="黑体" w:hAnsi="宋体" w:hint="eastAsia"/>
                <w:sz w:val="24"/>
                <w:szCs w:val="24"/>
              </w:rPr>
              <w:t xml:space="preserve"> </w:t>
            </w:r>
            <w:r>
              <w:rPr>
                <w:rFonts w:ascii="宋体" w:eastAsia="黑体" w:hAnsi="宋体" w:hint="eastAsia"/>
                <w:sz w:val="24"/>
                <w:szCs w:val="24"/>
              </w:rPr>
              <w:t>方</w:t>
            </w:r>
            <w:r>
              <w:rPr>
                <w:rFonts w:ascii="宋体" w:eastAsia="黑体" w:hAnsi="宋体" w:hint="eastAsia"/>
                <w:sz w:val="24"/>
                <w:szCs w:val="24"/>
              </w:rPr>
              <w:t xml:space="preserve"> </w:t>
            </w:r>
            <w:r>
              <w:rPr>
                <w:rFonts w:ascii="宋体" w:eastAsia="黑体" w:hAnsi="宋体" w:hint="eastAsia"/>
                <w:sz w:val="24"/>
                <w:szCs w:val="24"/>
              </w:rPr>
              <w:t>法</w:t>
            </w:r>
          </w:p>
        </w:tc>
        <w:tc>
          <w:tcPr>
            <w:tcW w:w="95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jc w:val="center"/>
              <w:rPr>
                <w:rFonts w:ascii="宋体" w:eastAsia="黑体" w:hAnsi="宋体" w:hint="eastAsia"/>
                <w:sz w:val="24"/>
                <w:szCs w:val="20"/>
              </w:rPr>
            </w:pPr>
            <w:r>
              <w:rPr>
                <w:rFonts w:ascii="宋体" w:eastAsia="黑体" w:hAnsi="宋体" w:hint="eastAsia"/>
                <w:sz w:val="24"/>
                <w:szCs w:val="24"/>
              </w:rPr>
              <w:t>符合</w:t>
            </w:r>
          </w:p>
        </w:tc>
        <w:tc>
          <w:tcPr>
            <w:tcW w:w="100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jc w:val="center"/>
              <w:rPr>
                <w:rFonts w:ascii="宋体" w:eastAsia="黑体" w:hAnsi="宋体" w:hint="eastAsia"/>
                <w:sz w:val="24"/>
                <w:szCs w:val="20"/>
              </w:rPr>
            </w:pPr>
            <w:r>
              <w:rPr>
                <w:rFonts w:ascii="宋体" w:eastAsia="黑体" w:hAnsi="宋体" w:hint="eastAsia"/>
                <w:sz w:val="24"/>
                <w:szCs w:val="24"/>
              </w:rPr>
              <w:t>不符合</w:t>
            </w:r>
          </w:p>
        </w:tc>
      </w:tr>
      <w:tr w:rsidR="00613565" w:rsidTr="00613565">
        <w:trPr>
          <w:trHeight w:val="1200"/>
          <w:jc w:val="center"/>
        </w:trPr>
        <w:tc>
          <w:tcPr>
            <w:tcW w:w="1210" w:type="dxa"/>
            <w:vMerge w:val="restart"/>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jc w:val="center"/>
              <w:rPr>
                <w:rFonts w:ascii="宋体" w:hAnsi="宋体" w:hint="eastAsia"/>
                <w:sz w:val="24"/>
                <w:szCs w:val="20"/>
              </w:rPr>
            </w:pPr>
            <w:r>
              <w:rPr>
                <w:rFonts w:ascii="宋体" w:eastAsia="宋体" w:hAnsi="宋体" w:hint="eastAsia"/>
                <w:b/>
                <w:sz w:val="24"/>
                <w:szCs w:val="24"/>
              </w:rPr>
              <w:t>一、诊疗科目和科室设置</w:t>
            </w:r>
          </w:p>
        </w:tc>
        <w:tc>
          <w:tcPr>
            <w:tcW w:w="94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jc w:val="center"/>
              <w:rPr>
                <w:rFonts w:ascii="宋体" w:hAnsi="宋体" w:hint="eastAsia"/>
                <w:sz w:val="24"/>
                <w:szCs w:val="20"/>
              </w:rPr>
            </w:pPr>
            <w:r>
              <w:rPr>
                <w:rFonts w:ascii="宋体" w:eastAsia="宋体" w:hAnsi="宋体" w:hint="eastAsia"/>
                <w:sz w:val="24"/>
                <w:szCs w:val="24"/>
              </w:rPr>
              <w:t>诊疗</w:t>
            </w:r>
          </w:p>
          <w:p w:rsidR="00613565" w:rsidRDefault="00613565">
            <w:pPr>
              <w:suppressAutoHyphens/>
              <w:spacing w:line="400" w:lineRule="exact"/>
              <w:jc w:val="center"/>
              <w:rPr>
                <w:rFonts w:ascii="宋体" w:hAnsi="宋体" w:hint="eastAsia"/>
                <w:sz w:val="24"/>
                <w:szCs w:val="20"/>
              </w:rPr>
            </w:pPr>
            <w:r>
              <w:rPr>
                <w:rFonts w:ascii="宋体" w:eastAsia="宋体" w:hAnsi="宋体" w:hint="eastAsia"/>
                <w:sz w:val="24"/>
                <w:szCs w:val="24"/>
              </w:rPr>
              <w:t>科目</w:t>
            </w:r>
          </w:p>
        </w:tc>
        <w:tc>
          <w:tcPr>
            <w:tcW w:w="5536"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互联网医院根据开展业务内容确定诊疗科目，不得超出所依托的实体医疗机构诊疗科目范围</w:t>
            </w:r>
            <w:r>
              <w:rPr>
                <w:rFonts w:ascii="宋体" w:hAnsi="宋体" w:hint="eastAsia"/>
                <w:sz w:val="24"/>
                <w:szCs w:val="24"/>
              </w:rPr>
              <w:t>。</w:t>
            </w:r>
          </w:p>
        </w:tc>
        <w:tc>
          <w:tcPr>
            <w:tcW w:w="493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查看互联网医院申请的诊疗科目，与所依托的实体医疗机构的《医疗机构执业许可证书》副本核准的诊疗科目进行比对。</w:t>
            </w:r>
          </w:p>
        </w:tc>
        <w:tc>
          <w:tcPr>
            <w:tcW w:w="95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r>
      <w:tr w:rsidR="00613565" w:rsidTr="00613565">
        <w:trPr>
          <w:trHeight w:val="1265"/>
          <w:jc w:val="center"/>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sz w:val="24"/>
                <w:szCs w:val="20"/>
              </w:rPr>
            </w:pPr>
          </w:p>
        </w:tc>
        <w:tc>
          <w:tcPr>
            <w:tcW w:w="945" w:type="dxa"/>
            <w:vMerge w:val="restart"/>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jc w:val="center"/>
              <w:rPr>
                <w:rFonts w:ascii="宋体" w:hAnsi="宋体" w:hint="eastAsia"/>
                <w:sz w:val="24"/>
                <w:szCs w:val="20"/>
              </w:rPr>
            </w:pPr>
            <w:r>
              <w:rPr>
                <w:rFonts w:ascii="宋体" w:eastAsia="宋体" w:hAnsi="宋体" w:hint="eastAsia"/>
                <w:sz w:val="24"/>
                <w:szCs w:val="24"/>
              </w:rPr>
              <w:t>科室</w:t>
            </w:r>
          </w:p>
          <w:p w:rsidR="00613565" w:rsidRDefault="00613565">
            <w:pPr>
              <w:suppressAutoHyphens/>
              <w:spacing w:line="400" w:lineRule="exact"/>
              <w:jc w:val="center"/>
              <w:rPr>
                <w:rFonts w:ascii="宋体" w:hAnsi="宋体" w:hint="eastAsia"/>
                <w:sz w:val="24"/>
                <w:szCs w:val="20"/>
              </w:rPr>
            </w:pPr>
            <w:r>
              <w:rPr>
                <w:rFonts w:ascii="宋体" w:eastAsia="宋体" w:hAnsi="宋体" w:hint="eastAsia"/>
                <w:sz w:val="24"/>
                <w:szCs w:val="24"/>
              </w:rPr>
              <w:t>设置</w:t>
            </w:r>
          </w:p>
        </w:tc>
        <w:tc>
          <w:tcPr>
            <w:tcW w:w="5536"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b/>
                <w:sz w:val="24"/>
                <w:szCs w:val="20"/>
              </w:rPr>
            </w:pPr>
            <w:r>
              <w:rPr>
                <w:rFonts w:ascii="宋体" w:eastAsia="宋体" w:hAnsi="宋体" w:hint="eastAsia"/>
                <w:bCs/>
                <w:sz w:val="24"/>
                <w:szCs w:val="24"/>
              </w:rPr>
              <w:t>1.互联网医院根据开展业务内容设置相应临床科室，并与所依托的实体医疗机构临床科室保持一致。</w:t>
            </w:r>
          </w:p>
        </w:tc>
        <w:tc>
          <w:tcPr>
            <w:tcW w:w="493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b/>
                <w:sz w:val="24"/>
                <w:szCs w:val="20"/>
              </w:rPr>
            </w:pPr>
            <w:r>
              <w:rPr>
                <w:rFonts w:ascii="宋体" w:eastAsia="宋体" w:hAnsi="宋体" w:hint="eastAsia"/>
                <w:sz w:val="24"/>
                <w:szCs w:val="24"/>
              </w:rPr>
              <w:t>查看互联网医院设置的科室，与所依托的实体医疗机构的《医疗机构执业许可证书》副本核准的诊疗科目进行比对。</w:t>
            </w:r>
          </w:p>
        </w:tc>
        <w:tc>
          <w:tcPr>
            <w:tcW w:w="95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r>
      <w:tr w:rsidR="00613565" w:rsidTr="00613565">
        <w:trPr>
          <w:trHeight w:val="2065"/>
          <w:jc w:val="center"/>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sz w:val="24"/>
                <w:szCs w:val="20"/>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sz w:val="24"/>
                <w:szCs w:val="20"/>
              </w:rPr>
            </w:pPr>
          </w:p>
        </w:tc>
        <w:tc>
          <w:tcPr>
            <w:tcW w:w="5536"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cs="宋体" w:hint="eastAsia"/>
                <w:bCs/>
                <w:sz w:val="24"/>
                <w:szCs w:val="20"/>
              </w:rPr>
            </w:pPr>
            <w:r>
              <w:rPr>
                <w:rFonts w:ascii="宋体" w:eastAsia="宋体" w:hAnsi="宋体" w:cs="宋体" w:hint="eastAsia"/>
                <w:bCs/>
                <w:sz w:val="24"/>
                <w:szCs w:val="24"/>
              </w:rPr>
              <w:t>2.必须设置专门的互联网医院运营管理部门，内设医疗质量与安全管理、信息技术服务与管理、药学服务管理等岗位，并有专人负责管理（独立设置的互联网医院必须有本机构专门的互联网运营管理部门，不得挂靠于所依托的实体医疗机构）。</w:t>
            </w:r>
          </w:p>
        </w:tc>
        <w:tc>
          <w:tcPr>
            <w:tcW w:w="493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查看互联网医院组织架构图和部门职责（或相应佐证文件）。</w:t>
            </w:r>
          </w:p>
        </w:tc>
        <w:tc>
          <w:tcPr>
            <w:tcW w:w="95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r>
      <w:tr w:rsidR="00613565" w:rsidTr="00613565">
        <w:trPr>
          <w:trHeight w:val="1250"/>
          <w:jc w:val="center"/>
        </w:trPr>
        <w:tc>
          <w:tcPr>
            <w:tcW w:w="1210" w:type="dxa"/>
            <w:vMerge w:val="restart"/>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jc w:val="center"/>
              <w:rPr>
                <w:rFonts w:ascii="宋体" w:hAnsi="宋体" w:hint="eastAsia"/>
                <w:b/>
                <w:sz w:val="24"/>
                <w:szCs w:val="20"/>
              </w:rPr>
            </w:pPr>
            <w:r>
              <w:rPr>
                <w:rFonts w:ascii="宋体" w:eastAsia="宋体" w:hAnsi="宋体" w:hint="eastAsia"/>
                <w:b/>
                <w:sz w:val="24"/>
                <w:szCs w:val="24"/>
              </w:rPr>
              <w:lastRenderedPageBreak/>
              <w:t>二、人员</w:t>
            </w:r>
          </w:p>
        </w:tc>
        <w:tc>
          <w:tcPr>
            <w:tcW w:w="945" w:type="dxa"/>
            <w:vMerge w:val="restart"/>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jc w:val="center"/>
              <w:rPr>
                <w:rFonts w:ascii="宋体" w:hAnsi="宋体" w:hint="eastAsia"/>
                <w:sz w:val="24"/>
                <w:szCs w:val="20"/>
              </w:rPr>
            </w:pPr>
            <w:r>
              <w:rPr>
                <w:rFonts w:ascii="宋体" w:eastAsia="宋体" w:hAnsi="宋体" w:hint="eastAsia"/>
                <w:sz w:val="24"/>
                <w:szCs w:val="24"/>
              </w:rPr>
              <w:t>医护</w:t>
            </w:r>
          </w:p>
          <w:p w:rsidR="00613565" w:rsidRDefault="00613565">
            <w:pPr>
              <w:suppressAutoHyphens/>
              <w:spacing w:line="400" w:lineRule="exact"/>
              <w:jc w:val="center"/>
              <w:rPr>
                <w:rFonts w:ascii="宋体" w:hAnsi="宋体" w:hint="eastAsia"/>
                <w:sz w:val="24"/>
                <w:szCs w:val="20"/>
              </w:rPr>
            </w:pPr>
            <w:r>
              <w:rPr>
                <w:rFonts w:ascii="宋体" w:eastAsia="宋体" w:hAnsi="宋体" w:hint="eastAsia"/>
                <w:sz w:val="24"/>
                <w:szCs w:val="24"/>
              </w:rPr>
              <w:t>人员</w:t>
            </w:r>
          </w:p>
        </w:tc>
        <w:tc>
          <w:tcPr>
            <w:tcW w:w="5536"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1.互联网医院开设的临床科室，其对应的实体医疗机构临床科室至少有1名正高级、1名副高级职称的执业医师注册在实体医疗机构（可多点执业）。</w:t>
            </w:r>
          </w:p>
        </w:tc>
        <w:tc>
          <w:tcPr>
            <w:tcW w:w="493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1.查看执业医师证。</w:t>
            </w:r>
          </w:p>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2.查看医师专业技术职务任职资格证书。</w:t>
            </w:r>
          </w:p>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3.查看人员配置数量。</w:t>
            </w:r>
          </w:p>
        </w:tc>
        <w:tc>
          <w:tcPr>
            <w:tcW w:w="95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r>
      <w:tr w:rsidR="00613565" w:rsidTr="00613565">
        <w:trPr>
          <w:trHeight w:val="1235"/>
          <w:jc w:val="center"/>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b/>
                <w:sz w:val="24"/>
                <w:szCs w:val="20"/>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sz w:val="24"/>
                <w:szCs w:val="20"/>
              </w:rPr>
            </w:pPr>
          </w:p>
        </w:tc>
        <w:tc>
          <w:tcPr>
            <w:tcW w:w="5536"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2.互联网医院提供诊疗服务的医师，应当依法取得相应的执业资质，在依托的实体医疗机构或其他医疗机构注册，具有3年以上独立临床工作经验。</w:t>
            </w:r>
          </w:p>
        </w:tc>
        <w:tc>
          <w:tcPr>
            <w:tcW w:w="493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查看执业医师证，重点查看医师执业地点和注册时间。</w:t>
            </w:r>
          </w:p>
        </w:tc>
        <w:tc>
          <w:tcPr>
            <w:tcW w:w="95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r>
      <w:tr w:rsidR="00613565" w:rsidTr="00613565">
        <w:trPr>
          <w:trHeight w:val="900"/>
          <w:jc w:val="center"/>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b/>
                <w:sz w:val="24"/>
                <w:szCs w:val="20"/>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sz w:val="24"/>
                <w:szCs w:val="20"/>
              </w:rPr>
            </w:pPr>
          </w:p>
        </w:tc>
        <w:tc>
          <w:tcPr>
            <w:tcW w:w="5536"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3.在互联网医院提供医疗服务的医师、护士应当能够在国家医师、护士电子注册系统中进行查询。</w:t>
            </w:r>
          </w:p>
        </w:tc>
        <w:tc>
          <w:tcPr>
            <w:tcW w:w="493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现场在国家医师、护士电子注册系统中核查医师、护士注册情况。</w:t>
            </w:r>
          </w:p>
        </w:tc>
        <w:tc>
          <w:tcPr>
            <w:tcW w:w="95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r>
      <w:tr w:rsidR="00613565" w:rsidTr="00613565">
        <w:trPr>
          <w:trHeight w:val="634"/>
          <w:jc w:val="center"/>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b/>
                <w:sz w:val="24"/>
                <w:szCs w:val="20"/>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sz w:val="24"/>
                <w:szCs w:val="20"/>
              </w:rPr>
            </w:pPr>
          </w:p>
        </w:tc>
        <w:tc>
          <w:tcPr>
            <w:tcW w:w="5536"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4.互联网医院应当对医务人员进行电子实名认证。</w:t>
            </w:r>
          </w:p>
        </w:tc>
        <w:tc>
          <w:tcPr>
            <w:tcW w:w="493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核查医务人员电子实名认证的数字认证证书。</w:t>
            </w:r>
          </w:p>
        </w:tc>
        <w:tc>
          <w:tcPr>
            <w:tcW w:w="95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r>
      <w:tr w:rsidR="00613565" w:rsidTr="00613565">
        <w:trPr>
          <w:trHeight w:val="995"/>
          <w:jc w:val="center"/>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b/>
                <w:sz w:val="24"/>
                <w:szCs w:val="20"/>
              </w:rPr>
            </w:pPr>
          </w:p>
        </w:tc>
        <w:tc>
          <w:tcPr>
            <w:tcW w:w="945" w:type="dxa"/>
            <w:vMerge w:val="restart"/>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jc w:val="center"/>
              <w:rPr>
                <w:rFonts w:ascii="宋体" w:hAnsi="宋体" w:hint="eastAsia"/>
                <w:sz w:val="24"/>
                <w:szCs w:val="20"/>
              </w:rPr>
            </w:pPr>
            <w:r>
              <w:rPr>
                <w:rFonts w:ascii="宋体" w:eastAsia="宋体" w:hAnsi="宋体" w:hint="eastAsia"/>
                <w:sz w:val="24"/>
                <w:szCs w:val="24"/>
              </w:rPr>
              <w:t>药师</w:t>
            </w:r>
          </w:p>
        </w:tc>
        <w:tc>
          <w:tcPr>
            <w:tcW w:w="5536"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1.有专职药师负责在线处方审核工作，确保业务时间至少有一名药师在岗审核处方。</w:t>
            </w:r>
          </w:p>
        </w:tc>
        <w:tc>
          <w:tcPr>
            <w:tcW w:w="4935" w:type="dxa"/>
            <w:vMerge w:val="restart"/>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1.查看药师专业技术职务任职资格证书。</w:t>
            </w:r>
          </w:p>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2.与第三方合作的，查看与具备资格第三方机构的合作协议及药师专业技术职务任职资格证书。</w:t>
            </w:r>
          </w:p>
        </w:tc>
        <w:tc>
          <w:tcPr>
            <w:tcW w:w="95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r>
      <w:tr w:rsidR="00613565" w:rsidTr="00613565">
        <w:trPr>
          <w:trHeight w:val="1010"/>
          <w:jc w:val="center"/>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b/>
                <w:sz w:val="24"/>
                <w:szCs w:val="20"/>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sz w:val="24"/>
                <w:szCs w:val="20"/>
              </w:rPr>
            </w:pPr>
          </w:p>
        </w:tc>
        <w:tc>
          <w:tcPr>
            <w:tcW w:w="5536"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2.药师人力资源不足时，可通过合作方式，由具备资格的第三方机构药师进行处方审查。</w:t>
            </w:r>
          </w:p>
        </w:tc>
        <w:tc>
          <w:tcPr>
            <w:tcW w:w="493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sz w:val="24"/>
                <w:szCs w:val="20"/>
              </w:rPr>
            </w:pPr>
          </w:p>
        </w:tc>
        <w:tc>
          <w:tcPr>
            <w:tcW w:w="95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r>
      <w:tr w:rsidR="00613565" w:rsidTr="00613565">
        <w:trPr>
          <w:trHeight w:val="1375"/>
          <w:jc w:val="center"/>
        </w:trPr>
        <w:tc>
          <w:tcPr>
            <w:tcW w:w="1210" w:type="dxa"/>
            <w:vMerge w:val="restart"/>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jc w:val="center"/>
              <w:rPr>
                <w:rFonts w:ascii="宋体" w:hAnsi="宋体" w:hint="eastAsia"/>
                <w:b/>
                <w:sz w:val="24"/>
                <w:szCs w:val="20"/>
              </w:rPr>
            </w:pPr>
            <w:r>
              <w:rPr>
                <w:rFonts w:ascii="宋体" w:eastAsia="宋体" w:hAnsi="宋体" w:hint="eastAsia"/>
                <w:b/>
                <w:sz w:val="24"/>
                <w:szCs w:val="24"/>
              </w:rPr>
              <w:t>三、设施设备</w:t>
            </w:r>
          </w:p>
        </w:tc>
        <w:tc>
          <w:tcPr>
            <w:tcW w:w="945" w:type="dxa"/>
            <w:vMerge w:val="restart"/>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jc w:val="center"/>
              <w:rPr>
                <w:rFonts w:ascii="宋体" w:hAnsi="宋体" w:hint="eastAsia"/>
                <w:sz w:val="24"/>
                <w:szCs w:val="20"/>
              </w:rPr>
            </w:pPr>
            <w:r>
              <w:rPr>
                <w:rFonts w:ascii="宋体" w:eastAsia="宋体" w:hAnsi="宋体" w:hint="eastAsia"/>
                <w:sz w:val="24"/>
                <w:szCs w:val="24"/>
              </w:rPr>
              <w:t>服务器</w:t>
            </w:r>
          </w:p>
        </w:tc>
        <w:tc>
          <w:tcPr>
            <w:tcW w:w="5536"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1.用于互联网医院运行的服务器不少于2套，数据库服务器与应用系统服务器需划分。</w:t>
            </w:r>
          </w:p>
        </w:tc>
        <w:tc>
          <w:tcPr>
            <w:tcW w:w="493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查看用于互联网医院运行的服务器配备情况（如选择云服务商，则查看合作协议或合同了解服务器相关情况）。</w:t>
            </w:r>
          </w:p>
        </w:tc>
        <w:tc>
          <w:tcPr>
            <w:tcW w:w="95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r>
      <w:tr w:rsidR="00613565" w:rsidTr="00613565">
        <w:trPr>
          <w:trHeight w:val="1415"/>
          <w:jc w:val="center"/>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b/>
                <w:sz w:val="24"/>
                <w:szCs w:val="20"/>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sz w:val="24"/>
                <w:szCs w:val="20"/>
              </w:rPr>
            </w:pPr>
          </w:p>
        </w:tc>
        <w:tc>
          <w:tcPr>
            <w:tcW w:w="5536"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2.存放服务器的机房应当具备双路供电或紧急发电设施。</w:t>
            </w:r>
          </w:p>
        </w:tc>
        <w:tc>
          <w:tcPr>
            <w:tcW w:w="493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查看存放服务器的机房配备双电路线路或紧急发电设施情况（如选择云服务商，则查看合作协议或合同了解机房供电相关情况）。</w:t>
            </w:r>
          </w:p>
        </w:tc>
        <w:tc>
          <w:tcPr>
            <w:tcW w:w="95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r>
      <w:tr w:rsidR="00613565" w:rsidTr="00613565">
        <w:trPr>
          <w:trHeight w:val="1380"/>
          <w:jc w:val="center"/>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b/>
                <w:sz w:val="24"/>
                <w:szCs w:val="20"/>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sz w:val="24"/>
                <w:szCs w:val="20"/>
              </w:rPr>
            </w:pPr>
          </w:p>
        </w:tc>
        <w:tc>
          <w:tcPr>
            <w:tcW w:w="5536"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3.存储医疗数据的服务器不得存放在境外。</w:t>
            </w:r>
          </w:p>
        </w:tc>
        <w:tc>
          <w:tcPr>
            <w:tcW w:w="493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查看互联网医院数据库服务器存放地点，如托管存储则查看合作协议或合同了解服务器存放情况。</w:t>
            </w:r>
          </w:p>
        </w:tc>
        <w:tc>
          <w:tcPr>
            <w:tcW w:w="95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r>
      <w:tr w:rsidR="00613565" w:rsidTr="00613565">
        <w:trPr>
          <w:trHeight w:val="624"/>
          <w:jc w:val="center"/>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b/>
                <w:sz w:val="24"/>
                <w:szCs w:val="20"/>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jc w:val="center"/>
              <w:rPr>
                <w:rFonts w:ascii="宋体" w:hAnsi="宋体" w:hint="eastAsia"/>
                <w:sz w:val="24"/>
                <w:szCs w:val="20"/>
              </w:rPr>
            </w:pPr>
            <w:r>
              <w:rPr>
                <w:rFonts w:ascii="宋体" w:eastAsia="宋体" w:hAnsi="宋体" w:hint="eastAsia"/>
                <w:sz w:val="24"/>
                <w:szCs w:val="24"/>
              </w:rPr>
              <w:t>音视频通讯系统</w:t>
            </w:r>
          </w:p>
        </w:tc>
        <w:tc>
          <w:tcPr>
            <w:tcW w:w="5536"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拥有至少2套开展互联网医院业务的音视频通讯系统（含必要的软件系统和硬件设备）。</w:t>
            </w:r>
          </w:p>
        </w:tc>
        <w:tc>
          <w:tcPr>
            <w:tcW w:w="493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查看开展互联网医院业务的音视频通讯系统配置情况。</w:t>
            </w:r>
          </w:p>
        </w:tc>
        <w:tc>
          <w:tcPr>
            <w:tcW w:w="95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r>
      <w:tr w:rsidR="00613565" w:rsidTr="00613565">
        <w:trPr>
          <w:trHeight w:val="1800"/>
          <w:jc w:val="center"/>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b/>
                <w:sz w:val="24"/>
                <w:szCs w:val="20"/>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jc w:val="center"/>
              <w:rPr>
                <w:rFonts w:ascii="宋体" w:hAnsi="宋体" w:hint="eastAsia"/>
                <w:sz w:val="24"/>
                <w:szCs w:val="20"/>
              </w:rPr>
            </w:pPr>
            <w:r>
              <w:rPr>
                <w:rFonts w:ascii="宋体" w:eastAsia="宋体" w:hAnsi="宋体" w:hint="eastAsia"/>
                <w:sz w:val="24"/>
                <w:szCs w:val="24"/>
              </w:rPr>
              <w:t>网络</w:t>
            </w:r>
          </w:p>
        </w:tc>
        <w:tc>
          <w:tcPr>
            <w:tcW w:w="5536"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具备高速率高可靠的网络接入，业务使用的网络带宽不低于10Mbps，且至少由两家宽带网络供应商提供服务。</w:t>
            </w:r>
          </w:p>
        </w:tc>
        <w:tc>
          <w:tcPr>
            <w:tcW w:w="493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查看与至少2家宽带网络供应商的服务合同，每条线路租用带宽不低于10Mbps（如选择云服务商，则查看合作协议或合同了解网络宽带相关情况）。</w:t>
            </w:r>
          </w:p>
        </w:tc>
        <w:tc>
          <w:tcPr>
            <w:tcW w:w="95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r>
      <w:tr w:rsidR="00613565" w:rsidTr="00613565">
        <w:trPr>
          <w:trHeight w:val="2560"/>
          <w:jc w:val="center"/>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b/>
                <w:sz w:val="24"/>
                <w:szCs w:val="20"/>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jc w:val="center"/>
              <w:rPr>
                <w:rFonts w:ascii="宋体" w:hAnsi="宋体" w:hint="eastAsia"/>
                <w:sz w:val="24"/>
                <w:szCs w:val="20"/>
              </w:rPr>
            </w:pPr>
            <w:r>
              <w:rPr>
                <w:rFonts w:ascii="宋体" w:eastAsia="宋体" w:hAnsi="宋体" w:hint="eastAsia"/>
                <w:sz w:val="24"/>
                <w:szCs w:val="24"/>
              </w:rPr>
              <w:t>远程</w:t>
            </w:r>
          </w:p>
          <w:p w:rsidR="00613565" w:rsidRDefault="00613565">
            <w:pPr>
              <w:suppressAutoHyphens/>
              <w:spacing w:line="400" w:lineRule="exact"/>
              <w:jc w:val="center"/>
              <w:rPr>
                <w:rFonts w:ascii="宋体" w:hAnsi="宋体" w:hint="eastAsia"/>
                <w:sz w:val="24"/>
                <w:szCs w:val="20"/>
              </w:rPr>
            </w:pPr>
            <w:r>
              <w:rPr>
                <w:rFonts w:ascii="宋体" w:eastAsia="宋体" w:hAnsi="宋体" w:hint="eastAsia"/>
                <w:sz w:val="24"/>
                <w:szCs w:val="24"/>
              </w:rPr>
              <w:t>医疗</w:t>
            </w:r>
          </w:p>
        </w:tc>
        <w:tc>
          <w:tcPr>
            <w:tcW w:w="5536"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具备远程会诊、远程门诊、远程病理诊断、远程医学影像诊断和远程心电诊断等功能。</w:t>
            </w:r>
          </w:p>
        </w:tc>
        <w:tc>
          <w:tcPr>
            <w:tcW w:w="4935" w:type="dxa"/>
            <w:tcBorders>
              <w:top w:val="single" w:sz="4" w:space="0" w:color="auto"/>
              <w:left w:val="single" w:sz="4" w:space="0" w:color="auto"/>
              <w:bottom w:val="single" w:sz="4" w:space="0" w:color="auto"/>
              <w:right w:val="single" w:sz="4" w:space="0" w:color="auto"/>
            </w:tcBorders>
            <w:vAlign w:val="center"/>
            <w:hideMark/>
          </w:tcPr>
          <w:p w:rsidR="00613565" w:rsidRDefault="00613565" w:rsidP="00172749">
            <w:pPr>
              <w:widowControl w:val="0"/>
              <w:numPr>
                <w:ilvl w:val="0"/>
                <w:numId w:val="1"/>
              </w:numPr>
              <w:suppressAutoHyphens/>
              <w:adjustRightInd/>
              <w:snapToGrid/>
              <w:spacing w:line="400" w:lineRule="exact"/>
              <w:rPr>
                <w:rFonts w:ascii="宋体" w:hAnsi="宋体" w:hint="eastAsia"/>
                <w:sz w:val="24"/>
                <w:szCs w:val="20"/>
              </w:rPr>
            </w:pPr>
            <w:r>
              <w:rPr>
                <w:rFonts w:ascii="宋体" w:eastAsia="宋体" w:hAnsi="宋体" w:hint="eastAsia"/>
                <w:sz w:val="24"/>
                <w:szCs w:val="24"/>
              </w:rPr>
              <w:t>查看远程会诊功能演示。</w:t>
            </w:r>
          </w:p>
          <w:p w:rsidR="00613565" w:rsidRDefault="00613565" w:rsidP="00172749">
            <w:pPr>
              <w:widowControl w:val="0"/>
              <w:numPr>
                <w:ilvl w:val="0"/>
                <w:numId w:val="1"/>
              </w:numPr>
              <w:suppressAutoHyphens/>
              <w:adjustRightInd/>
              <w:snapToGrid/>
              <w:spacing w:line="400" w:lineRule="exact"/>
              <w:rPr>
                <w:rFonts w:ascii="宋体" w:hAnsi="宋体" w:hint="eastAsia"/>
                <w:sz w:val="24"/>
                <w:szCs w:val="20"/>
              </w:rPr>
            </w:pPr>
            <w:r>
              <w:rPr>
                <w:rFonts w:ascii="宋体" w:eastAsia="宋体" w:hAnsi="宋体" w:hint="eastAsia"/>
                <w:sz w:val="24"/>
                <w:szCs w:val="24"/>
              </w:rPr>
              <w:t>具备远程门诊功能演示。</w:t>
            </w:r>
          </w:p>
          <w:p w:rsidR="00613565" w:rsidRDefault="00613565" w:rsidP="00172749">
            <w:pPr>
              <w:widowControl w:val="0"/>
              <w:numPr>
                <w:ilvl w:val="0"/>
                <w:numId w:val="1"/>
              </w:numPr>
              <w:suppressAutoHyphens/>
              <w:adjustRightInd/>
              <w:snapToGrid/>
              <w:spacing w:line="400" w:lineRule="exact"/>
              <w:rPr>
                <w:rFonts w:ascii="宋体" w:hAnsi="宋体" w:hint="eastAsia"/>
                <w:sz w:val="24"/>
                <w:szCs w:val="20"/>
              </w:rPr>
            </w:pPr>
            <w:r>
              <w:rPr>
                <w:rFonts w:ascii="宋体" w:eastAsia="宋体" w:hAnsi="宋体" w:hint="eastAsia"/>
                <w:sz w:val="24"/>
                <w:szCs w:val="24"/>
              </w:rPr>
              <w:t>具备远程病理诊断功能演示。</w:t>
            </w:r>
          </w:p>
          <w:p w:rsidR="00613565" w:rsidRDefault="00613565" w:rsidP="00172749">
            <w:pPr>
              <w:widowControl w:val="0"/>
              <w:numPr>
                <w:ilvl w:val="0"/>
                <w:numId w:val="1"/>
              </w:numPr>
              <w:suppressAutoHyphens/>
              <w:adjustRightInd/>
              <w:snapToGrid/>
              <w:spacing w:line="400" w:lineRule="exact"/>
              <w:rPr>
                <w:rFonts w:ascii="宋体" w:hAnsi="宋体" w:hint="eastAsia"/>
                <w:sz w:val="24"/>
                <w:szCs w:val="20"/>
              </w:rPr>
            </w:pPr>
            <w:r>
              <w:rPr>
                <w:rFonts w:ascii="宋体" w:eastAsia="宋体" w:hAnsi="宋体" w:hint="eastAsia"/>
                <w:sz w:val="24"/>
                <w:szCs w:val="24"/>
              </w:rPr>
              <w:t>具备远程医学影像诊断功能演示。</w:t>
            </w:r>
          </w:p>
          <w:p w:rsidR="00613565" w:rsidRDefault="00613565" w:rsidP="00172749">
            <w:pPr>
              <w:widowControl w:val="0"/>
              <w:numPr>
                <w:ilvl w:val="0"/>
                <w:numId w:val="1"/>
              </w:numPr>
              <w:suppressAutoHyphens/>
              <w:adjustRightInd/>
              <w:snapToGrid/>
              <w:spacing w:line="400" w:lineRule="exact"/>
              <w:rPr>
                <w:rFonts w:ascii="宋体" w:hAnsi="宋体" w:hint="eastAsia"/>
                <w:sz w:val="24"/>
                <w:szCs w:val="20"/>
              </w:rPr>
            </w:pPr>
            <w:r>
              <w:rPr>
                <w:rFonts w:ascii="宋体" w:eastAsia="宋体" w:hAnsi="宋体" w:hint="eastAsia"/>
                <w:sz w:val="24"/>
                <w:szCs w:val="24"/>
              </w:rPr>
              <w:t>具备远程心电诊断等功能演示。</w:t>
            </w:r>
          </w:p>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6.查看能够达到以上目的的其他方式的演示。</w:t>
            </w:r>
          </w:p>
        </w:tc>
        <w:tc>
          <w:tcPr>
            <w:tcW w:w="95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r>
      <w:tr w:rsidR="00613565" w:rsidTr="00613565">
        <w:trPr>
          <w:trHeight w:val="1280"/>
          <w:jc w:val="center"/>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b/>
                <w:sz w:val="24"/>
                <w:szCs w:val="20"/>
              </w:rPr>
            </w:pPr>
          </w:p>
        </w:tc>
        <w:tc>
          <w:tcPr>
            <w:tcW w:w="945" w:type="dxa"/>
            <w:vMerge w:val="restart"/>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jc w:val="center"/>
              <w:rPr>
                <w:rFonts w:ascii="宋体" w:hAnsi="宋体" w:hint="eastAsia"/>
                <w:sz w:val="24"/>
                <w:szCs w:val="20"/>
              </w:rPr>
            </w:pPr>
            <w:r>
              <w:rPr>
                <w:rFonts w:ascii="宋体" w:eastAsia="宋体" w:hAnsi="宋体" w:hint="eastAsia"/>
                <w:sz w:val="24"/>
                <w:szCs w:val="24"/>
              </w:rPr>
              <w:t>系统对接及安全保护</w:t>
            </w:r>
          </w:p>
        </w:tc>
        <w:tc>
          <w:tcPr>
            <w:tcW w:w="5536"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1.互联网医院信息系统实施第三级信息安全等级保护，安全等级保护在有效期内。</w:t>
            </w:r>
          </w:p>
        </w:tc>
        <w:tc>
          <w:tcPr>
            <w:tcW w:w="493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b/>
                <w:sz w:val="24"/>
                <w:szCs w:val="20"/>
              </w:rPr>
            </w:pPr>
            <w:r>
              <w:rPr>
                <w:rFonts w:ascii="宋体" w:eastAsia="宋体" w:hAnsi="宋体" w:hint="eastAsia"/>
                <w:sz w:val="24"/>
                <w:szCs w:val="24"/>
              </w:rPr>
              <w:t>查看互联网医院面向公众服务的平台（服务端）信息系统安全等级保护备案证明（加盖公安部门印章）及系统等级测评报告。</w:t>
            </w:r>
          </w:p>
        </w:tc>
        <w:tc>
          <w:tcPr>
            <w:tcW w:w="95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r>
      <w:tr w:rsidR="00613565" w:rsidTr="00613565">
        <w:trPr>
          <w:trHeight w:val="895"/>
          <w:jc w:val="center"/>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b/>
                <w:sz w:val="24"/>
                <w:szCs w:val="20"/>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sz w:val="24"/>
                <w:szCs w:val="20"/>
              </w:rPr>
            </w:pPr>
          </w:p>
        </w:tc>
        <w:tc>
          <w:tcPr>
            <w:tcW w:w="5536"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2.互联网医院信息系统应当与山东省互联网医疗服务监管平台对接。</w:t>
            </w:r>
          </w:p>
        </w:tc>
        <w:tc>
          <w:tcPr>
            <w:tcW w:w="493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查看</w:t>
            </w:r>
            <w:r>
              <w:rPr>
                <w:rFonts w:ascii="宋体" w:hAnsi="宋体" w:hint="eastAsia"/>
                <w:sz w:val="24"/>
                <w:szCs w:val="24"/>
              </w:rPr>
              <w:t>山东</w:t>
            </w:r>
            <w:r>
              <w:rPr>
                <w:rFonts w:ascii="宋体" w:eastAsia="宋体" w:hAnsi="宋体" w:hint="eastAsia"/>
                <w:sz w:val="24"/>
                <w:szCs w:val="24"/>
              </w:rPr>
              <w:t>省互联网医疗服务监管平台对接情况证明材料。</w:t>
            </w:r>
          </w:p>
        </w:tc>
        <w:tc>
          <w:tcPr>
            <w:tcW w:w="95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r>
      <w:tr w:rsidR="00613565" w:rsidTr="00613565">
        <w:trPr>
          <w:trHeight w:val="1695"/>
          <w:jc w:val="center"/>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b/>
                <w:sz w:val="24"/>
                <w:szCs w:val="20"/>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sz w:val="24"/>
                <w:szCs w:val="20"/>
              </w:rPr>
            </w:pPr>
          </w:p>
        </w:tc>
        <w:tc>
          <w:tcPr>
            <w:tcW w:w="5536"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3.建立数据访问控制信息系统，确保系统稳定和服务全程留痕。与实体医疗机构的HIS、PACS/RIS、LIS系统实现数据交换与共享。</w:t>
            </w:r>
          </w:p>
        </w:tc>
        <w:tc>
          <w:tcPr>
            <w:tcW w:w="493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1.查看数据访问控制信息系统建立情况。</w:t>
            </w:r>
          </w:p>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2.查看相关信息系统对接情况、数据交换与共享情况。</w:t>
            </w:r>
          </w:p>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3.查看服务全程留痕功能。</w:t>
            </w:r>
          </w:p>
        </w:tc>
        <w:tc>
          <w:tcPr>
            <w:tcW w:w="95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r>
      <w:tr w:rsidR="00613565" w:rsidTr="00613565">
        <w:trPr>
          <w:trHeight w:val="2425"/>
          <w:jc w:val="center"/>
        </w:trPr>
        <w:tc>
          <w:tcPr>
            <w:tcW w:w="1210" w:type="dxa"/>
            <w:vMerge w:val="restart"/>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jc w:val="center"/>
              <w:rPr>
                <w:rFonts w:ascii="宋体" w:hAnsi="宋体" w:hint="eastAsia"/>
                <w:sz w:val="24"/>
                <w:szCs w:val="20"/>
              </w:rPr>
            </w:pPr>
            <w:r>
              <w:rPr>
                <w:rFonts w:ascii="宋体" w:eastAsia="宋体" w:hAnsi="宋体" w:hint="eastAsia"/>
                <w:b/>
                <w:sz w:val="24"/>
                <w:szCs w:val="24"/>
              </w:rPr>
              <w:t>四、医疗服务管理体系</w:t>
            </w:r>
          </w:p>
        </w:tc>
        <w:tc>
          <w:tcPr>
            <w:tcW w:w="94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jc w:val="center"/>
              <w:rPr>
                <w:rFonts w:ascii="宋体" w:hAnsi="宋体" w:hint="eastAsia"/>
                <w:sz w:val="24"/>
                <w:szCs w:val="20"/>
              </w:rPr>
            </w:pPr>
            <w:r>
              <w:rPr>
                <w:rFonts w:ascii="宋体" w:eastAsia="宋体" w:hAnsi="宋体" w:hint="eastAsia"/>
                <w:sz w:val="24"/>
                <w:szCs w:val="24"/>
              </w:rPr>
              <w:t>规章</w:t>
            </w:r>
          </w:p>
          <w:p w:rsidR="00613565" w:rsidRDefault="00613565">
            <w:pPr>
              <w:suppressAutoHyphens/>
              <w:spacing w:line="400" w:lineRule="exact"/>
              <w:jc w:val="center"/>
              <w:rPr>
                <w:rFonts w:ascii="宋体" w:hAnsi="宋体" w:hint="eastAsia"/>
                <w:sz w:val="24"/>
                <w:szCs w:val="20"/>
              </w:rPr>
            </w:pPr>
            <w:r>
              <w:rPr>
                <w:rFonts w:ascii="宋体" w:eastAsia="宋体" w:hAnsi="宋体" w:hint="eastAsia"/>
                <w:sz w:val="24"/>
                <w:szCs w:val="24"/>
              </w:rPr>
              <w:t>制度</w:t>
            </w:r>
          </w:p>
        </w:tc>
        <w:tc>
          <w:tcPr>
            <w:tcW w:w="5536"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eastAsia="等线" w:hAnsi="宋体" w:hint="eastAsia"/>
                <w:sz w:val="24"/>
                <w:szCs w:val="20"/>
              </w:rPr>
            </w:pPr>
            <w:r>
              <w:rPr>
                <w:rFonts w:ascii="宋体" w:eastAsia="宋体" w:hAnsi="宋体" w:hint="eastAsia"/>
                <w:sz w:val="24"/>
                <w:szCs w:val="24"/>
              </w:rPr>
              <w:t>建立规章制度，应当包括：互联网医疗服务管理制度、互联网医院信息系统使用管理制度、互联网医疗质量控制和评价制度、在线处方管理制度、患者知情同意与登记制度、在线医疗文书管理制度、在线复诊患者风险评估与突发状况预防处置制度、人员培训考核制度、患者隐私保护制度等。</w:t>
            </w:r>
          </w:p>
        </w:tc>
        <w:tc>
          <w:tcPr>
            <w:tcW w:w="493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1.查看规章制度。规章制度内容应符合国家或行业学协会制定的诊疗技术规范和操作规程。</w:t>
            </w:r>
          </w:p>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2.查看规章制度培训记录。</w:t>
            </w:r>
          </w:p>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3.抽查互联网医院工作人员对规章制度的掌握情况。</w:t>
            </w:r>
          </w:p>
        </w:tc>
        <w:tc>
          <w:tcPr>
            <w:tcW w:w="95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r>
      <w:tr w:rsidR="00613565" w:rsidTr="00613565">
        <w:trPr>
          <w:trHeight w:val="865"/>
          <w:jc w:val="center"/>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sz w:val="24"/>
                <w:szCs w:val="20"/>
              </w:rPr>
            </w:pPr>
          </w:p>
        </w:tc>
        <w:tc>
          <w:tcPr>
            <w:tcW w:w="945" w:type="dxa"/>
            <w:vMerge w:val="restart"/>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jc w:val="center"/>
              <w:rPr>
                <w:rFonts w:ascii="宋体" w:hAnsi="宋体" w:hint="eastAsia"/>
                <w:sz w:val="24"/>
                <w:szCs w:val="20"/>
              </w:rPr>
            </w:pPr>
            <w:r>
              <w:rPr>
                <w:rFonts w:ascii="宋体" w:eastAsia="宋体" w:hAnsi="宋体" w:hint="eastAsia"/>
                <w:sz w:val="24"/>
                <w:szCs w:val="24"/>
              </w:rPr>
              <w:t>应急</w:t>
            </w:r>
          </w:p>
          <w:p w:rsidR="00613565" w:rsidRDefault="00613565">
            <w:pPr>
              <w:suppressAutoHyphens/>
              <w:spacing w:line="400" w:lineRule="exact"/>
              <w:jc w:val="center"/>
              <w:rPr>
                <w:rFonts w:ascii="宋体" w:hAnsi="宋体" w:hint="eastAsia"/>
                <w:sz w:val="24"/>
                <w:szCs w:val="20"/>
              </w:rPr>
            </w:pPr>
            <w:r>
              <w:rPr>
                <w:rFonts w:ascii="宋体" w:eastAsia="宋体" w:hAnsi="宋体" w:hint="eastAsia"/>
                <w:sz w:val="24"/>
                <w:szCs w:val="24"/>
              </w:rPr>
              <w:t>预案</w:t>
            </w:r>
          </w:p>
        </w:tc>
        <w:tc>
          <w:tcPr>
            <w:tcW w:w="5536"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1.制定了停电、断网、设备故障、网络信息泄露等突发事件的应急预案。</w:t>
            </w:r>
          </w:p>
        </w:tc>
        <w:tc>
          <w:tcPr>
            <w:tcW w:w="4935" w:type="dxa"/>
            <w:vMerge w:val="restart"/>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1.查看应急预案。</w:t>
            </w:r>
          </w:p>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2.查看应急预案培训记录。</w:t>
            </w:r>
          </w:p>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3.抽查互联网医院工作人员对应急预案的掌握情况。</w:t>
            </w:r>
          </w:p>
        </w:tc>
        <w:tc>
          <w:tcPr>
            <w:tcW w:w="95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r>
      <w:tr w:rsidR="00613565" w:rsidTr="00613565">
        <w:trPr>
          <w:trHeight w:val="805"/>
          <w:jc w:val="center"/>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sz w:val="24"/>
                <w:szCs w:val="20"/>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sz w:val="24"/>
                <w:szCs w:val="20"/>
              </w:rPr>
            </w:pPr>
          </w:p>
        </w:tc>
        <w:tc>
          <w:tcPr>
            <w:tcW w:w="5536"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2.制定了网络信息安全的应急预案。</w:t>
            </w:r>
          </w:p>
        </w:tc>
        <w:tc>
          <w:tcPr>
            <w:tcW w:w="493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sz w:val="24"/>
                <w:szCs w:val="20"/>
              </w:rPr>
            </w:pPr>
          </w:p>
        </w:tc>
        <w:tc>
          <w:tcPr>
            <w:tcW w:w="95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r>
      <w:tr w:rsidR="00613565" w:rsidTr="00613565">
        <w:trPr>
          <w:trHeight w:val="1295"/>
          <w:jc w:val="center"/>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sz w:val="24"/>
                <w:szCs w:val="20"/>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jc w:val="center"/>
              <w:rPr>
                <w:rFonts w:ascii="宋体" w:hAnsi="宋体" w:hint="eastAsia"/>
                <w:sz w:val="24"/>
                <w:szCs w:val="20"/>
              </w:rPr>
            </w:pPr>
            <w:r>
              <w:rPr>
                <w:rFonts w:ascii="宋体" w:eastAsia="宋体" w:hAnsi="宋体" w:hint="eastAsia"/>
                <w:sz w:val="24"/>
                <w:szCs w:val="24"/>
              </w:rPr>
              <w:t>不良事件防范和处置</w:t>
            </w:r>
          </w:p>
        </w:tc>
        <w:tc>
          <w:tcPr>
            <w:tcW w:w="5536"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建立了互联网医疗服务不良事件防范和处置流程。</w:t>
            </w:r>
          </w:p>
        </w:tc>
        <w:tc>
          <w:tcPr>
            <w:tcW w:w="493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查看不良事件上报制度，以及不良事件防范和处置流程。</w:t>
            </w:r>
          </w:p>
        </w:tc>
        <w:tc>
          <w:tcPr>
            <w:tcW w:w="95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r>
      <w:tr w:rsidR="00613565" w:rsidTr="00613565">
        <w:trPr>
          <w:trHeight w:val="624"/>
          <w:jc w:val="center"/>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sz w:val="24"/>
                <w:szCs w:val="20"/>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jc w:val="center"/>
              <w:rPr>
                <w:rFonts w:ascii="宋体" w:hAnsi="宋体" w:hint="eastAsia"/>
                <w:sz w:val="24"/>
                <w:szCs w:val="20"/>
              </w:rPr>
            </w:pPr>
            <w:r>
              <w:rPr>
                <w:rFonts w:ascii="宋体" w:eastAsia="宋体" w:hAnsi="宋体" w:hint="eastAsia"/>
                <w:sz w:val="24"/>
                <w:szCs w:val="24"/>
              </w:rPr>
              <w:t>岗位</w:t>
            </w:r>
          </w:p>
          <w:p w:rsidR="00613565" w:rsidRDefault="00613565">
            <w:pPr>
              <w:suppressAutoHyphens/>
              <w:spacing w:line="400" w:lineRule="exact"/>
              <w:jc w:val="center"/>
              <w:rPr>
                <w:rFonts w:ascii="宋体" w:hAnsi="宋体" w:hint="eastAsia"/>
                <w:sz w:val="24"/>
                <w:szCs w:val="20"/>
              </w:rPr>
            </w:pPr>
            <w:r>
              <w:rPr>
                <w:rFonts w:ascii="宋体" w:eastAsia="宋体" w:hAnsi="宋体" w:hint="eastAsia"/>
                <w:sz w:val="24"/>
                <w:szCs w:val="24"/>
              </w:rPr>
              <w:t>职责</w:t>
            </w:r>
          </w:p>
        </w:tc>
        <w:tc>
          <w:tcPr>
            <w:tcW w:w="5536"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制定了互联网医院岗位职责。</w:t>
            </w:r>
          </w:p>
        </w:tc>
        <w:tc>
          <w:tcPr>
            <w:tcW w:w="493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1.查看岗位职责。</w:t>
            </w:r>
          </w:p>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2.查看岗位职责培训记录。</w:t>
            </w:r>
          </w:p>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3.抽查互联网医院工作人员对岗位职责的掌握情况。</w:t>
            </w:r>
          </w:p>
        </w:tc>
        <w:tc>
          <w:tcPr>
            <w:tcW w:w="95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r>
      <w:tr w:rsidR="00613565" w:rsidTr="00613565">
        <w:trPr>
          <w:trHeight w:val="2435"/>
          <w:jc w:val="center"/>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sz w:val="24"/>
                <w:szCs w:val="20"/>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jc w:val="center"/>
              <w:rPr>
                <w:rFonts w:ascii="宋体" w:hAnsi="宋体" w:hint="eastAsia"/>
                <w:sz w:val="24"/>
                <w:szCs w:val="20"/>
              </w:rPr>
            </w:pPr>
            <w:r>
              <w:rPr>
                <w:rFonts w:ascii="宋体" w:eastAsia="宋体" w:hAnsi="宋体" w:hint="eastAsia"/>
                <w:sz w:val="24"/>
                <w:szCs w:val="24"/>
              </w:rPr>
              <w:t>服务</w:t>
            </w:r>
          </w:p>
          <w:p w:rsidR="00613565" w:rsidRDefault="00613565">
            <w:pPr>
              <w:suppressAutoHyphens/>
              <w:spacing w:line="400" w:lineRule="exact"/>
              <w:jc w:val="center"/>
              <w:rPr>
                <w:rFonts w:ascii="宋体" w:hAnsi="宋体" w:hint="eastAsia"/>
                <w:sz w:val="24"/>
                <w:szCs w:val="20"/>
              </w:rPr>
            </w:pPr>
            <w:r>
              <w:rPr>
                <w:rFonts w:ascii="宋体" w:eastAsia="宋体" w:hAnsi="宋体" w:hint="eastAsia"/>
                <w:sz w:val="24"/>
                <w:szCs w:val="24"/>
              </w:rPr>
              <w:t>流程</w:t>
            </w:r>
          </w:p>
        </w:tc>
        <w:tc>
          <w:tcPr>
            <w:tcW w:w="5536"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制定与本机构开展业务相适应的诊疗技术规范和操作程序，实施由国家或行业学协会制定的诊疗技术规范和操作规程。</w:t>
            </w:r>
          </w:p>
        </w:tc>
        <w:tc>
          <w:tcPr>
            <w:tcW w:w="493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1.现场查看流程规范。流程规范内容符合国家或行业学协会制定的诊疗技术规范和操作规程。</w:t>
            </w:r>
          </w:p>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2.查看流程规范培训记录。</w:t>
            </w:r>
          </w:p>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3.抽查互联网医院工作人员对流程规范的掌握情况。</w:t>
            </w:r>
          </w:p>
        </w:tc>
        <w:tc>
          <w:tcPr>
            <w:tcW w:w="95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r>
      <w:tr w:rsidR="00613565" w:rsidTr="00613565">
        <w:trPr>
          <w:trHeight w:val="793"/>
          <w:jc w:val="center"/>
        </w:trPr>
        <w:tc>
          <w:tcPr>
            <w:tcW w:w="1210" w:type="dxa"/>
            <w:vMerge w:val="restart"/>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jc w:val="center"/>
              <w:rPr>
                <w:rFonts w:ascii="宋体" w:hAnsi="宋体" w:hint="eastAsia"/>
                <w:b/>
                <w:sz w:val="24"/>
                <w:szCs w:val="20"/>
              </w:rPr>
            </w:pPr>
            <w:r>
              <w:rPr>
                <w:rFonts w:ascii="宋体" w:eastAsia="宋体" w:hAnsi="宋体" w:hint="eastAsia"/>
                <w:b/>
                <w:sz w:val="24"/>
                <w:szCs w:val="24"/>
              </w:rPr>
              <w:t>五、执业规则</w:t>
            </w:r>
          </w:p>
        </w:tc>
        <w:tc>
          <w:tcPr>
            <w:tcW w:w="945" w:type="dxa"/>
            <w:tcBorders>
              <w:top w:val="single" w:sz="4" w:space="0" w:color="auto"/>
              <w:left w:val="single" w:sz="4" w:space="0" w:color="auto"/>
              <w:bottom w:val="nil"/>
              <w:right w:val="single" w:sz="4" w:space="0" w:color="auto"/>
            </w:tcBorders>
            <w:vAlign w:val="center"/>
            <w:hideMark/>
          </w:tcPr>
          <w:p w:rsidR="00613565" w:rsidRDefault="00613565">
            <w:pPr>
              <w:suppressAutoHyphens/>
              <w:spacing w:line="360" w:lineRule="exact"/>
              <w:jc w:val="center"/>
              <w:rPr>
                <w:rFonts w:ascii="宋体" w:hAnsi="宋体" w:hint="eastAsia"/>
                <w:sz w:val="24"/>
                <w:szCs w:val="20"/>
              </w:rPr>
            </w:pPr>
            <w:r>
              <w:rPr>
                <w:rFonts w:ascii="宋体" w:eastAsia="宋体" w:hAnsi="宋体" w:hint="eastAsia"/>
                <w:sz w:val="24"/>
                <w:szCs w:val="24"/>
              </w:rPr>
              <w:t>知情</w:t>
            </w:r>
          </w:p>
          <w:p w:rsidR="00613565" w:rsidRDefault="00613565">
            <w:pPr>
              <w:suppressAutoHyphens/>
              <w:spacing w:line="360" w:lineRule="exact"/>
              <w:jc w:val="center"/>
              <w:rPr>
                <w:rFonts w:ascii="宋体" w:hAnsi="宋体" w:hint="eastAsia"/>
                <w:sz w:val="24"/>
                <w:szCs w:val="20"/>
              </w:rPr>
            </w:pPr>
            <w:r>
              <w:rPr>
                <w:rFonts w:ascii="宋体" w:eastAsia="宋体" w:hAnsi="宋体" w:hint="eastAsia"/>
                <w:sz w:val="24"/>
                <w:szCs w:val="24"/>
              </w:rPr>
              <w:t>同意</w:t>
            </w:r>
          </w:p>
        </w:tc>
        <w:tc>
          <w:tcPr>
            <w:tcW w:w="5536"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360" w:lineRule="exact"/>
              <w:rPr>
                <w:rFonts w:ascii="宋体" w:hAnsi="宋体" w:hint="eastAsia"/>
                <w:sz w:val="24"/>
                <w:szCs w:val="20"/>
              </w:rPr>
            </w:pPr>
            <w:r>
              <w:rPr>
                <w:rFonts w:ascii="宋体" w:eastAsia="宋体" w:hAnsi="宋体" w:hint="eastAsia"/>
                <w:sz w:val="24"/>
                <w:szCs w:val="24"/>
              </w:rPr>
              <w:t>互联网医院必须对患者进行风险提示，获得患者的知情同意。</w:t>
            </w:r>
          </w:p>
        </w:tc>
        <w:tc>
          <w:tcPr>
            <w:tcW w:w="4935" w:type="dxa"/>
            <w:tcBorders>
              <w:top w:val="single" w:sz="4" w:space="0" w:color="auto"/>
              <w:left w:val="single" w:sz="4" w:space="0" w:color="auto"/>
              <w:bottom w:val="nil"/>
              <w:right w:val="single" w:sz="4" w:space="0" w:color="auto"/>
            </w:tcBorders>
            <w:vAlign w:val="center"/>
            <w:hideMark/>
          </w:tcPr>
          <w:p w:rsidR="00613565" w:rsidRDefault="00613565">
            <w:pPr>
              <w:suppressAutoHyphens/>
              <w:spacing w:line="360" w:lineRule="exact"/>
              <w:rPr>
                <w:rFonts w:ascii="宋体" w:hAnsi="宋体" w:hint="eastAsia"/>
                <w:sz w:val="24"/>
                <w:szCs w:val="20"/>
              </w:rPr>
            </w:pPr>
            <w:r>
              <w:rPr>
                <w:rFonts w:ascii="宋体" w:eastAsia="宋体" w:hAnsi="宋体" w:hint="eastAsia"/>
                <w:sz w:val="24"/>
                <w:szCs w:val="24"/>
              </w:rPr>
              <w:t>查看互联网医院信息系统相关流程设置及功能演示。</w:t>
            </w:r>
          </w:p>
        </w:tc>
        <w:tc>
          <w:tcPr>
            <w:tcW w:w="95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r>
      <w:tr w:rsidR="00613565" w:rsidTr="00613565">
        <w:trPr>
          <w:trHeight w:val="1450"/>
          <w:jc w:val="center"/>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b/>
                <w:sz w:val="24"/>
                <w:szCs w:val="20"/>
              </w:rPr>
            </w:pPr>
          </w:p>
        </w:tc>
        <w:tc>
          <w:tcPr>
            <w:tcW w:w="945" w:type="dxa"/>
            <w:vMerge w:val="restart"/>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360" w:lineRule="exact"/>
              <w:jc w:val="center"/>
              <w:rPr>
                <w:rFonts w:ascii="宋体" w:hAnsi="宋体" w:hint="eastAsia"/>
                <w:sz w:val="24"/>
                <w:szCs w:val="20"/>
              </w:rPr>
            </w:pPr>
            <w:r>
              <w:rPr>
                <w:rFonts w:ascii="宋体" w:eastAsia="宋体" w:hAnsi="宋体" w:hint="eastAsia"/>
                <w:sz w:val="24"/>
                <w:szCs w:val="24"/>
              </w:rPr>
              <w:t>开具</w:t>
            </w:r>
          </w:p>
          <w:p w:rsidR="00613565" w:rsidRDefault="00613565">
            <w:pPr>
              <w:suppressAutoHyphens/>
              <w:spacing w:line="360" w:lineRule="exact"/>
              <w:jc w:val="center"/>
              <w:rPr>
                <w:rFonts w:ascii="宋体" w:hAnsi="宋体" w:hint="eastAsia"/>
                <w:sz w:val="24"/>
                <w:szCs w:val="20"/>
              </w:rPr>
            </w:pPr>
            <w:r>
              <w:rPr>
                <w:rFonts w:ascii="宋体" w:eastAsia="宋体" w:hAnsi="宋体" w:hint="eastAsia"/>
                <w:sz w:val="24"/>
                <w:szCs w:val="24"/>
              </w:rPr>
              <w:t>处方</w:t>
            </w:r>
          </w:p>
        </w:tc>
        <w:tc>
          <w:tcPr>
            <w:tcW w:w="5536"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360" w:lineRule="exact"/>
              <w:rPr>
                <w:rFonts w:ascii="宋体" w:hAnsi="宋体" w:hint="eastAsia"/>
                <w:sz w:val="24"/>
                <w:szCs w:val="20"/>
              </w:rPr>
            </w:pPr>
            <w:r>
              <w:rPr>
                <w:rFonts w:ascii="宋体" w:eastAsia="宋体" w:hAnsi="宋体" w:hint="eastAsia"/>
                <w:sz w:val="24"/>
                <w:szCs w:val="24"/>
              </w:rPr>
              <w:t>1.在线开具处方前，医师应当掌握患者病历资料，确定患者在实体医疗机构明确诊断为某种或某几种常见病、慢性病后，可以针对相同诊断的疾病在线开具处方。</w:t>
            </w:r>
          </w:p>
        </w:tc>
        <w:tc>
          <w:tcPr>
            <w:tcW w:w="4935" w:type="dxa"/>
            <w:vMerge w:val="restart"/>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360" w:lineRule="exact"/>
              <w:rPr>
                <w:rFonts w:ascii="宋体" w:hAnsi="宋体" w:hint="eastAsia"/>
                <w:sz w:val="24"/>
                <w:szCs w:val="20"/>
              </w:rPr>
            </w:pPr>
            <w:r>
              <w:rPr>
                <w:rFonts w:ascii="宋体" w:eastAsia="宋体" w:hAnsi="宋体" w:hint="eastAsia"/>
                <w:sz w:val="24"/>
                <w:szCs w:val="24"/>
              </w:rPr>
              <w:t>查阅互联网医院规章制度、岗位职责和技术规范中相应规定，或查看互联网医院信息系统相关流程设置及功能演示。</w:t>
            </w:r>
          </w:p>
        </w:tc>
        <w:tc>
          <w:tcPr>
            <w:tcW w:w="95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r>
      <w:tr w:rsidR="00613565" w:rsidTr="00613565">
        <w:trPr>
          <w:trHeight w:val="1120"/>
          <w:jc w:val="center"/>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b/>
                <w:sz w:val="24"/>
                <w:szCs w:val="20"/>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sz w:val="24"/>
                <w:szCs w:val="20"/>
              </w:rPr>
            </w:pPr>
          </w:p>
        </w:tc>
        <w:tc>
          <w:tcPr>
            <w:tcW w:w="5536"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360" w:lineRule="exact"/>
              <w:rPr>
                <w:rFonts w:ascii="宋体" w:hAnsi="宋体" w:hint="eastAsia"/>
                <w:sz w:val="24"/>
                <w:szCs w:val="20"/>
              </w:rPr>
            </w:pPr>
            <w:r>
              <w:rPr>
                <w:rFonts w:ascii="宋体" w:eastAsia="宋体" w:hAnsi="宋体" w:hint="eastAsia"/>
                <w:sz w:val="24"/>
                <w:szCs w:val="24"/>
              </w:rPr>
              <w:t>2.不得在互联网上开具麻醉药品、精神类药品处方以及其他用药风险较高、有其他特殊管理规定的药品处方。</w:t>
            </w:r>
          </w:p>
        </w:tc>
        <w:tc>
          <w:tcPr>
            <w:tcW w:w="493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sz w:val="24"/>
                <w:szCs w:val="20"/>
              </w:rPr>
            </w:pPr>
          </w:p>
        </w:tc>
        <w:tc>
          <w:tcPr>
            <w:tcW w:w="95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r>
      <w:tr w:rsidR="00613565" w:rsidTr="00613565">
        <w:trPr>
          <w:trHeight w:val="775"/>
          <w:jc w:val="center"/>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b/>
                <w:sz w:val="24"/>
                <w:szCs w:val="20"/>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sz w:val="24"/>
                <w:szCs w:val="20"/>
              </w:rPr>
            </w:pPr>
          </w:p>
        </w:tc>
        <w:tc>
          <w:tcPr>
            <w:tcW w:w="5536"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360" w:lineRule="exact"/>
              <w:rPr>
                <w:rFonts w:ascii="宋体" w:hAnsi="宋体" w:hint="eastAsia"/>
                <w:sz w:val="24"/>
                <w:szCs w:val="20"/>
              </w:rPr>
            </w:pPr>
            <w:r>
              <w:rPr>
                <w:rFonts w:ascii="宋体" w:eastAsia="宋体" w:hAnsi="宋体" w:hint="eastAsia"/>
                <w:sz w:val="24"/>
                <w:szCs w:val="24"/>
              </w:rPr>
              <w:t>3.为6岁以下儿童开具互联网儿童用药处方时，应当确定患儿有监护人和相关专业医师陪伴。</w:t>
            </w:r>
          </w:p>
        </w:tc>
        <w:tc>
          <w:tcPr>
            <w:tcW w:w="493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sz w:val="24"/>
                <w:szCs w:val="20"/>
              </w:rPr>
            </w:pPr>
          </w:p>
        </w:tc>
        <w:tc>
          <w:tcPr>
            <w:tcW w:w="95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r>
      <w:tr w:rsidR="00613565" w:rsidTr="00613565">
        <w:trPr>
          <w:trHeight w:val="775"/>
          <w:jc w:val="center"/>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b/>
                <w:sz w:val="24"/>
                <w:szCs w:val="20"/>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360" w:lineRule="exact"/>
              <w:jc w:val="center"/>
              <w:rPr>
                <w:rFonts w:ascii="宋体" w:hAnsi="宋体" w:hint="eastAsia"/>
                <w:sz w:val="24"/>
                <w:szCs w:val="20"/>
              </w:rPr>
            </w:pPr>
            <w:r>
              <w:rPr>
                <w:rFonts w:ascii="宋体" w:eastAsia="宋体" w:hAnsi="宋体" w:hint="eastAsia"/>
                <w:sz w:val="24"/>
                <w:szCs w:val="24"/>
              </w:rPr>
              <w:t>电子</w:t>
            </w:r>
          </w:p>
          <w:p w:rsidR="00613565" w:rsidRDefault="00613565">
            <w:pPr>
              <w:suppressAutoHyphens/>
              <w:spacing w:line="360" w:lineRule="exact"/>
              <w:jc w:val="center"/>
              <w:rPr>
                <w:rFonts w:ascii="宋体" w:hAnsi="宋体" w:hint="eastAsia"/>
                <w:sz w:val="24"/>
                <w:szCs w:val="20"/>
              </w:rPr>
            </w:pPr>
            <w:r>
              <w:rPr>
                <w:rFonts w:ascii="宋体" w:eastAsia="宋体" w:hAnsi="宋体" w:hint="eastAsia"/>
                <w:sz w:val="24"/>
                <w:szCs w:val="24"/>
              </w:rPr>
              <w:t>签名</w:t>
            </w:r>
          </w:p>
        </w:tc>
        <w:tc>
          <w:tcPr>
            <w:tcW w:w="5536"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360" w:lineRule="exact"/>
              <w:rPr>
                <w:rFonts w:ascii="宋体" w:hAnsi="宋体" w:hint="eastAsia"/>
                <w:sz w:val="24"/>
                <w:szCs w:val="20"/>
              </w:rPr>
            </w:pPr>
            <w:r>
              <w:rPr>
                <w:rFonts w:ascii="宋体" w:eastAsia="宋体" w:hAnsi="宋体" w:hint="eastAsia"/>
                <w:sz w:val="24"/>
                <w:szCs w:val="24"/>
              </w:rPr>
              <w:t>所有在线诊断、处方必须有医师电子签名。</w:t>
            </w:r>
          </w:p>
        </w:tc>
        <w:tc>
          <w:tcPr>
            <w:tcW w:w="493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360" w:lineRule="exact"/>
              <w:rPr>
                <w:rFonts w:ascii="宋体" w:hAnsi="宋体" w:hint="eastAsia"/>
                <w:sz w:val="24"/>
                <w:szCs w:val="20"/>
              </w:rPr>
            </w:pPr>
            <w:r>
              <w:rPr>
                <w:rFonts w:ascii="宋体" w:eastAsia="宋体" w:hAnsi="宋体" w:hint="eastAsia"/>
                <w:sz w:val="24"/>
                <w:szCs w:val="24"/>
              </w:rPr>
              <w:t>查看互联网医院信息系统相关流程设置及功能演示。</w:t>
            </w:r>
          </w:p>
        </w:tc>
        <w:tc>
          <w:tcPr>
            <w:tcW w:w="95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r>
      <w:tr w:rsidR="00613565" w:rsidTr="00613565">
        <w:trPr>
          <w:trHeight w:val="1110"/>
          <w:jc w:val="center"/>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b/>
                <w:sz w:val="24"/>
                <w:szCs w:val="20"/>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360" w:lineRule="exact"/>
              <w:jc w:val="center"/>
              <w:rPr>
                <w:rFonts w:ascii="宋体" w:hAnsi="宋体" w:hint="eastAsia"/>
                <w:sz w:val="24"/>
                <w:szCs w:val="20"/>
              </w:rPr>
            </w:pPr>
            <w:r>
              <w:rPr>
                <w:rFonts w:ascii="宋体" w:eastAsia="宋体" w:hAnsi="宋体" w:hint="eastAsia"/>
                <w:sz w:val="24"/>
                <w:szCs w:val="24"/>
              </w:rPr>
              <w:t>处方</w:t>
            </w:r>
          </w:p>
          <w:p w:rsidR="00613565" w:rsidRDefault="00613565">
            <w:pPr>
              <w:suppressAutoHyphens/>
              <w:spacing w:line="360" w:lineRule="exact"/>
              <w:jc w:val="center"/>
              <w:rPr>
                <w:rFonts w:ascii="宋体" w:hAnsi="宋体" w:hint="eastAsia"/>
                <w:sz w:val="24"/>
                <w:szCs w:val="20"/>
              </w:rPr>
            </w:pPr>
            <w:r>
              <w:rPr>
                <w:rFonts w:ascii="宋体" w:eastAsia="宋体" w:hAnsi="宋体" w:hint="eastAsia"/>
                <w:sz w:val="24"/>
                <w:szCs w:val="24"/>
              </w:rPr>
              <w:t>审核</w:t>
            </w:r>
          </w:p>
        </w:tc>
        <w:tc>
          <w:tcPr>
            <w:tcW w:w="5536"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360" w:lineRule="exact"/>
              <w:rPr>
                <w:rFonts w:ascii="宋体" w:hAnsi="宋体" w:hint="eastAsia"/>
                <w:sz w:val="24"/>
                <w:szCs w:val="20"/>
              </w:rPr>
            </w:pPr>
            <w:r>
              <w:rPr>
                <w:rFonts w:ascii="宋体" w:eastAsia="宋体" w:hAnsi="宋体" w:hint="eastAsia"/>
                <w:sz w:val="24"/>
                <w:szCs w:val="24"/>
              </w:rPr>
              <w:t>处方经药师审核合格后方可生效。</w:t>
            </w:r>
          </w:p>
        </w:tc>
        <w:tc>
          <w:tcPr>
            <w:tcW w:w="493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360" w:lineRule="exact"/>
              <w:rPr>
                <w:rFonts w:ascii="宋体" w:hAnsi="宋体" w:hint="eastAsia"/>
                <w:sz w:val="24"/>
                <w:szCs w:val="20"/>
              </w:rPr>
            </w:pPr>
            <w:r>
              <w:rPr>
                <w:rFonts w:ascii="宋体" w:eastAsia="宋体" w:hAnsi="宋体" w:hint="eastAsia"/>
                <w:sz w:val="24"/>
                <w:szCs w:val="24"/>
              </w:rPr>
              <w:t>查阅互联网医院规章制度、岗位职责和技术规范中相应规定，或查看互联网医院信息系统相关流程设置及功能演示。</w:t>
            </w:r>
          </w:p>
        </w:tc>
        <w:tc>
          <w:tcPr>
            <w:tcW w:w="95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r>
      <w:tr w:rsidR="00613565" w:rsidTr="00613565">
        <w:trPr>
          <w:trHeight w:val="1400"/>
          <w:jc w:val="center"/>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b/>
                <w:sz w:val="24"/>
                <w:szCs w:val="20"/>
              </w:rPr>
            </w:pPr>
          </w:p>
        </w:tc>
        <w:tc>
          <w:tcPr>
            <w:tcW w:w="945" w:type="dxa"/>
            <w:vMerge w:val="restart"/>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360" w:lineRule="exact"/>
              <w:jc w:val="center"/>
              <w:rPr>
                <w:rFonts w:ascii="宋体" w:hAnsi="宋体" w:hint="eastAsia"/>
                <w:sz w:val="24"/>
                <w:szCs w:val="20"/>
              </w:rPr>
            </w:pPr>
            <w:r>
              <w:rPr>
                <w:rFonts w:ascii="宋体" w:eastAsia="宋体" w:hAnsi="宋体" w:hint="eastAsia"/>
                <w:sz w:val="24"/>
                <w:szCs w:val="24"/>
              </w:rPr>
              <w:t>电子</w:t>
            </w:r>
          </w:p>
          <w:p w:rsidR="00613565" w:rsidRDefault="00613565">
            <w:pPr>
              <w:suppressAutoHyphens/>
              <w:spacing w:line="360" w:lineRule="exact"/>
              <w:jc w:val="center"/>
              <w:rPr>
                <w:rFonts w:ascii="宋体" w:hAnsi="宋体" w:hint="eastAsia"/>
                <w:sz w:val="24"/>
                <w:szCs w:val="20"/>
              </w:rPr>
            </w:pPr>
            <w:r>
              <w:rPr>
                <w:rFonts w:ascii="宋体" w:eastAsia="宋体" w:hAnsi="宋体" w:hint="eastAsia"/>
                <w:sz w:val="24"/>
                <w:szCs w:val="24"/>
              </w:rPr>
              <w:t>病历</w:t>
            </w:r>
          </w:p>
        </w:tc>
        <w:tc>
          <w:tcPr>
            <w:tcW w:w="5536" w:type="dxa"/>
            <w:tcBorders>
              <w:top w:val="single" w:sz="4" w:space="0" w:color="auto"/>
              <w:left w:val="single" w:sz="4" w:space="0" w:color="auto"/>
              <w:bottom w:val="single" w:sz="4" w:space="0" w:color="000000"/>
              <w:right w:val="single" w:sz="4" w:space="0" w:color="auto"/>
            </w:tcBorders>
            <w:vAlign w:val="center"/>
            <w:hideMark/>
          </w:tcPr>
          <w:p w:rsidR="00613565" w:rsidRDefault="00613565">
            <w:pPr>
              <w:suppressAutoHyphens/>
              <w:spacing w:line="360" w:lineRule="exact"/>
              <w:rPr>
                <w:rFonts w:ascii="宋体" w:hAnsi="宋体" w:hint="eastAsia"/>
                <w:sz w:val="24"/>
                <w:szCs w:val="20"/>
              </w:rPr>
            </w:pPr>
            <w:r>
              <w:rPr>
                <w:rFonts w:ascii="宋体" w:eastAsia="宋体" w:hAnsi="宋体" w:cs="宋体" w:hint="eastAsia"/>
                <w:sz w:val="24"/>
                <w:szCs w:val="24"/>
              </w:rPr>
              <w:t>按照《医疗机构病历管理规定》和《电子病历基本规范》，为患者建立电子病历。</w:t>
            </w:r>
          </w:p>
        </w:tc>
        <w:tc>
          <w:tcPr>
            <w:tcW w:w="4935" w:type="dxa"/>
            <w:tcBorders>
              <w:top w:val="single" w:sz="4" w:space="0" w:color="auto"/>
              <w:left w:val="single" w:sz="4" w:space="0" w:color="auto"/>
              <w:bottom w:val="single" w:sz="4" w:space="0" w:color="000000"/>
              <w:right w:val="single" w:sz="4" w:space="0" w:color="auto"/>
            </w:tcBorders>
            <w:vAlign w:val="center"/>
            <w:hideMark/>
          </w:tcPr>
          <w:p w:rsidR="00613565" w:rsidRDefault="00613565">
            <w:pPr>
              <w:suppressAutoHyphens/>
              <w:spacing w:line="360" w:lineRule="exact"/>
              <w:rPr>
                <w:rFonts w:ascii="宋体" w:hAnsi="宋体" w:cs="宋体" w:hint="eastAsia"/>
                <w:sz w:val="24"/>
                <w:szCs w:val="20"/>
              </w:rPr>
            </w:pPr>
            <w:r>
              <w:rPr>
                <w:rFonts w:ascii="宋体" w:eastAsia="宋体" w:hAnsi="宋体" w:hint="eastAsia"/>
                <w:sz w:val="24"/>
                <w:szCs w:val="24"/>
              </w:rPr>
              <w:t>查</w:t>
            </w:r>
            <w:r>
              <w:rPr>
                <w:rFonts w:ascii="宋体" w:eastAsia="宋体" w:hAnsi="宋体" w:cs="宋体" w:hint="eastAsia"/>
                <w:sz w:val="24"/>
                <w:szCs w:val="24"/>
              </w:rPr>
              <w:t>阅互联网医院规章制度、岗位职责和技术规范中相应规定，或查看互联网医院信息系统相关功能演示。电子病历展现格式与线下门诊病历格式保持一致。</w:t>
            </w:r>
          </w:p>
        </w:tc>
        <w:tc>
          <w:tcPr>
            <w:tcW w:w="955" w:type="dxa"/>
            <w:tcBorders>
              <w:top w:val="single" w:sz="4" w:space="0" w:color="auto"/>
              <w:left w:val="single" w:sz="4" w:space="0" w:color="auto"/>
              <w:bottom w:val="single" w:sz="4" w:space="0" w:color="000000"/>
              <w:right w:val="single" w:sz="4" w:space="0" w:color="auto"/>
            </w:tcBorders>
            <w:vAlign w:val="center"/>
          </w:tcPr>
          <w:p w:rsidR="00613565" w:rsidRDefault="00613565">
            <w:pPr>
              <w:suppressAutoHyphens/>
              <w:spacing w:line="400" w:lineRule="exact"/>
              <w:rPr>
                <w:rFonts w:ascii="宋体" w:hAnsi="宋体" w:hint="eastAsia"/>
                <w:b/>
                <w:sz w:val="24"/>
                <w:szCs w:val="20"/>
              </w:rPr>
            </w:pPr>
          </w:p>
        </w:tc>
        <w:tc>
          <w:tcPr>
            <w:tcW w:w="1005" w:type="dxa"/>
            <w:tcBorders>
              <w:top w:val="single" w:sz="4" w:space="0" w:color="auto"/>
              <w:left w:val="single" w:sz="4" w:space="0" w:color="auto"/>
              <w:bottom w:val="single" w:sz="4" w:space="0" w:color="000000"/>
              <w:right w:val="single" w:sz="4" w:space="0" w:color="auto"/>
            </w:tcBorders>
            <w:vAlign w:val="center"/>
          </w:tcPr>
          <w:p w:rsidR="00613565" w:rsidRDefault="00613565">
            <w:pPr>
              <w:suppressAutoHyphens/>
              <w:spacing w:line="400" w:lineRule="exact"/>
              <w:rPr>
                <w:rFonts w:ascii="宋体" w:hAnsi="宋体" w:hint="eastAsia"/>
                <w:b/>
                <w:sz w:val="24"/>
                <w:szCs w:val="20"/>
              </w:rPr>
            </w:pPr>
          </w:p>
        </w:tc>
      </w:tr>
      <w:tr w:rsidR="00613565" w:rsidTr="00613565">
        <w:trPr>
          <w:trHeight w:val="1925"/>
          <w:jc w:val="center"/>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b/>
                <w:sz w:val="24"/>
                <w:szCs w:val="20"/>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sz w:val="24"/>
                <w:szCs w:val="20"/>
              </w:rPr>
            </w:pPr>
          </w:p>
        </w:tc>
        <w:tc>
          <w:tcPr>
            <w:tcW w:w="5536" w:type="dxa"/>
            <w:tcBorders>
              <w:top w:val="single" w:sz="4" w:space="0" w:color="000000"/>
              <w:left w:val="single" w:sz="4" w:space="0" w:color="auto"/>
              <w:bottom w:val="single" w:sz="4" w:space="0" w:color="auto"/>
              <w:right w:val="single" w:sz="4" w:space="0" w:color="auto"/>
            </w:tcBorders>
            <w:vAlign w:val="center"/>
            <w:hideMark/>
          </w:tcPr>
          <w:p w:rsidR="00613565" w:rsidRDefault="00613565">
            <w:pPr>
              <w:suppressAutoHyphens/>
              <w:spacing w:line="360" w:lineRule="exact"/>
              <w:rPr>
                <w:rFonts w:ascii="宋体" w:hAnsi="宋体" w:cs="宋体" w:hint="eastAsia"/>
                <w:sz w:val="24"/>
                <w:szCs w:val="20"/>
              </w:rPr>
            </w:pPr>
            <w:r>
              <w:rPr>
                <w:rFonts w:ascii="宋体" w:eastAsia="宋体" w:hAnsi="宋体" w:cs="宋体" w:hint="eastAsia"/>
                <w:sz w:val="24"/>
                <w:szCs w:val="24"/>
              </w:rPr>
              <w:t>依托的实体医疗机构电子病历应用水平分级评价级别应当达到国家卫生健康委相关文件要求（2022年底前，三级、二级医疗机构电子病历应用水平分级评价级别要分别达到4级、3级以上，一级及以下医疗机构应当有电子病历系统）。</w:t>
            </w:r>
          </w:p>
        </w:tc>
        <w:tc>
          <w:tcPr>
            <w:tcW w:w="4935" w:type="dxa"/>
            <w:tcBorders>
              <w:top w:val="single" w:sz="4" w:space="0" w:color="000000"/>
              <w:left w:val="single" w:sz="4" w:space="0" w:color="auto"/>
              <w:bottom w:val="single" w:sz="4" w:space="0" w:color="auto"/>
              <w:right w:val="single" w:sz="4" w:space="0" w:color="auto"/>
            </w:tcBorders>
            <w:vAlign w:val="center"/>
            <w:hideMark/>
          </w:tcPr>
          <w:p w:rsidR="00613565" w:rsidRDefault="00613565">
            <w:pPr>
              <w:suppressAutoHyphens/>
              <w:spacing w:line="360" w:lineRule="exact"/>
              <w:rPr>
                <w:rFonts w:ascii="宋体" w:hAnsi="宋体" w:cs="宋体" w:hint="eastAsia"/>
                <w:sz w:val="24"/>
                <w:szCs w:val="20"/>
              </w:rPr>
            </w:pPr>
            <w:r>
              <w:rPr>
                <w:rFonts w:ascii="宋体" w:eastAsia="宋体" w:hAnsi="宋体" w:cs="宋体" w:hint="eastAsia"/>
                <w:sz w:val="24"/>
                <w:szCs w:val="24"/>
              </w:rPr>
              <w:t>查看医院电子病历应用水平级别证明。当年度未参评的医院直接判定为0级。</w:t>
            </w:r>
          </w:p>
          <w:p w:rsidR="00613565" w:rsidRDefault="00613565">
            <w:pPr>
              <w:suppressAutoHyphens/>
              <w:spacing w:line="360" w:lineRule="exact"/>
              <w:rPr>
                <w:rFonts w:ascii="宋体" w:hAnsi="宋体" w:cs="宋体" w:hint="eastAsia"/>
                <w:sz w:val="24"/>
                <w:szCs w:val="20"/>
              </w:rPr>
            </w:pPr>
            <w:r>
              <w:rPr>
                <w:rFonts w:ascii="宋体" w:eastAsia="宋体" w:hAnsi="宋体" w:cs="宋体" w:hint="eastAsia"/>
                <w:sz w:val="24"/>
                <w:szCs w:val="24"/>
              </w:rPr>
              <w:t>备注：1.已通过互联网医院评审，且未满足以上条件的设一年整改期；2.2023年及以后的具体级别要求将根据国家最新文件进行调整。</w:t>
            </w:r>
          </w:p>
        </w:tc>
        <w:tc>
          <w:tcPr>
            <w:tcW w:w="955" w:type="dxa"/>
            <w:tcBorders>
              <w:top w:val="single" w:sz="4" w:space="0" w:color="000000"/>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c>
          <w:tcPr>
            <w:tcW w:w="1005" w:type="dxa"/>
            <w:tcBorders>
              <w:top w:val="single" w:sz="4" w:space="0" w:color="000000"/>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r>
      <w:tr w:rsidR="00613565" w:rsidTr="00613565">
        <w:trPr>
          <w:trHeight w:val="1070"/>
          <w:jc w:val="center"/>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b/>
                <w:sz w:val="24"/>
                <w:szCs w:val="20"/>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jc w:val="center"/>
              <w:rPr>
                <w:rFonts w:ascii="宋体" w:hAnsi="宋体" w:hint="eastAsia"/>
                <w:sz w:val="24"/>
                <w:szCs w:val="20"/>
              </w:rPr>
            </w:pPr>
            <w:r>
              <w:rPr>
                <w:rFonts w:ascii="宋体" w:eastAsia="宋体" w:hAnsi="宋体" w:hint="eastAsia"/>
                <w:sz w:val="24"/>
                <w:szCs w:val="24"/>
              </w:rPr>
              <w:t>患者</w:t>
            </w:r>
          </w:p>
          <w:p w:rsidR="00613565" w:rsidRDefault="00613565">
            <w:pPr>
              <w:suppressAutoHyphens/>
              <w:spacing w:line="400" w:lineRule="exact"/>
              <w:jc w:val="center"/>
              <w:rPr>
                <w:rFonts w:ascii="宋体" w:hAnsi="宋体" w:hint="eastAsia"/>
                <w:sz w:val="24"/>
                <w:szCs w:val="20"/>
              </w:rPr>
            </w:pPr>
            <w:r>
              <w:rPr>
                <w:rFonts w:ascii="宋体" w:eastAsia="宋体" w:hAnsi="宋体" w:hint="eastAsia"/>
                <w:sz w:val="24"/>
                <w:szCs w:val="24"/>
              </w:rPr>
              <w:t>查询</w:t>
            </w:r>
          </w:p>
        </w:tc>
        <w:tc>
          <w:tcPr>
            <w:tcW w:w="5536"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患者可以在线查询检查检验结果和资料、诊断治疗方案、处方和医嘱等病历资料。</w:t>
            </w:r>
          </w:p>
        </w:tc>
        <w:tc>
          <w:tcPr>
            <w:tcW w:w="493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360" w:lineRule="exact"/>
              <w:rPr>
                <w:rFonts w:ascii="宋体" w:hAnsi="宋体" w:cs="宋体" w:hint="eastAsia"/>
                <w:sz w:val="24"/>
                <w:szCs w:val="20"/>
              </w:rPr>
            </w:pPr>
            <w:r>
              <w:rPr>
                <w:rFonts w:ascii="宋体" w:eastAsia="宋体" w:hAnsi="宋体" w:cs="宋体" w:hint="eastAsia"/>
                <w:sz w:val="24"/>
                <w:szCs w:val="24"/>
              </w:rPr>
              <w:t>查看互联网医院信息系统相关功能演示。</w:t>
            </w:r>
          </w:p>
        </w:tc>
        <w:tc>
          <w:tcPr>
            <w:tcW w:w="95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r>
      <w:tr w:rsidR="00613565" w:rsidTr="00613565">
        <w:trPr>
          <w:trHeight w:val="990"/>
          <w:jc w:val="center"/>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613565" w:rsidRDefault="00613565">
            <w:pPr>
              <w:adjustRightInd/>
              <w:snapToGrid/>
              <w:spacing w:line="240" w:lineRule="auto"/>
              <w:jc w:val="left"/>
              <w:rPr>
                <w:rFonts w:ascii="宋体" w:hAnsi="宋体"/>
                <w:b/>
                <w:sz w:val="24"/>
                <w:szCs w:val="20"/>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jc w:val="center"/>
              <w:rPr>
                <w:rFonts w:ascii="宋体" w:hAnsi="宋体" w:hint="eastAsia"/>
                <w:sz w:val="24"/>
                <w:szCs w:val="20"/>
              </w:rPr>
            </w:pPr>
            <w:r>
              <w:rPr>
                <w:rFonts w:ascii="宋体" w:eastAsia="宋体" w:hAnsi="宋体" w:hint="eastAsia"/>
                <w:sz w:val="24"/>
                <w:szCs w:val="24"/>
              </w:rPr>
              <w:t>医疗</w:t>
            </w:r>
          </w:p>
          <w:p w:rsidR="00613565" w:rsidRDefault="00613565">
            <w:pPr>
              <w:suppressAutoHyphens/>
              <w:spacing w:line="400" w:lineRule="exact"/>
              <w:jc w:val="center"/>
              <w:rPr>
                <w:rFonts w:ascii="宋体" w:hAnsi="宋体" w:hint="eastAsia"/>
                <w:sz w:val="24"/>
                <w:szCs w:val="20"/>
              </w:rPr>
            </w:pPr>
            <w:r>
              <w:rPr>
                <w:rFonts w:ascii="宋体" w:eastAsia="宋体" w:hAnsi="宋体" w:hint="eastAsia"/>
                <w:sz w:val="24"/>
                <w:szCs w:val="24"/>
              </w:rPr>
              <w:t>责任险</w:t>
            </w:r>
          </w:p>
        </w:tc>
        <w:tc>
          <w:tcPr>
            <w:tcW w:w="5536"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实体医疗机构或与实体医疗机构共同申请互联网医院的第三方，应当为医师购买医疗责任险。</w:t>
            </w:r>
          </w:p>
        </w:tc>
        <w:tc>
          <w:tcPr>
            <w:tcW w:w="493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360" w:lineRule="exact"/>
              <w:rPr>
                <w:rFonts w:ascii="宋体" w:hAnsi="宋体" w:cs="宋体" w:hint="eastAsia"/>
                <w:sz w:val="24"/>
                <w:szCs w:val="20"/>
              </w:rPr>
            </w:pPr>
            <w:r>
              <w:rPr>
                <w:rFonts w:ascii="宋体" w:eastAsia="宋体" w:hAnsi="宋体" w:cs="宋体" w:hint="eastAsia"/>
                <w:sz w:val="24"/>
                <w:szCs w:val="24"/>
              </w:rPr>
              <w:t>查看医疗责任险的保单。</w:t>
            </w:r>
          </w:p>
        </w:tc>
        <w:tc>
          <w:tcPr>
            <w:tcW w:w="95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r>
      <w:tr w:rsidR="00613565" w:rsidTr="00613565">
        <w:trPr>
          <w:trHeight w:val="1455"/>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jc w:val="center"/>
              <w:rPr>
                <w:rFonts w:ascii="宋体" w:hAnsi="宋体" w:hint="eastAsia"/>
                <w:sz w:val="24"/>
                <w:szCs w:val="20"/>
              </w:rPr>
            </w:pPr>
            <w:r>
              <w:rPr>
                <w:rFonts w:ascii="宋体" w:eastAsia="宋体" w:hAnsi="宋体" w:hint="eastAsia"/>
                <w:b/>
                <w:bCs/>
                <w:sz w:val="24"/>
                <w:szCs w:val="24"/>
              </w:rPr>
              <w:t>六、其他</w:t>
            </w:r>
          </w:p>
        </w:tc>
        <w:tc>
          <w:tcPr>
            <w:tcW w:w="94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jc w:val="center"/>
              <w:rPr>
                <w:rFonts w:ascii="宋体" w:hAnsi="宋体" w:hint="eastAsia"/>
                <w:sz w:val="24"/>
                <w:szCs w:val="20"/>
              </w:rPr>
            </w:pPr>
            <w:r>
              <w:rPr>
                <w:rFonts w:ascii="宋体" w:eastAsia="宋体" w:hAnsi="宋体" w:hint="eastAsia"/>
                <w:sz w:val="24"/>
                <w:szCs w:val="24"/>
              </w:rPr>
              <w:t>合作</w:t>
            </w:r>
          </w:p>
          <w:p w:rsidR="00613565" w:rsidRDefault="00613565">
            <w:pPr>
              <w:suppressAutoHyphens/>
              <w:spacing w:line="400" w:lineRule="exact"/>
              <w:jc w:val="center"/>
              <w:rPr>
                <w:rFonts w:ascii="宋体" w:hAnsi="宋体" w:hint="eastAsia"/>
                <w:sz w:val="24"/>
                <w:szCs w:val="20"/>
              </w:rPr>
            </w:pPr>
            <w:r>
              <w:rPr>
                <w:rFonts w:ascii="宋体" w:eastAsia="宋体" w:hAnsi="宋体" w:hint="eastAsia"/>
                <w:sz w:val="24"/>
                <w:szCs w:val="24"/>
              </w:rPr>
              <w:t>协议</w:t>
            </w:r>
          </w:p>
        </w:tc>
        <w:tc>
          <w:tcPr>
            <w:tcW w:w="5536"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第三方机构依托实体医疗机构共同建立互联网医院的，应当通过协议、合同等方式明确各方在医疗服务、信息安全、隐私保护等方面的责权利。</w:t>
            </w:r>
          </w:p>
        </w:tc>
        <w:tc>
          <w:tcPr>
            <w:tcW w:w="4935" w:type="dxa"/>
            <w:tcBorders>
              <w:top w:val="single" w:sz="4" w:space="0" w:color="auto"/>
              <w:left w:val="single" w:sz="4" w:space="0" w:color="auto"/>
              <w:bottom w:val="single" w:sz="4" w:space="0" w:color="auto"/>
              <w:right w:val="single" w:sz="4" w:space="0" w:color="auto"/>
            </w:tcBorders>
            <w:vAlign w:val="center"/>
            <w:hideMark/>
          </w:tcPr>
          <w:p w:rsidR="00613565" w:rsidRDefault="00613565">
            <w:pPr>
              <w:suppressAutoHyphens/>
              <w:spacing w:line="400" w:lineRule="exact"/>
              <w:rPr>
                <w:rFonts w:ascii="宋体" w:hAnsi="宋体" w:hint="eastAsia"/>
                <w:sz w:val="24"/>
                <w:szCs w:val="20"/>
              </w:rPr>
            </w:pPr>
            <w:r>
              <w:rPr>
                <w:rFonts w:ascii="宋体" w:eastAsia="宋体" w:hAnsi="宋体" w:hint="eastAsia"/>
                <w:sz w:val="24"/>
                <w:szCs w:val="24"/>
              </w:rPr>
              <w:t>查阅合作协议，重点审查各方在医疗服务、信息安全、隐私保护等方面的责权利。</w:t>
            </w:r>
          </w:p>
        </w:tc>
        <w:tc>
          <w:tcPr>
            <w:tcW w:w="95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c>
          <w:tcPr>
            <w:tcW w:w="1005" w:type="dxa"/>
            <w:tcBorders>
              <w:top w:val="single" w:sz="4" w:space="0" w:color="auto"/>
              <w:left w:val="single" w:sz="4" w:space="0" w:color="auto"/>
              <w:bottom w:val="single" w:sz="4" w:space="0" w:color="auto"/>
              <w:right w:val="single" w:sz="4" w:space="0" w:color="auto"/>
            </w:tcBorders>
            <w:vAlign w:val="center"/>
          </w:tcPr>
          <w:p w:rsidR="00613565" w:rsidRDefault="00613565">
            <w:pPr>
              <w:suppressAutoHyphens/>
              <w:spacing w:line="400" w:lineRule="exact"/>
              <w:rPr>
                <w:rFonts w:ascii="宋体" w:hAnsi="宋体" w:hint="eastAsia"/>
                <w:b/>
                <w:sz w:val="24"/>
                <w:szCs w:val="20"/>
              </w:rPr>
            </w:pPr>
          </w:p>
        </w:tc>
      </w:tr>
    </w:tbl>
    <w:p w:rsidR="00613565" w:rsidRDefault="00613565" w:rsidP="00613565">
      <w:pPr>
        <w:suppressAutoHyphens/>
        <w:spacing w:line="500" w:lineRule="exact"/>
        <w:rPr>
          <w:rFonts w:ascii="宋体" w:eastAsia="宋体" w:hAnsi="宋体" w:cs="方正仿宋_GBK" w:hint="eastAsia"/>
          <w:bCs/>
          <w:sz w:val="28"/>
          <w:szCs w:val="28"/>
        </w:rPr>
      </w:pPr>
      <w:r>
        <w:rPr>
          <w:rFonts w:ascii="宋体" w:eastAsia="宋体" w:hAnsi="宋体" w:cs="方正仿宋_GBK" w:hint="eastAsia"/>
          <w:bCs/>
          <w:sz w:val="28"/>
          <w:szCs w:val="28"/>
        </w:rPr>
        <w:t>说明：1.本细则适用于申请独立设置的互联网医院、实体医疗机构以互联网医院作为第二名称的执业登记的现场审查。实体医疗机构申请增加“互联网诊疗”服务方式的，可参照本审查细则进行审查。</w:t>
      </w:r>
    </w:p>
    <w:p w:rsidR="00613565" w:rsidRDefault="00613565" w:rsidP="00613565">
      <w:pPr>
        <w:suppressAutoHyphens/>
        <w:spacing w:line="500" w:lineRule="exact"/>
        <w:ind w:firstLineChars="300" w:firstLine="816"/>
        <w:rPr>
          <w:rFonts w:ascii="宋体" w:eastAsia="宋体" w:hAnsi="宋体" w:cs="方正仿宋_GBK" w:hint="eastAsia"/>
          <w:bCs/>
          <w:sz w:val="28"/>
          <w:szCs w:val="28"/>
        </w:rPr>
      </w:pPr>
      <w:r>
        <w:rPr>
          <w:rFonts w:ascii="宋体" w:eastAsia="宋体" w:hAnsi="宋体" w:cs="方正仿宋_GBK" w:hint="eastAsia"/>
          <w:bCs/>
          <w:sz w:val="28"/>
          <w:szCs w:val="28"/>
        </w:rPr>
        <w:t>2.组织现场审查前，审批部门应当对医疗机构递交的相关申请材料等进行审核把关，符合条件的进行现场审查。</w:t>
      </w:r>
    </w:p>
    <w:p w:rsidR="00613565" w:rsidRDefault="00613565" w:rsidP="00613565">
      <w:pPr>
        <w:suppressAutoHyphens/>
        <w:spacing w:line="500" w:lineRule="exact"/>
        <w:ind w:firstLineChars="300" w:firstLine="816"/>
        <w:rPr>
          <w:rFonts w:ascii="宋体" w:eastAsia="宋体" w:hAnsi="宋体" w:cs="方正仿宋_GBK" w:hint="eastAsia"/>
          <w:bCs/>
          <w:sz w:val="28"/>
          <w:szCs w:val="28"/>
        </w:rPr>
      </w:pPr>
      <w:r>
        <w:rPr>
          <w:rFonts w:ascii="宋体" w:eastAsia="宋体" w:hAnsi="宋体" w:cs="方正仿宋_GBK" w:hint="eastAsia"/>
          <w:bCs/>
          <w:sz w:val="28"/>
          <w:szCs w:val="28"/>
        </w:rPr>
        <w:t>3.现场审查应当抽取3名及以上包括医院管理、信息技术等专业的专家。</w:t>
      </w:r>
    </w:p>
    <w:p w:rsidR="00613565" w:rsidRDefault="00613565" w:rsidP="00613565">
      <w:pPr>
        <w:suppressAutoHyphens/>
        <w:spacing w:line="500" w:lineRule="exact"/>
        <w:ind w:firstLineChars="300" w:firstLine="816"/>
        <w:rPr>
          <w:rFonts w:ascii="宋体" w:eastAsia="宋体" w:hAnsi="宋体" w:cs="方正仿宋_GBK" w:hint="eastAsia"/>
          <w:bCs/>
          <w:sz w:val="28"/>
          <w:szCs w:val="28"/>
        </w:rPr>
      </w:pPr>
      <w:r>
        <w:rPr>
          <w:rFonts w:ascii="宋体" w:eastAsia="宋体" w:hAnsi="宋体" w:cs="方正仿宋_GBK" w:hint="eastAsia"/>
          <w:bCs/>
          <w:sz w:val="28"/>
          <w:szCs w:val="28"/>
        </w:rPr>
        <w:t>4.以上内容有一项判定为“不符合”的，现场审查不予通过。</w:t>
      </w:r>
    </w:p>
    <w:p w:rsidR="00613565" w:rsidRDefault="00613565" w:rsidP="00613565">
      <w:pPr>
        <w:spacing w:line="500" w:lineRule="exact"/>
        <w:ind w:firstLineChars="300" w:firstLine="816"/>
        <w:rPr>
          <w:rFonts w:ascii="宋体" w:hAnsi="宋体" w:cs="方正仿宋_GBK" w:hint="eastAsia"/>
          <w:bCs/>
          <w:sz w:val="28"/>
          <w:szCs w:val="28"/>
        </w:rPr>
      </w:pPr>
      <w:r>
        <w:rPr>
          <w:rFonts w:ascii="宋体" w:eastAsia="宋体" w:hAnsi="宋体" w:cs="方正仿宋_GBK" w:hint="eastAsia"/>
          <w:bCs/>
          <w:sz w:val="28"/>
          <w:szCs w:val="28"/>
        </w:rPr>
        <w:t>5.校验现场审查工作可参照此表。</w:t>
      </w:r>
    </w:p>
    <w:p w:rsidR="00613565" w:rsidRDefault="00613565" w:rsidP="00613565">
      <w:pPr>
        <w:widowControl w:val="0"/>
        <w:adjustRightInd/>
        <w:snapToGrid/>
        <w:spacing w:line="240" w:lineRule="auto"/>
        <w:rPr>
          <w:rFonts w:ascii="宋体" w:hAnsi="宋体" w:cs="仿宋_GB2312" w:hint="eastAsia"/>
        </w:rPr>
      </w:pPr>
    </w:p>
    <w:p w:rsidR="00613565" w:rsidRDefault="00613565" w:rsidP="00613565">
      <w:pPr>
        <w:adjustRightInd/>
        <w:snapToGrid/>
        <w:spacing w:line="240" w:lineRule="auto"/>
        <w:jc w:val="left"/>
        <w:rPr>
          <w:rFonts w:ascii="宋体" w:hAnsi="宋体"/>
        </w:rPr>
        <w:sectPr w:rsidR="00613565">
          <w:pgSz w:w="16838" w:h="11906" w:orient="landscape"/>
          <w:pgMar w:top="1588" w:right="1588" w:bottom="1588" w:left="1588" w:header="851" w:footer="992" w:gutter="0"/>
          <w:cols w:space="720"/>
          <w:docGrid w:type="linesAndChars" w:linePitch="597" w:charSpace="-1668"/>
        </w:sectPr>
      </w:pPr>
    </w:p>
    <w:p w:rsidR="003A4508" w:rsidRDefault="003A4508">
      <w:pPr>
        <w:rPr>
          <w:rFonts w:hint="eastAsia"/>
        </w:rPr>
      </w:pPr>
    </w:p>
    <w:sectPr w:rsidR="003A45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_GBK">
    <w:charset w:val="86"/>
    <w:family w:val="auto"/>
    <w:pitch w:val="default"/>
    <w:sig w:usb0="A00002BF" w:usb1="38CF7CFA" w:usb2="00082016" w:usb3="00000000" w:csb0="00040001" w:csb1="00000000"/>
  </w:font>
  <w:font w:name="等线">
    <w:altName w:val="宋体"/>
    <w:charset w:val="86"/>
    <w:family w:val="auto"/>
    <w:pitch w:val="default"/>
    <w:sig w:usb0="00000000" w:usb1="00000000"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53A476"/>
    <w:multiLevelType w:val="singleLevel"/>
    <w:tmpl w:val="5D53A476"/>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535"/>
    <w:rsid w:val="003A4508"/>
    <w:rsid w:val="00613565"/>
    <w:rsid w:val="00E46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0DA4D-2B71-4BF2-A07C-D253D20F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613565"/>
    <w:pPr>
      <w:adjustRightInd w:val="0"/>
      <w:snapToGrid w:val="0"/>
      <w:spacing w:line="600" w:lineRule="exact"/>
      <w:jc w:val="both"/>
    </w:pPr>
    <w:rPr>
      <w:rFonts w:ascii="Tahoma" w:eastAsia="仿宋_GB2312" w:hAnsi="Tahoma" w:cs="Times New Roman"/>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613565"/>
    <w:pPr>
      <w:spacing w:after="120"/>
      <w:ind w:leftChars="200" w:left="420"/>
    </w:pPr>
  </w:style>
  <w:style w:type="character" w:customStyle="1" w:styleId="Char">
    <w:name w:val="正文文本缩进 Char"/>
    <w:basedOn w:val="a0"/>
    <w:link w:val="a3"/>
    <w:uiPriority w:val="99"/>
    <w:semiHidden/>
    <w:rsid w:val="00613565"/>
    <w:rPr>
      <w:rFonts w:ascii="Tahoma" w:eastAsia="仿宋_GB2312" w:hAnsi="Tahoma" w:cs="Times New Roman"/>
      <w:kern w:val="0"/>
      <w:sz w:val="32"/>
    </w:rPr>
  </w:style>
  <w:style w:type="paragraph" w:styleId="2">
    <w:name w:val="Body Text First Indent 2"/>
    <w:basedOn w:val="a3"/>
    <w:link w:val="2Char"/>
    <w:uiPriority w:val="99"/>
    <w:semiHidden/>
    <w:unhideWhenUsed/>
    <w:rsid w:val="00613565"/>
    <w:pPr>
      <w:ind w:firstLineChars="200" w:firstLine="420"/>
    </w:pPr>
  </w:style>
  <w:style w:type="character" w:customStyle="1" w:styleId="2Char">
    <w:name w:val="正文首行缩进 2 Char"/>
    <w:basedOn w:val="Char"/>
    <w:link w:val="2"/>
    <w:uiPriority w:val="99"/>
    <w:semiHidden/>
    <w:rsid w:val="00613565"/>
    <w:rPr>
      <w:rFonts w:ascii="Tahoma" w:eastAsia="仿宋_GB2312" w:hAnsi="Tahoma" w:cs="Times New Roman"/>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71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562</Words>
  <Characters>3207</Characters>
  <Application>Microsoft Office Word</Application>
  <DocSecurity>0</DocSecurity>
  <Lines>26</Lines>
  <Paragraphs>7</Paragraphs>
  <ScaleCrop>false</ScaleCrop>
  <Company>Microsoft</Company>
  <LinksUpToDate>false</LinksUpToDate>
  <CharactersWithSpaces>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506</dc:creator>
  <cp:keywords/>
  <dc:description/>
  <cp:lastModifiedBy>506</cp:lastModifiedBy>
  <cp:revision>2</cp:revision>
  <dcterms:created xsi:type="dcterms:W3CDTF">2023-02-13T02:19:00Z</dcterms:created>
  <dcterms:modified xsi:type="dcterms:W3CDTF">2023-02-13T02:19:00Z</dcterms:modified>
</cp:coreProperties>
</file>