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B583F" w14:textId="20388D19" w:rsidR="00B43942" w:rsidRDefault="002137E9" w:rsidP="00753325">
      <w:pPr>
        <w:ind w:firstLineChars="201" w:firstLine="565"/>
        <w:jc w:val="center"/>
        <w:rPr>
          <w:rFonts w:ascii="宋体" w:hAnsi="宋体" w:cs="宋体"/>
          <w:b/>
          <w:sz w:val="28"/>
          <w:szCs w:val="28"/>
        </w:rPr>
      </w:pPr>
      <w:r>
        <w:rPr>
          <w:rFonts w:ascii="宋体" w:hAnsi="宋体" w:cs="宋体" w:hint="eastAsia"/>
          <w:b/>
          <w:sz w:val="28"/>
          <w:szCs w:val="28"/>
        </w:rPr>
        <w:t>药品包装用玻璃容器通则起草说明</w:t>
      </w:r>
    </w:p>
    <w:p w14:paraId="5B154A38" w14:textId="77777777" w:rsidR="00B43942" w:rsidRDefault="00B43942" w:rsidP="00753325">
      <w:pPr>
        <w:ind w:firstLineChars="201" w:firstLine="565"/>
        <w:jc w:val="center"/>
        <w:rPr>
          <w:rFonts w:ascii="宋体" w:hAnsi="宋体" w:cs="宋体"/>
          <w:b/>
          <w:sz w:val="28"/>
          <w:szCs w:val="28"/>
        </w:rPr>
      </w:pPr>
    </w:p>
    <w:p w14:paraId="5ACD1E4F" w14:textId="77777777" w:rsidR="00B43942" w:rsidRDefault="002137E9" w:rsidP="00753325">
      <w:pPr>
        <w:pStyle w:val="af0"/>
        <w:numPr>
          <w:ilvl w:val="0"/>
          <w:numId w:val="1"/>
        </w:numPr>
        <w:spacing w:line="360" w:lineRule="auto"/>
        <w:ind w:left="0" w:firstLineChars="201" w:firstLine="484"/>
        <w:rPr>
          <w:rFonts w:ascii="宋体" w:hAnsi="宋体" w:cs="宋体"/>
          <w:b/>
          <w:bCs/>
          <w:sz w:val="24"/>
          <w:szCs w:val="24"/>
        </w:rPr>
      </w:pPr>
      <w:r>
        <w:rPr>
          <w:rFonts w:ascii="宋体" w:hAnsi="宋体" w:cs="宋体" w:hint="eastAsia"/>
          <w:b/>
          <w:bCs/>
          <w:sz w:val="24"/>
          <w:szCs w:val="24"/>
        </w:rPr>
        <w:t>目的和意义</w:t>
      </w:r>
    </w:p>
    <w:p w14:paraId="0A109FFC" w14:textId="77777777" w:rsidR="00B43942" w:rsidRDefault="002137E9" w:rsidP="00753325">
      <w:pPr>
        <w:pStyle w:val="af0"/>
        <w:numPr>
          <w:ilvl w:val="0"/>
          <w:numId w:val="2"/>
        </w:numPr>
        <w:spacing w:line="360" w:lineRule="auto"/>
        <w:ind w:firstLineChars="201" w:firstLine="484"/>
        <w:rPr>
          <w:rFonts w:ascii="宋体" w:hAnsi="宋体" w:cs="宋体"/>
          <w:bCs/>
          <w:sz w:val="24"/>
          <w:szCs w:val="24"/>
        </w:rPr>
      </w:pPr>
      <w:r>
        <w:rPr>
          <w:rFonts w:ascii="宋体" w:hAnsi="宋体" w:cs="宋体" w:hint="eastAsia"/>
          <w:b/>
          <w:bCs/>
          <w:sz w:val="24"/>
          <w:szCs w:val="24"/>
        </w:rPr>
        <w:t>完成《药典》中药</w:t>
      </w:r>
      <w:proofErr w:type="gramStart"/>
      <w:r>
        <w:rPr>
          <w:rFonts w:ascii="宋体" w:hAnsi="宋体" w:cs="宋体" w:hint="eastAsia"/>
          <w:b/>
          <w:bCs/>
          <w:sz w:val="24"/>
          <w:szCs w:val="24"/>
        </w:rPr>
        <w:t>包材标准</w:t>
      </w:r>
      <w:proofErr w:type="gramEnd"/>
      <w:r>
        <w:rPr>
          <w:rFonts w:ascii="宋体" w:hAnsi="宋体" w:cs="宋体" w:hint="eastAsia"/>
          <w:b/>
          <w:bCs/>
          <w:sz w:val="24"/>
          <w:szCs w:val="24"/>
        </w:rPr>
        <w:t>体系建设</w:t>
      </w:r>
      <w:r>
        <w:rPr>
          <w:rFonts w:ascii="宋体" w:hAnsi="宋体" w:cs="宋体" w:hint="eastAsia"/>
          <w:bCs/>
          <w:sz w:val="24"/>
          <w:szCs w:val="24"/>
        </w:rPr>
        <w:t>。建立以玻璃、橡胶、塑料、金属等材料分类为中通则，以每种材料中不同品种类别（产品）为小通则的产品标准构架。</w:t>
      </w:r>
    </w:p>
    <w:p w14:paraId="3AD62D83" w14:textId="77777777" w:rsidR="00B43942" w:rsidRDefault="002137E9" w:rsidP="00753325">
      <w:pPr>
        <w:pStyle w:val="af0"/>
        <w:numPr>
          <w:ilvl w:val="0"/>
          <w:numId w:val="2"/>
        </w:numPr>
        <w:spacing w:line="360" w:lineRule="auto"/>
        <w:ind w:firstLineChars="201" w:firstLine="484"/>
        <w:rPr>
          <w:rFonts w:ascii="宋体" w:hAnsi="宋体" w:cs="宋体"/>
          <w:sz w:val="24"/>
          <w:szCs w:val="24"/>
        </w:rPr>
      </w:pPr>
      <w:r>
        <w:rPr>
          <w:rFonts w:ascii="宋体" w:hAnsi="宋体" w:cs="宋体" w:hint="eastAsia"/>
          <w:b/>
          <w:bCs/>
          <w:sz w:val="24"/>
          <w:szCs w:val="24"/>
        </w:rPr>
        <w:t>适应监管体制改革</w:t>
      </w:r>
      <w:r>
        <w:rPr>
          <w:rFonts w:ascii="宋体" w:hAnsi="宋体" w:cs="宋体" w:hint="eastAsia"/>
          <w:sz w:val="24"/>
          <w:szCs w:val="24"/>
        </w:rPr>
        <w:t>。药包材与药品实施关联</w:t>
      </w:r>
      <w:proofErr w:type="gramStart"/>
      <w:r>
        <w:rPr>
          <w:rFonts w:ascii="宋体" w:hAnsi="宋体" w:cs="宋体" w:hint="eastAsia"/>
          <w:sz w:val="24"/>
          <w:szCs w:val="24"/>
        </w:rPr>
        <w:t>审评审批</w:t>
      </w:r>
      <w:proofErr w:type="gramEnd"/>
      <w:r>
        <w:rPr>
          <w:rFonts w:ascii="宋体" w:hAnsi="宋体" w:cs="宋体" w:hint="eastAsia"/>
          <w:sz w:val="24"/>
          <w:szCs w:val="24"/>
        </w:rPr>
        <w:t>制度以来，药典标准的法律地位凸显，尤其是药用玻璃容器，主要应用于高风险的注射剂类药品的包装，更是需要建立与之相适应的标准体系。</w:t>
      </w:r>
    </w:p>
    <w:p w14:paraId="459CBF73" w14:textId="77777777" w:rsidR="00B43942" w:rsidRDefault="002137E9" w:rsidP="00753325">
      <w:pPr>
        <w:pStyle w:val="af0"/>
        <w:numPr>
          <w:ilvl w:val="0"/>
          <w:numId w:val="2"/>
        </w:numPr>
        <w:spacing w:line="360" w:lineRule="auto"/>
        <w:ind w:firstLineChars="201" w:firstLine="484"/>
        <w:rPr>
          <w:rFonts w:ascii="宋体" w:hAnsi="宋体" w:cs="宋体"/>
          <w:sz w:val="24"/>
          <w:szCs w:val="24"/>
        </w:rPr>
      </w:pPr>
      <w:r>
        <w:rPr>
          <w:rFonts w:ascii="宋体" w:hAnsi="宋体" w:cs="宋体" w:hint="eastAsia"/>
          <w:b/>
          <w:bCs/>
          <w:sz w:val="24"/>
          <w:szCs w:val="24"/>
        </w:rPr>
        <w:t>适应医药行业发展需要</w:t>
      </w:r>
      <w:r>
        <w:rPr>
          <w:rFonts w:ascii="宋体" w:hAnsi="宋体" w:cs="宋体" w:hint="eastAsia"/>
          <w:sz w:val="24"/>
          <w:szCs w:val="24"/>
        </w:rPr>
        <w:t>。2015版颁布《国家药包材标准》（YBB）的标准中收载的药用玻璃容器标准主要内容源于30年前，不能完全适用于制药行业的需求和药用玻璃行业的发展，特别是不能满足药品生产的个性化需求，与国际先进标准不协调，行业亟需药包</w:t>
      </w:r>
      <w:proofErr w:type="gramStart"/>
      <w:r>
        <w:rPr>
          <w:rFonts w:ascii="宋体" w:hAnsi="宋体" w:cs="宋体" w:hint="eastAsia"/>
          <w:sz w:val="24"/>
          <w:szCs w:val="24"/>
        </w:rPr>
        <w:t>材标准</w:t>
      </w:r>
      <w:proofErr w:type="gramEnd"/>
      <w:r>
        <w:rPr>
          <w:rFonts w:ascii="宋体" w:hAnsi="宋体" w:cs="宋体" w:hint="eastAsia"/>
          <w:sz w:val="24"/>
          <w:szCs w:val="24"/>
        </w:rPr>
        <w:t>与时俱进，既关注生产、使用安全，也能助力行业发展和产品技术的创新。</w:t>
      </w:r>
    </w:p>
    <w:p w14:paraId="296975D9" w14:textId="77777777" w:rsidR="00B43942" w:rsidRDefault="002137E9" w:rsidP="00753325">
      <w:pPr>
        <w:pStyle w:val="af0"/>
        <w:numPr>
          <w:ilvl w:val="0"/>
          <w:numId w:val="1"/>
        </w:numPr>
        <w:spacing w:line="360" w:lineRule="auto"/>
        <w:ind w:left="0" w:firstLineChars="201" w:firstLine="484"/>
        <w:rPr>
          <w:rFonts w:ascii="宋体" w:hAnsi="宋体" w:cs="宋体"/>
          <w:b/>
          <w:bCs/>
          <w:sz w:val="24"/>
          <w:szCs w:val="24"/>
        </w:rPr>
      </w:pPr>
      <w:r>
        <w:rPr>
          <w:rFonts w:ascii="宋体" w:hAnsi="宋体" w:cs="宋体" w:hint="eastAsia"/>
          <w:b/>
          <w:bCs/>
          <w:sz w:val="24"/>
          <w:szCs w:val="24"/>
        </w:rPr>
        <w:t>总体思路</w:t>
      </w:r>
    </w:p>
    <w:p w14:paraId="4DDABBDB" w14:textId="77777777" w:rsidR="00B43942" w:rsidRDefault="002137E9" w:rsidP="00753325">
      <w:pPr>
        <w:pStyle w:val="11"/>
        <w:spacing w:line="360" w:lineRule="auto"/>
        <w:ind w:firstLineChars="201" w:firstLine="482"/>
        <w:rPr>
          <w:rFonts w:ascii="宋体" w:hAnsi="宋体" w:cs="宋体"/>
          <w:bCs/>
          <w:sz w:val="24"/>
          <w:szCs w:val="24"/>
        </w:rPr>
      </w:pPr>
      <w:r>
        <w:rPr>
          <w:rFonts w:ascii="宋体" w:hAnsi="宋体" w:cs="宋体" w:hint="eastAsia"/>
          <w:bCs/>
          <w:sz w:val="24"/>
          <w:szCs w:val="24"/>
        </w:rPr>
        <w:t>与中国药典保持同步，尽可能与美国药典、欧洲药典、ICH等相关标准相协调，引入全生命周期监管和风险管理的理念，建立兼具刚性和延展性的标准体系，对安全性等通用要求严格且明确，对个性化产品要求灵活有空间，便于企业执行和政府部门监管。</w:t>
      </w:r>
    </w:p>
    <w:p w14:paraId="5B6598F9" w14:textId="77777777" w:rsidR="00B43942" w:rsidRDefault="002137E9" w:rsidP="00753325">
      <w:pPr>
        <w:pStyle w:val="11"/>
        <w:spacing w:line="360" w:lineRule="auto"/>
        <w:ind w:firstLineChars="201" w:firstLine="482"/>
        <w:rPr>
          <w:rFonts w:ascii="宋体" w:hAnsi="宋体" w:cs="宋体"/>
          <w:bCs/>
          <w:sz w:val="24"/>
          <w:szCs w:val="24"/>
        </w:rPr>
      </w:pPr>
      <w:r>
        <w:rPr>
          <w:rFonts w:ascii="宋体" w:hAnsi="宋体" w:cs="宋体" w:hint="eastAsia"/>
          <w:bCs/>
          <w:sz w:val="24"/>
          <w:szCs w:val="24"/>
        </w:rPr>
        <w:t>中通则规定玻璃材质性能和安全性要求，产品的使用能性要求由小通则规定，检测方法、检验规则另行建立标准（已上网征求意见）。具体产品使用性能评价药典不统一规定，由供需双方的质量协议或企业标准规定。</w:t>
      </w:r>
    </w:p>
    <w:p w14:paraId="63AA6F2F" w14:textId="77777777" w:rsidR="00B43942" w:rsidRDefault="002137E9" w:rsidP="00753325">
      <w:pPr>
        <w:pStyle w:val="11"/>
        <w:spacing w:line="360" w:lineRule="auto"/>
        <w:ind w:firstLineChars="201" w:firstLine="482"/>
        <w:rPr>
          <w:rFonts w:ascii="宋体" w:hAnsi="宋体" w:cs="宋体"/>
          <w:bCs/>
          <w:sz w:val="24"/>
          <w:szCs w:val="24"/>
        </w:rPr>
      </w:pPr>
      <w:r>
        <w:rPr>
          <w:rFonts w:ascii="宋体" w:hAnsi="宋体" w:cs="宋体" w:hint="eastAsia"/>
          <w:bCs/>
          <w:sz w:val="24"/>
          <w:szCs w:val="24"/>
        </w:rPr>
        <w:t>团体标准作为药包</w:t>
      </w:r>
      <w:proofErr w:type="gramStart"/>
      <w:r>
        <w:rPr>
          <w:rFonts w:ascii="宋体" w:hAnsi="宋体" w:cs="宋体" w:hint="eastAsia"/>
          <w:bCs/>
          <w:sz w:val="24"/>
          <w:szCs w:val="24"/>
        </w:rPr>
        <w:t>材标准</w:t>
      </w:r>
      <w:proofErr w:type="gramEnd"/>
      <w:r>
        <w:rPr>
          <w:rFonts w:ascii="宋体" w:hAnsi="宋体" w:cs="宋体" w:hint="eastAsia"/>
          <w:bCs/>
          <w:sz w:val="24"/>
          <w:szCs w:val="24"/>
        </w:rPr>
        <w:t>体系的一部分，通过推动先进理念和技术的应用、促进行业自律和行业进步，发挥支撑作用；同时团体标准还具有前瞻性和</w:t>
      </w:r>
      <w:proofErr w:type="gramStart"/>
      <w:r>
        <w:rPr>
          <w:rFonts w:ascii="宋体" w:hAnsi="宋体" w:cs="宋体" w:hint="eastAsia"/>
          <w:bCs/>
          <w:sz w:val="24"/>
          <w:szCs w:val="24"/>
        </w:rPr>
        <w:t>可</w:t>
      </w:r>
      <w:proofErr w:type="gramEnd"/>
      <w:r>
        <w:rPr>
          <w:rFonts w:ascii="宋体" w:hAnsi="宋体" w:cs="宋体" w:hint="eastAsia"/>
          <w:bCs/>
          <w:sz w:val="24"/>
          <w:szCs w:val="24"/>
        </w:rPr>
        <w:t>实施性，如在药用玻璃标准体系建立中，协会已经发布了《</w:t>
      </w:r>
      <w:r>
        <w:rPr>
          <w:rFonts w:ascii="宋体" w:hAnsi="宋体" w:cs="宋体"/>
          <w:bCs/>
          <w:sz w:val="24"/>
          <w:szCs w:val="24"/>
        </w:rPr>
        <w:t>药用玻璃容器分类和应用指南</w:t>
      </w:r>
      <w:r>
        <w:rPr>
          <w:rFonts w:ascii="宋体" w:hAnsi="宋体" w:cs="宋体" w:hint="eastAsia"/>
          <w:bCs/>
          <w:sz w:val="24"/>
          <w:szCs w:val="24"/>
        </w:rPr>
        <w:t>》，即将发布《药用玻璃外观缺陷识别和评估指南》、《药用玻璃产品规格尺寸》等相关产品的标准。</w:t>
      </w:r>
    </w:p>
    <w:p w14:paraId="1C78390A" w14:textId="77777777" w:rsidR="00B43942" w:rsidRDefault="002137E9" w:rsidP="00753325">
      <w:pPr>
        <w:pStyle w:val="11"/>
        <w:spacing w:line="360" w:lineRule="auto"/>
        <w:ind w:firstLineChars="201" w:firstLine="482"/>
        <w:rPr>
          <w:rFonts w:ascii="宋体" w:hAnsi="宋体" w:cs="宋体"/>
          <w:b/>
          <w:bCs/>
          <w:sz w:val="24"/>
          <w:szCs w:val="24"/>
          <w:u w:val="single"/>
        </w:rPr>
      </w:pPr>
      <w:r>
        <w:rPr>
          <w:rFonts w:ascii="宋体" w:hAnsi="宋体" w:cs="宋体" w:hint="eastAsia"/>
          <w:bCs/>
          <w:sz w:val="24"/>
          <w:szCs w:val="24"/>
        </w:rPr>
        <w:t>起草工作向行业开放，充分发挥各方的优势和积极性，探索并</w:t>
      </w:r>
      <w:proofErr w:type="gramStart"/>
      <w:r>
        <w:rPr>
          <w:rFonts w:ascii="宋体" w:hAnsi="宋体" w:cs="宋体" w:hint="eastAsia"/>
          <w:bCs/>
          <w:sz w:val="24"/>
          <w:szCs w:val="24"/>
        </w:rPr>
        <w:t>践行</w:t>
      </w:r>
      <w:proofErr w:type="gramEnd"/>
      <w:r>
        <w:rPr>
          <w:rFonts w:ascii="宋体" w:hAnsi="宋体" w:cs="宋体" w:hint="eastAsia"/>
          <w:bCs/>
          <w:sz w:val="24"/>
          <w:szCs w:val="24"/>
        </w:rPr>
        <w:t>“政府主导、企业主体、社会参与”的标准制定工作模式。</w:t>
      </w:r>
    </w:p>
    <w:p w14:paraId="4B30FBBD" w14:textId="77777777" w:rsidR="00B43942" w:rsidRDefault="002137E9" w:rsidP="00753325">
      <w:pPr>
        <w:pStyle w:val="af0"/>
        <w:numPr>
          <w:ilvl w:val="0"/>
          <w:numId w:val="1"/>
        </w:numPr>
        <w:spacing w:line="360" w:lineRule="auto"/>
        <w:ind w:left="0" w:firstLineChars="201" w:firstLine="484"/>
        <w:rPr>
          <w:rFonts w:ascii="宋体" w:hAnsi="宋体" w:cs="宋体"/>
          <w:b/>
          <w:bCs/>
          <w:sz w:val="24"/>
          <w:szCs w:val="24"/>
        </w:rPr>
      </w:pPr>
      <w:r>
        <w:rPr>
          <w:rFonts w:ascii="宋体" w:hAnsi="宋体" w:cs="宋体" w:hint="eastAsia"/>
          <w:b/>
          <w:bCs/>
          <w:sz w:val="24"/>
          <w:szCs w:val="24"/>
        </w:rPr>
        <w:t>起草过程</w:t>
      </w:r>
    </w:p>
    <w:p w14:paraId="313669F6" w14:textId="77777777" w:rsidR="00B43942" w:rsidRDefault="002137E9" w:rsidP="00753325">
      <w:pPr>
        <w:pStyle w:val="11"/>
        <w:numPr>
          <w:ilvl w:val="0"/>
          <w:numId w:val="3"/>
        </w:numPr>
        <w:spacing w:line="360" w:lineRule="auto"/>
        <w:ind w:firstLineChars="201" w:firstLine="484"/>
      </w:pPr>
      <w:r>
        <w:rPr>
          <w:rFonts w:ascii="宋体" w:hAnsi="宋体" w:cs="宋体" w:hint="eastAsia"/>
          <w:b/>
          <w:bCs/>
          <w:sz w:val="24"/>
          <w:szCs w:val="24"/>
        </w:rPr>
        <w:t>调研搜集资料</w:t>
      </w:r>
      <w:r>
        <w:rPr>
          <w:rFonts w:ascii="宋体" w:hAnsi="宋体" w:cs="宋体"/>
          <w:sz w:val="24"/>
          <w:szCs w:val="24"/>
        </w:rPr>
        <w:t xml:space="preserve"> </w:t>
      </w:r>
      <w:r>
        <w:rPr>
          <w:rFonts w:ascii="宋体" w:hAnsi="宋体" w:cs="宋体" w:hint="eastAsia"/>
          <w:sz w:val="24"/>
          <w:szCs w:val="24"/>
        </w:rPr>
        <w:t>2020年底开始收集研究国内外相关标准，并调研企业意见，2021</w:t>
      </w:r>
      <w:r>
        <w:rPr>
          <w:rFonts w:ascii="宋体" w:hAnsi="宋体" w:cs="宋体" w:hint="eastAsia"/>
          <w:sz w:val="24"/>
          <w:szCs w:val="24"/>
        </w:rPr>
        <w:lastRenderedPageBreak/>
        <w:t>年03月17日首次召开药典药用玻璃标准讨论会，相关专家和企业代表参加会议，讨论确定初步框架。2021年5月13日中国医药包装协会召开座谈会，70家企业120人参会，收集反馈意见44条。</w:t>
      </w:r>
    </w:p>
    <w:p w14:paraId="0F8BD637" w14:textId="77777777" w:rsidR="00B43942" w:rsidRDefault="002137E9" w:rsidP="00753325">
      <w:pPr>
        <w:pStyle w:val="11"/>
        <w:numPr>
          <w:ilvl w:val="0"/>
          <w:numId w:val="3"/>
        </w:numPr>
        <w:spacing w:line="360" w:lineRule="auto"/>
        <w:ind w:firstLineChars="201" w:firstLine="484"/>
        <w:rPr>
          <w:rFonts w:ascii="宋体" w:hAnsi="宋体" w:cs="宋体"/>
          <w:sz w:val="24"/>
          <w:szCs w:val="24"/>
        </w:rPr>
      </w:pPr>
      <w:r>
        <w:rPr>
          <w:rFonts w:ascii="宋体" w:hAnsi="宋体" w:cs="宋体" w:hint="eastAsia"/>
          <w:b/>
          <w:bCs/>
          <w:sz w:val="24"/>
          <w:szCs w:val="24"/>
        </w:rPr>
        <w:t>明确任务和分工</w:t>
      </w:r>
      <w:r>
        <w:rPr>
          <w:rFonts w:ascii="宋体" w:hAnsi="宋体" w:cs="宋体" w:hint="eastAsia"/>
          <w:sz w:val="24"/>
          <w:szCs w:val="24"/>
        </w:rPr>
        <w:t xml:space="preserve"> 国家</w:t>
      </w:r>
      <w:proofErr w:type="gramStart"/>
      <w:r>
        <w:rPr>
          <w:rFonts w:ascii="宋体" w:hAnsi="宋体" w:cs="宋体" w:hint="eastAsia"/>
          <w:sz w:val="24"/>
          <w:szCs w:val="24"/>
        </w:rPr>
        <w:t>药典委</w:t>
      </w:r>
      <w:bookmarkStart w:id="0" w:name="edoc_num"/>
      <w:proofErr w:type="gramEnd"/>
      <w:r>
        <w:rPr>
          <w:rFonts w:ascii="宋体" w:hAnsi="宋体" w:cs="宋体" w:hint="eastAsia"/>
          <w:sz w:val="24"/>
          <w:szCs w:val="24"/>
        </w:rPr>
        <w:t xml:space="preserve">发出 </w:t>
      </w:r>
      <w:bookmarkStart w:id="1" w:name="subject"/>
      <w:bookmarkEnd w:id="0"/>
      <w:proofErr w:type="gramStart"/>
      <w:r>
        <w:rPr>
          <w:rFonts w:ascii="宋体" w:hAnsi="宋体" w:cs="宋体" w:hint="eastAsia"/>
          <w:sz w:val="24"/>
          <w:szCs w:val="24"/>
        </w:rPr>
        <w:t>《</w:t>
      </w:r>
      <w:proofErr w:type="gramEnd"/>
      <w:r>
        <w:rPr>
          <w:rFonts w:ascii="宋体" w:hAnsi="宋体" w:cs="宋体" w:hint="eastAsia"/>
          <w:sz w:val="24"/>
          <w:szCs w:val="24"/>
        </w:rPr>
        <w:t>关于委托牵头起草</w:t>
      </w:r>
      <w:proofErr w:type="gramStart"/>
      <w:r>
        <w:rPr>
          <w:rFonts w:ascii="宋体" w:hAnsi="宋体" w:cs="宋体" w:hint="eastAsia"/>
          <w:sz w:val="24"/>
          <w:szCs w:val="24"/>
        </w:rPr>
        <w:t>《</w:t>
      </w:r>
      <w:proofErr w:type="gramEnd"/>
      <w:r>
        <w:rPr>
          <w:rFonts w:ascii="宋体" w:hAnsi="宋体" w:cs="宋体" w:hint="eastAsia"/>
          <w:sz w:val="24"/>
          <w:szCs w:val="24"/>
        </w:rPr>
        <w:t>中国药典</w:t>
      </w:r>
      <w:proofErr w:type="gramStart"/>
      <w:r>
        <w:rPr>
          <w:rFonts w:ascii="宋体" w:hAnsi="宋体" w:cs="宋体" w:hint="eastAsia"/>
          <w:sz w:val="24"/>
          <w:szCs w:val="24"/>
        </w:rPr>
        <w:t>》</w:t>
      </w:r>
      <w:proofErr w:type="gramEnd"/>
      <w:r>
        <w:rPr>
          <w:rFonts w:ascii="宋体" w:hAnsi="宋体" w:cs="宋体" w:hint="eastAsia"/>
          <w:sz w:val="24"/>
          <w:szCs w:val="24"/>
        </w:rPr>
        <w:t>玻璃通则及配套检测方法的函</w:t>
      </w:r>
      <w:bookmarkEnd w:id="1"/>
      <w:proofErr w:type="gramStart"/>
      <w:r>
        <w:rPr>
          <w:rFonts w:ascii="宋体" w:hAnsi="宋体" w:cs="宋体" w:hint="eastAsia"/>
          <w:sz w:val="24"/>
          <w:szCs w:val="24"/>
        </w:rPr>
        <w:t>》</w:t>
      </w:r>
      <w:proofErr w:type="gramEnd"/>
      <w:r>
        <w:rPr>
          <w:rFonts w:ascii="宋体" w:hAnsi="宋体" w:cs="宋体" w:hint="eastAsia"/>
          <w:sz w:val="24"/>
          <w:szCs w:val="24"/>
        </w:rPr>
        <w:t>（</w:t>
      </w:r>
      <w:proofErr w:type="gramStart"/>
      <w:r>
        <w:rPr>
          <w:rFonts w:ascii="宋体" w:hAnsi="宋体" w:cs="宋体" w:hint="eastAsia"/>
          <w:sz w:val="24"/>
          <w:szCs w:val="24"/>
        </w:rPr>
        <w:t>药典综函〔2021〕</w:t>
      </w:r>
      <w:proofErr w:type="gramEnd"/>
      <w:r>
        <w:rPr>
          <w:rFonts w:ascii="宋体" w:hAnsi="宋体" w:cs="宋体" w:hint="eastAsia"/>
          <w:sz w:val="24"/>
          <w:szCs w:val="24"/>
        </w:rPr>
        <w:t xml:space="preserve">211号），请中国医药包装协会主要牵头负责《中国药典》玻璃通则（包括品种类通则）的草拟，中国食品药品检定研究院主要牵头负责玻璃通则涉及的配套通用检测方法的草拟和玻璃命名原则的修订。 </w:t>
      </w:r>
    </w:p>
    <w:p w14:paraId="02A5B947" w14:textId="77777777" w:rsidR="00B43942" w:rsidRDefault="002137E9" w:rsidP="00753325">
      <w:pPr>
        <w:spacing w:line="360" w:lineRule="auto"/>
        <w:ind w:firstLineChars="201" w:firstLine="484"/>
      </w:pPr>
      <w:r>
        <w:rPr>
          <w:rFonts w:ascii="宋体" w:hAnsi="宋体" w:cs="宋体" w:hint="eastAsia"/>
          <w:b/>
          <w:bCs/>
          <w:sz w:val="24"/>
          <w:szCs w:val="24"/>
        </w:rPr>
        <w:t xml:space="preserve">3．提出征求意见稿 </w:t>
      </w:r>
      <w:r>
        <w:rPr>
          <w:rFonts w:ascii="宋体" w:hAnsi="宋体" w:cs="宋体" w:hint="eastAsia"/>
          <w:sz w:val="24"/>
          <w:szCs w:val="24"/>
        </w:rPr>
        <w:t>2021年6月1日，工作组正式成立；2021年09月22日，</w:t>
      </w:r>
      <w:proofErr w:type="gramStart"/>
      <w:r>
        <w:rPr>
          <w:rFonts w:ascii="宋体" w:hAnsi="宋体" w:cs="宋体" w:hint="eastAsia"/>
          <w:sz w:val="24"/>
          <w:szCs w:val="24"/>
        </w:rPr>
        <w:t>药典委</w:t>
      </w:r>
      <w:proofErr w:type="gramEnd"/>
      <w:r>
        <w:rPr>
          <w:rFonts w:ascii="宋体" w:hAnsi="宋体" w:cs="宋体" w:hint="eastAsia"/>
          <w:sz w:val="24"/>
          <w:szCs w:val="24"/>
        </w:rPr>
        <w:t>组织召开玻璃类药包</w:t>
      </w:r>
      <w:proofErr w:type="gramStart"/>
      <w:r>
        <w:rPr>
          <w:rFonts w:ascii="宋体" w:hAnsi="宋体" w:cs="宋体" w:hint="eastAsia"/>
          <w:sz w:val="24"/>
          <w:szCs w:val="24"/>
        </w:rPr>
        <w:t>材标准</w:t>
      </w:r>
      <w:proofErr w:type="gramEnd"/>
      <w:r>
        <w:rPr>
          <w:rFonts w:ascii="宋体" w:hAnsi="宋体" w:cs="宋体" w:hint="eastAsia"/>
          <w:sz w:val="24"/>
          <w:szCs w:val="24"/>
        </w:rPr>
        <w:t>体系讨论会；2021年11月29日，协会组织生产企业代表对9月份会后征集意见的回复及修改结果进行讨论；2022年4月29日</w:t>
      </w:r>
      <w:bookmarkStart w:id="2" w:name="_Hlk106627325"/>
      <w:r>
        <w:rPr>
          <w:rFonts w:ascii="宋体" w:hAnsi="宋体" w:cs="宋体" w:hint="eastAsia"/>
          <w:sz w:val="24"/>
          <w:szCs w:val="24"/>
        </w:rPr>
        <w:t>，</w:t>
      </w:r>
      <w:proofErr w:type="gramStart"/>
      <w:r>
        <w:rPr>
          <w:rFonts w:ascii="宋体" w:hAnsi="宋体" w:cs="宋体" w:hint="eastAsia"/>
          <w:sz w:val="24"/>
          <w:szCs w:val="24"/>
        </w:rPr>
        <w:t>药典委</w:t>
      </w:r>
      <w:proofErr w:type="gramEnd"/>
      <w:r>
        <w:rPr>
          <w:rFonts w:ascii="宋体" w:hAnsi="宋体" w:cs="宋体" w:hint="eastAsia"/>
          <w:sz w:val="24"/>
          <w:szCs w:val="24"/>
        </w:rPr>
        <w:t>组织</w:t>
      </w:r>
      <w:bookmarkEnd w:id="2"/>
      <w:r>
        <w:rPr>
          <w:rFonts w:ascii="宋体" w:hAnsi="宋体" w:cs="宋体" w:hint="eastAsia"/>
          <w:sz w:val="24"/>
          <w:szCs w:val="24"/>
        </w:rPr>
        <w:t>召开玻璃类标准讨论会，形成了征求意见稿；2022年6月18日</w:t>
      </w:r>
      <w:proofErr w:type="gramStart"/>
      <w:r>
        <w:rPr>
          <w:rFonts w:ascii="宋体" w:hAnsi="宋体" w:cs="宋体" w:hint="eastAsia"/>
          <w:sz w:val="24"/>
          <w:szCs w:val="24"/>
        </w:rPr>
        <w:t>药典委</w:t>
      </w:r>
      <w:proofErr w:type="gramEnd"/>
      <w:r>
        <w:rPr>
          <w:rFonts w:ascii="宋体" w:hAnsi="宋体" w:cs="宋体" w:hint="eastAsia"/>
          <w:sz w:val="24"/>
          <w:szCs w:val="24"/>
        </w:rPr>
        <w:t>组织召开玻璃类药包材通则审稿会，会后完成征求意见稿。</w:t>
      </w:r>
    </w:p>
    <w:p w14:paraId="2AC17C3C" w14:textId="77777777" w:rsidR="00B43942" w:rsidRDefault="002137E9" w:rsidP="00753325">
      <w:pPr>
        <w:pStyle w:val="11"/>
        <w:spacing w:line="360" w:lineRule="auto"/>
        <w:ind w:firstLineChars="201" w:firstLine="484"/>
        <w:rPr>
          <w:rFonts w:ascii="宋体" w:hAnsi="宋体" w:cs="宋体"/>
          <w:color w:val="FF0000"/>
          <w:sz w:val="24"/>
          <w:szCs w:val="24"/>
        </w:rPr>
      </w:pPr>
      <w:r>
        <w:rPr>
          <w:rFonts w:ascii="宋体" w:hAnsi="宋体" w:cs="宋体" w:hint="eastAsia"/>
          <w:b/>
          <w:bCs/>
          <w:sz w:val="24"/>
          <w:szCs w:val="24"/>
        </w:rPr>
        <w:t>4</w:t>
      </w:r>
      <w:r>
        <w:rPr>
          <w:rFonts w:ascii="宋体" w:hAnsi="宋体" w:cs="宋体"/>
          <w:b/>
          <w:bCs/>
          <w:sz w:val="24"/>
          <w:szCs w:val="24"/>
        </w:rPr>
        <w:t>.</w:t>
      </w:r>
      <w:r>
        <w:rPr>
          <w:rFonts w:ascii="宋体" w:hAnsi="宋体" w:cs="宋体" w:hint="eastAsia"/>
          <w:b/>
          <w:bCs/>
          <w:sz w:val="24"/>
          <w:szCs w:val="24"/>
        </w:rPr>
        <w:t xml:space="preserve">反馈意见处理 </w:t>
      </w:r>
      <w:r>
        <w:rPr>
          <w:rFonts w:ascii="宋体" w:hAnsi="宋体" w:cs="宋体"/>
          <w:sz w:val="24"/>
          <w:szCs w:val="24"/>
        </w:rPr>
        <w:t>2022</w:t>
      </w:r>
      <w:r>
        <w:rPr>
          <w:rFonts w:ascii="宋体" w:hAnsi="宋体" w:cs="宋体" w:hint="eastAsia"/>
          <w:sz w:val="24"/>
          <w:szCs w:val="24"/>
        </w:rPr>
        <w:t>年6月2</w:t>
      </w:r>
      <w:r>
        <w:rPr>
          <w:rFonts w:ascii="宋体" w:hAnsi="宋体" w:cs="宋体"/>
          <w:sz w:val="24"/>
          <w:szCs w:val="24"/>
        </w:rPr>
        <w:t>8</w:t>
      </w:r>
      <w:r>
        <w:rPr>
          <w:rFonts w:ascii="宋体" w:hAnsi="宋体" w:cs="宋体" w:hint="eastAsia"/>
          <w:sz w:val="24"/>
          <w:szCs w:val="24"/>
        </w:rPr>
        <w:t>日，玻璃通则在</w:t>
      </w:r>
      <w:proofErr w:type="gramStart"/>
      <w:r>
        <w:rPr>
          <w:rFonts w:ascii="宋体" w:hAnsi="宋体" w:cs="宋体" w:hint="eastAsia"/>
          <w:sz w:val="24"/>
          <w:szCs w:val="24"/>
        </w:rPr>
        <w:t>药典委</w:t>
      </w:r>
      <w:proofErr w:type="gramEnd"/>
      <w:r>
        <w:rPr>
          <w:rFonts w:ascii="宋体" w:hAnsi="宋体" w:cs="宋体" w:hint="eastAsia"/>
          <w:sz w:val="24"/>
          <w:szCs w:val="24"/>
        </w:rPr>
        <w:t>网站公开征求意见，共收到1</w:t>
      </w:r>
      <w:r>
        <w:rPr>
          <w:rFonts w:ascii="宋体" w:hAnsi="宋体" w:cs="宋体"/>
          <w:sz w:val="24"/>
          <w:szCs w:val="24"/>
        </w:rPr>
        <w:t>3</w:t>
      </w:r>
      <w:r>
        <w:rPr>
          <w:rFonts w:ascii="宋体" w:hAnsi="宋体" w:cs="宋体" w:hint="eastAsia"/>
          <w:sz w:val="24"/>
          <w:szCs w:val="24"/>
        </w:rPr>
        <w:t>家企业的</w:t>
      </w:r>
      <w:r>
        <w:rPr>
          <w:rFonts w:ascii="宋体" w:hAnsi="宋体" w:cs="宋体"/>
          <w:sz w:val="24"/>
          <w:szCs w:val="24"/>
        </w:rPr>
        <w:t>32</w:t>
      </w:r>
      <w:r>
        <w:rPr>
          <w:rFonts w:ascii="宋体" w:hAnsi="宋体" w:cs="宋体" w:hint="eastAsia"/>
          <w:sz w:val="24"/>
          <w:szCs w:val="24"/>
        </w:rPr>
        <w:t>条反馈意见。协会组织专家对所有反馈意见进行了汇总研究和讨论，采纳了9条意见，其中6条属于文本意见；反馈意见中不采纳的意见主要集中在低、中、</w:t>
      </w:r>
      <w:proofErr w:type="gramStart"/>
      <w:r>
        <w:rPr>
          <w:rFonts w:ascii="宋体" w:hAnsi="宋体" w:cs="宋体" w:hint="eastAsia"/>
          <w:sz w:val="24"/>
          <w:szCs w:val="24"/>
        </w:rPr>
        <w:t>高硼硅玻璃</w:t>
      </w:r>
      <w:proofErr w:type="gramEnd"/>
      <w:r>
        <w:rPr>
          <w:rFonts w:ascii="宋体" w:hAnsi="宋体" w:cs="宋体" w:hint="eastAsia"/>
          <w:sz w:val="24"/>
          <w:szCs w:val="24"/>
        </w:rPr>
        <w:t>的划分、铝硅玻璃是否纳入通则范围、质量要求是否作为检验项目的内容上，针对上述不采纳的意见均给予了说明和理由。</w:t>
      </w:r>
    </w:p>
    <w:p w14:paraId="5BC7E06A" w14:textId="77777777" w:rsidR="00B43942" w:rsidRDefault="002137E9" w:rsidP="00753325">
      <w:pPr>
        <w:pStyle w:val="af0"/>
        <w:numPr>
          <w:ilvl w:val="0"/>
          <w:numId w:val="1"/>
        </w:numPr>
        <w:spacing w:line="360" w:lineRule="auto"/>
        <w:ind w:left="0" w:firstLineChars="201" w:firstLine="484"/>
        <w:rPr>
          <w:rFonts w:ascii="宋体" w:hAnsi="宋体" w:cs="宋体"/>
          <w:b/>
          <w:bCs/>
          <w:sz w:val="24"/>
          <w:szCs w:val="24"/>
        </w:rPr>
      </w:pPr>
      <w:r>
        <w:rPr>
          <w:rFonts w:ascii="宋体" w:hAnsi="宋体" w:cs="宋体" w:hint="eastAsia"/>
          <w:b/>
          <w:bCs/>
          <w:sz w:val="24"/>
          <w:szCs w:val="24"/>
        </w:rPr>
        <w:t>主要内容的说明</w:t>
      </w:r>
    </w:p>
    <w:p w14:paraId="1DF93274" w14:textId="77777777" w:rsidR="00B43942" w:rsidRDefault="002137E9" w:rsidP="00753325">
      <w:pPr>
        <w:numPr>
          <w:ilvl w:val="0"/>
          <w:numId w:val="4"/>
        </w:numPr>
        <w:spacing w:line="360" w:lineRule="auto"/>
        <w:ind w:firstLineChars="201" w:firstLine="484"/>
        <w:rPr>
          <w:rFonts w:ascii="宋体" w:hAnsi="宋体" w:cs="宋体"/>
          <w:sz w:val="24"/>
          <w:szCs w:val="24"/>
        </w:rPr>
      </w:pPr>
      <w:r w:rsidRPr="00753325">
        <w:rPr>
          <w:rFonts w:ascii="宋体" w:hAnsi="宋体" w:cs="宋体" w:hint="eastAsia"/>
          <w:b/>
          <w:bCs/>
          <w:sz w:val="24"/>
          <w:szCs w:val="24"/>
        </w:rPr>
        <w:t>概况</w:t>
      </w:r>
      <w:r>
        <w:rPr>
          <w:rFonts w:ascii="宋体" w:hAnsi="宋体" w:cs="宋体" w:hint="eastAsia"/>
          <w:sz w:val="24"/>
          <w:szCs w:val="24"/>
        </w:rPr>
        <w:t xml:space="preserve"> 通则由范围、规范性引用文件、术语和定义、分类和要求五部分构成。主要适用于国内市场已经有应用的玻璃容器，暂不包括铝硅玻璃和石英玻璃。</w:t>
      </w:r>
    </w:p>
    <w:p w14:paraId="7C114DD9" w14:textId="77777777" w:rsidR="00B43942" w:rsidRDefault="002137E9" w:rsidP="00753325">
      <w:pPr>
        <w:spacing w:line="360" w:lineRule="auto"/>
        <w:ind w:firstLineChars="201" w:firstLine="482"/>
        <w:rPr>
          <w:rFonts w:ascii="宋体" w:hAnsi="宋体" w:cs="宋体"/>
          <w:bCs/>
          <w:sz w:val="24"/>
          <w:szCs w:val="24"/>
        </w:rPr>
      </w:pPr>
      <w:r>
        <w:rPr>
          <w:rFonts w:ascii="宋体" w:hAnsi="宋体" w:cs="宋体" w:hint="eastAsia"/>
          <w:bCs/>
          <w:sz w:val="24"/>
          <w:szCs w:val="24"/>
        </w:rPr>
        <w:t>通则5</w:t>
      </w:r>
      <w:r>
        <w:rPr>
          <w:rFonts w:ascii="宋体" w:hAnsi="宋体" w:cs="宋体"/>
          <w:bCs/>
          <w:sz w:val="24"/>
          <w:szCs w:val="24"/>
        </w:rPr>
        <w:t>100</w:t>
      </w:r>
      <w:r>
        <w:rPr>
          <w:rFonts w:ascii="宋体" w:hAnsi="宋体" w:cs="宋体" w:hint="eastAsia"/>
          <w:bCs/>
          <w:sz w:val="24"/>
          <w:szCs w:val="24"/>
        </w:rPr>
        <w:t>（简称中通则）加上品类通则5</w:t>
      </w:r>
      <w:r>
        <w:rPr>
          <w:rFonts w:ascii="宋体" w:hAnsi="宋体" w:cs="宋体"/>
          <w:bCs/>
          <w:sz w:val="24"/>
          <w:szCs w:val="24"/>
        </w:rPr>
        <w:t>101</w:t>
      </w:r>
      <w:r>
        <w:rPr>
          <w:rFonts w:ascii="宋体" w:hAnsi="宋体" w:cs="宋体" w:hint="eastAsia"/>
          <w:bCs/>
          <w:sz w:val="24"/>
          <w:szCs w:val="24"/>
        </w:rPr>
        <w:t>-</w:t>
      </w:r>
      <w:r>
        <w:rPr>
          <w:rFonts w:ascii="宋体" w:hAnsi="宋体" w:cs="宋体"/>
          <w:bCs/>
          <w:sz w:val="24"/>
          <w:szCs w:val="24"/>
        </w:rPr>
        <w:t>5106</w:t>
      </w:r>
      <w:r>
        <w:rPr>
          <w:rFonts w:ascii="宋体" w:hAnsi="宋体" w:cs="宋体" w:hint="eastAsia"/>
          <w:bCs/>
          <w:sz w:val="24"/>
          <w:szCs w:val="24"/>
        </w:rPr>
        <w:t>（简称小通则）是对各类产品的基本要求，企业需根据中通则和小通则的要求以及相关标准规定，制定具体品种的企业标准和质量协议。中通则规定玻璃材质性能和安全性要求，产品的使用性能要求由小通则规定。</w:t>
      </w:r>
    </w:p>
    <w:p w14:paraId="3EE48980" w14:textId="77777777" w:rsidR="00B43942" w:rsidRDefault="002137E9" w:rsidP="00753325">
      <w:pPr>
        <w:numPr>
          <w:ilvl w:val="0"/>
          <w:numId w:val="4"/>
        </w:numPr>
        <w:spacing w:line="360" w:lineRule="auto"/>
        <w:ind w:firstLineChars="201" w:firstLine="484"/>
        <w:rPr>
          <w:rFonts w:ascii="宋体" w:hAnsi="宋体" w:cs="宋体"/>
          <w:b/>
          <w:bCs/>
          <w:sz w:val="24"/>
          <w:szCs w:val="24"/>
        </w:rPr>
      </w:pPr>
      <w:r w:rsidRPr="00753325">
        <w:rPr>
          <w:rFonts w:ascii="宋体" w:hAnsi="宋体" w:cs="宋体" w:hint="eastAsia"/>
          <w:b/>
          <w:bCs/>
          <w:sz w:val="24"/>
          <w:szCs w:val="24"/>
        </w:rPr>
        <w:t>5</w:t>
      </w:r>
      <w:r w:rsidRPr="00753325">
        <w:rPr>
          <w:rFonts w:ascii="宋体" w:hAnsi="宋体" w:cs="宋体"/>
          <w:b/>
          <w:bCs/>
          <w:sz w:val="24"/>
          <w:szCs w:val="24"/>
        </w:rPr>
        <w:t>100</w:t>
      </w:r>
      <w:r>
        <w:rPr>
          <w:rFonts w:ascii="宋体" w:hAnsi="宋体" w:cs="宋体" w:hint="eastAsia"/>
          <w:b/>
          <w:bCs/>
          <w:sz w:val="24"/>
          <w:szCs w:val="24"/>
        </w:rPr>
        <w:t>通则内容介绍</w:t>
      </w:r>
    </w:p>
    <w:p w14:paraId="607BBD27" w14:textId="77777777" w:rsidR="00B43942" w:rsidRDefault="002137E9" w:rsidP="00753325">
      <w:pPr>
        <w:spacing w:line="360" w:lineRule="auto"/>
        <w:ind w:firstLineChars="201" w:firstLine="482"/>
        <w:rPr>
          <w:rFonts w:ascii="宋体" w:hAnsi="宋体" w:cs="宋体"/>
          <w:sz w:val="24"/>
          <w:szCs w:val="24"/>
        </w:rPr>
      </w:pPr>
      <w:r>
        <w:rPr>
          <w:rFonts w:ascii="宋体" w:hAnsi="宋体" w:cs="宋体" w:hint="eastAsia"/>
          <w:sz w:val="24"/>
          <w:szCs w:val="24"/>
        </w:rPr>
        <w:t>范围-明确本通则规定的内容及适用的产品。</w:t>
      </w:r>
    </w:p>
    <w:p w14:paraId="06147037" w14:textId="77777777" w:rsidR="00B43942" w:rsidRDefault="002137E9" w:rsidP="00753325">
      <w:pPr>
        <w:spacing w:line="360" w:lineRule="auto"/>
        <w:ind w:firstLineChars="201" w:firstLine="482"/>
        <w:rPr>
          <w:rFonts w:ascii="宋体" w:hAnsi="宋体" w:cs="宋体"/>
          <w:sz w:val="24"/>
          <w:szCs w:val="24"/>
        </w:rPr>
      </w:pPr>
      <w:r>
        <w:rPr>
          <w:rFonts w:ascii="宋体" w:hAnsi="宋体" w:cs="宋体" w:hint="eastAsia"/>
          <w:sz w:val="24"/>
          <w:szCs w:val="24"/>
        </w:rPr>
        <w:t>规范性引用文件-为便于通则中质量控制项目的方法确认及使用，列出相关方法标准及编号。</w:t>
      </w:r>
    </w:p>
    <w:p w14:paraId="5921A8CC" w14:textId="77777777" w:rsidR="00B43942" w:rsidRDefault="002137E9" w:rsidP="00753325">
      <w:pPr>
        <w:spacing w:line="360" w:lineRule="auto"/>
        <w:ind w:firstLineChars="201" w:firstLine="482"/>
        <w:rPr>
          <w:rFonts w:ascii="宋体" w:hAnsi="宋体" w:cs="宋体"/>
          <w:sz w:val="24"/>
          <w:szCs w:val="24"/>
        </w:rPr>
      </w:pPr>
      <w:r>
        <w:rPr>
          <w:rFonts w:ascii="宋体" w:hAnsi="宋体" w:cs="宋体" w:hint="eastAsia"/>
          <w:sz w:val="24"/>
          <w:szCs w:val="24"/>
        </w:rPr>
        <w:t>术语和定义-对本通则的专业术语及特定概念进行描述。包括药用玻璃容器、</w:t>
      </w:r>
      <w:proofErr w:type="gramStart"/>
      <w:r>
        <w:rPr>
          <w:rFonts w:ascii="宋体" w:hAnsi="宋体" w:cs="宋体" w:hint="eastAsia"/>
          <w:bCs/>
          <w:sz w:val="24"/>
          <w:szCs w:val="24"/>
        </w:rPr>
        <w:t>硼硅玻璃</w:t>
      </w:r>
      <w:proofErr w:type="gramEnd"/>
      <w:r>
        <w:rPr>
          <w:rFonts w:ascii="宋体" w:hAnsi="宋体" w:cs="宋体" w:hint="eastAsia"/>
          <w:bCs/>
          <w:sz w:val="24"/>
          <w:szCs w:val="24"/>
        </w:rPr>
        <w:t>、</w:t>
      </w:r>
      <w:r>
        <w:rPr>
          <w:rFonts w:ascii="宋体" w:hAnsi="宋体" w:cs="宋体" w:hint="eastAsia"/>
          <w:sz w:val="24"/>
          <w:szCs w:val="24"/>
        </w:rPr>
        <w:t>钠钙硅玻璃、模制容器、管制容器。</w:t>
      </w:r>
    </w:p>
    <w:p w14:paraId="7B558A80" w14:textId="77777777" w:rsidR="00B43942" w:rsidRDefault="002137E9" w:rsidP="00753325">
      <w:pPr>
        <w:spacing w:line="360" w:lineRule="auto"/>
        <w:ind w:firstLineChars="201" w:firstLine="482"/>
        <w:rPr>
          <w:rFonts w:ascii="宋体" w:hAnsi="宋体" w:cs="宋体"/>
          <w:sz w:val="24"/>
          <w:szCs w:val="24"/>
        </w:rPr>
      </w:pPr>
      <w:r>
        <w:rPr>
          <w:rFonts w:ascii="宋体" w:hAnsi="宋体" w:cs="宋体" w:hint="eastAsia"/>
          <w:sz w:val="24"/>
          <w:szCs w:val="24"/>
        </w:rPr>
        <w:lastRenderedPageBreak/>
        <w:t>分类-</w:t>
      </w:r>
      <w:bookmarkStart w:id="3" w:name="_Hlk106631953"/>
      <w:r>
        <w:rPr>
          <w:rFonts w:ascii="宋体" w:hAnsi="宋体" w:cs="宋体" w:hint="eastAsia"/>
          <w:bCs/>
          <w:sz w:val="24"/>
          <w:szCs w:val="24"/>
        </w:rPr>
        <w:t>按材质</w:t>
      </w:r>
      <w:proofErr w:type="gramStart"/>
      <w:r>
        <w:rPr>
          <w:rFonts w:ascii="宋体" w:hAnsi="宋体" w:cs="宋体" w:hint="eastAsia"/>
          <w:bCs/>
          <w:sz w:val="24"/>
          <w:szCs w:val="24"/>
        </w:rPr>
        <w:t>分为硼硅玻璃</w:t>
      </w:r>
      <w:proofErr w:type="gramEnd"/>
      <w:r>
        <w:rPr>
          <w:rFonts w:ascii="宋体" w:hAnsi="宋体" w:cs="宋体" w:hint="eastAsia"/>
          <w:bCs/>
          <w:sz w:val="24"/>
          <w:szCs w:val="24"/>
        </w:rPr>
        <w:t>和钠钙硅玻璃，</w:t>
      </w:r>
      <w:r>
        <w:rPr>
          <w:rFonts w:ascii="宋体" w:hAnsi="宋体" w:cs="宋体" w:hint="eastAsia"/>
          <w:sz w:val="24"/>
          <w:szCs w:val="24"/>
        </w:rPr>
        <w:t>按成型工艺分为模制容器和管制容器。</w:t>
      </w:r>
    </w:p>
    <w:bookmarkEnd w:id="3"/>
    <w:p w14:paraId="1BAF3C06" w14:textId="77777777" w:rsidR="00B43942" w:rsidRDefault="002137E9" w:rsidP="00753325">
      <w:pPr>
        <w:spacing w:line="360" w:lineRule="auto"/>
        <w:ind w:firstLineChars="201" w:firstLine="482"/>
        <w:rPr>
          <w:rFonts w:ascii="宋体" w:hAnsi="宋体" w:cs="宋体"/>
          <w:bCs/>
          <w:sz w:val="24"/>
          <w:szCs w:val="24"/>
        </w:rPr>
      </w:pPr>
      <w:r>
        <w:rPr>
          <w:rFonts w:ascii="宋体" w:hAnsi="宋体" w:cs="宋体" w:hint="eastAsia"/>
          <w:sz w:val="24"/>
          <w:szCs w:val="24"/>
        </w:rPr>
        <w:t>要求-</w:t>
      </w:r>
      <w:r>
        <w:rPr>
          <w:rFonts w:ascii="宋体" w:hAnsi="宋体" w:cs="宋体" w:hint="eastAsia"/>
          <w:bCs/>
          <w:sz w:val="24"/>
          <w:szCs w:val="24"/>
        </w:rPr>
        <w:t>包括生产要求、使用要求和产品质量要求三部分内容。生产要求是对药用玻璃生产的基本要求，重点关注产品的均匀性和稳定性。使用要求是指导药品生产企业从功能性、保护性、安全性、相容性方面选择药用玻璃容器。产品质量要求是对主要产品性能的规定。产品性能包括线热膨胀系数，三氧化二硼含量，121℃颗粒耐水性，内表面耐水性，砷、锑、铅、镉浸出量，遮光性。</w:t>
      </w:r>
    </w:p>
    <w:p w14:paraId="2C9E7ED5" w14:textId="77777777" w:rsidR="00B43942" w:rsidRDefault="002137E9" w:rsidP="00753325">
      <w:pPr>
        <w:numPr>
          <w:ilvl w:val="0"/>
          <w:numId w:val="4"/>
        </w:numPr>
        <w:spacing w:line="360" w:lineRule="auto"/>
        <w:ind w:firstLineChars="201" w:firstLine="484"/>
        <w:rPr>
          <w:rFonts w:ascii="宋体" w:hAnsi="宋体" w:cs="宋体"/>
          <w:b/>
          <w:bCs/>
          <w:sz w:val="24"/>
          <w:szCs w:val="24"/>
        </w:rPr>
      </w:pPr>
      <w:r>
        <w:rPr>
          <w:rFonts w:ascii="宋体" w:hAnsi="宋体" w:cs="宋体"/>
          <w:b/>
          <w:bCs/>
          <w:sz w:val="24"/>
          <w:szCs w:val="24"/>
        </w:rPr>
        <w:t>5101</w:t>
      </w:r>
      <w:r>
        <w:rPr>
          <w:rFonts w:ascii="宋体" w:hAnsi="宋体" w:cs="宋体" w:hint="eastAsia"/>
          <w:b/>
          <w:bCs/>
          <w:sz w:val="24"/>
          <w:szCs w:val="24"/>
        </w:rPr>
        <w:t>-</w:t>
      </w:r>
      <w:r>
        <w:rPr>
          <w:rFonts w:ascii="宋体" w:hAnsi="宋体" w:cs="宋体"/>
          <w:b/>
          <w:bCs/>
          <w:sz w:val="24"/>
          <w:szCs w:val="24"/>
        </w:rPr>
        <w:t>5106</w:t>
      </w:r>
      <w:r>
        <w:rPr>
          <w:rFonts w:ascii="宋体" w:hAnsi="宋体" w:cs="宋体" w:hint="eastAsia"/>
          <w:b/>
          <w:bCs/>
          <w:sz w:val="24"/>
          <w:szCs w:val="24"/>
        </w:rPr>
        <w:t>通则内容介绍</w:t>
      </w:r>
    </w:p>
    <w:p w14:paraId="57748440" w14:textId="77777777" w:rsidR="00B43942" w:rsidRDefault="002137E9" w:rsidP="00753325">
      <w:pPr>
        <w:pStyle w:val="af0"/>
        <w:spacing w:line="360" w:lineRule="auto"/>
        <w:ind w:firstLineChars="201" w:firstLine="482"/>
        <w:rPr>
          <w:rFonts w:ascii="宋体" w:hAnsi="宋体" w:cs="宋体"/>
          <w:sz w:val="24"/>
          <w:szCs w:val="24"/>
        </w:rPr>
      </w:pPr>
      <w:r>
        <w:rPr>
          <w:rFonts w:ascii="宋体" w:hAnsi="宋体" w:cs="宋体" w:hint="eastAsia"/>
          <w:sz w:val="24"/>
          <w:szCs w:val="24"/>
        </w:rPr>
        <w:t>包括范围、规范性引用文件、术语和定义、分类、要求等内容。各品类通则没有具体规定外观和规格尺寸，以及抽样和检验规则，上述内容通过相关指导原则、团体标准、质量协议或企业标准进行规范，满足药品生产的需求。</w:t>
      </w:r>
    </w:p>
    <w:p w14:paraId="2C02610B" w14:textId="77777777" w:rsidR="00B43942" w:rsidRDefault="002137E9" w:rsidP="00753325">
      <w:pPr>
        <w:spacing w:line="360" w:lineRule="auto"/>
        <w:ind w:firstLineChars="201" w:firstLine="482"/>
        <w:rPr>
          <w:rFonts w:ascii="宋体" w:hAnsi="宋体" w:cs="宋体"/>
          <w:sz w:val="24"/>
          <w:szCs w:val="24"/>
        </w:rPr>
      </w:pPr>
      <w:r>
        <w:rPr>
          <w:rFonts w:ascii="宋体" w:hAnsi="宋体" w:cs="宋体" w:hint="eastAsia"/>
          <w:sz w:val="24"/>
          <w:szCs w:val="24"/>
        </w:rPr>
        <w:t>玻璃安瓿的质量要求包括外观、内应力、折断力。</w:t>
      </w:r>
    </w:p>
    <w:p w14:paraId="7251BC02" w14:textId="77777777" w:rsidR="00B43942" w:rsidRDefault="002137E9" w:rsidP="00753325">
      <w:pPr>
        <w:spacing w:line="360" w:lineRule="auto"/>
        <w:ind w:firstLineChars="201" w:firstLine="482"/>
        <w:rPr>
          <w:rFonts w:ascii="宋体" w:hAnsi="宋体" w:cs="宋体"/>
          <w:sz w:val="24"/>
          <w:szCs w:val="24"/>
        </w:rPr>
      </w:pPr>
      <w:r>
        <w:rPr>
          <w:rFonts w:ascii="宋体" w:hAnsi="宋体" w:cs="宋体" w:hint="eastAsia"/>
          <w:sz w:val="24"/>
          <w:szCs w:val="24"/>
        </w:rPr>
        <w:t>玻璃输液瓶的质量要求包括外观、耐热冲击、耐内压力、内应力。</w:t>
      </w:r>
    </w:p>
    <w:p w14:paraId="44A690D6" w14:textId="77777777" w:rsidR="00B43942" w:rsidRDefault="002137E9" w:rsidP="00753325">
      <w:pPr>
        <w:spacing w:line="360" w:lineRule="auto"/>
        <w:ind w:firstLineChars="201" w:firstLine="482"/>
        <w:rPr>
          <w:rFonts w:ascii="宋体" w:hAnsi="宋体" w:cs="宋体"/>
          <w:sz w:val="24"/>
          <w:szCs w:val="24"/>
        </w:rPr>
      </w:pPr>
      <w:r>
        <w:rPr>
          <w:rFonts w:ascii="宋体" w:hAnsi="宋体" w:cs="宋体" w:hint="eastAsia"/>
          <w:sz w:val="24"/>
          <w:szCs w:val="24"/>
        </w:rPr>
        <w:t>玻璃注射剂瓶的质量要求包括外观、耐热冲击（适用于模制注射剂瓶）、耐内压力（适用于模制注射剂瓶）、内应力。</w:t>
      </w:r>
    </w:p>
    <w:p w14:paraId="450F422D" w14:textId="77777777" w:rsidR="00B43942" w:rsidRDefault="002137E9" w:rsidP="00753325">
      <w:pPr>
        <w:spacing w:line="360" w:lineRule="auto"/>
        <w:ind w:firstLineChars="201" w:firstLine="482"/>
        <w:rPr>
          <w:rFonts w:ascii="宋体" w:hAnsi="宋体" w:cs="宋体"/>
          <w:sz w:val="24"/>
          <w:szCs w:val="24"/>
        </w:rPr>
      </w:pPr>
      <w:proofErr w:type="gramStart"/>
      <w:r>
        <w:rPr>
          <w:rFonts w:ascii="宋体" w:hAnsi="宋体" w:cs="宋体" w:hint="eastAsia"/>
          <w:sz w:val="24"/>
          <w:szCs w:val="24"/>
        </w:rPr>
        <w:t>预灌封</w:t>
      </w:r>
      <w:proofErr w:type="gramEnd"/>
      <w:r>
        <w:rPr>
          <w:rFonts w:ascii="宋体" w:hAnsi="宋体" w:cs="宋体" w:hint="eastAsia"/>
          <w:sz w:val="24"/>
          <w:szCs w:val="24"/>
        </w:rPr>
        <w:t>注射器用玻璃套筒的质量要求包括外观、内应力。</w:t>
      </w:r>
    </w:p>
    <w:p w14:paraId="756A896B" w14:textId="77777777" w:rsidR="00B43942" w:rsidRDefault="002137E9" w:rsidP="00753325">
      <w:pPr>
        <w:spacing w:line="360" w:lineRule="auto"/>
        <w:ind w:firstLineChars="201" w:firstLine="482"/>
        <w:rPr>
          <w:rFonts w:ascii="宋体" w:hAnsi="宋体" w:cs="宋体"/>
          <w:sz w:val="24"/>
          <w:szCs w:val="24"/>
        </w:rPr>
      </w:pPr>
      <w:r>
        <w:rPr>
          <w:rFonts w:ascii="宋体" w:hAnsi="宋体" w:cs="宋体" w:hint="eastAsia"/>
          <w:sz w:val="24"/>
          <w:szCs w:val="24"/>
        </w:rPr>
        <w:t>笔式注射器用玻璃组件的质量要求包括外观、内应力（适用于玻璃套筒）。</w:t>
      </w:r>
    </w:p>
    <w:p w14:paraId="1326BC3E" w14:textId="77777777" w:rsidR="00B43942" w:rsidRDefault="002137E9" w:rsidP="00753325">
      <w:pPr>
        <w:spacing w:line="360" w:lineRule="auto"/>
        <w:ind w:firstLineChars="201" w:firstLine="482"/>
        <w:rPr>
          <w:rFonts w:ascii="宋体" w:hAnsi="宋体" w:cs="宋体"/>
          <w:sz w:val="24"/>
          <w:szCs w:val="24"/>
        </w:rPr>
      </w:pPr>
      <w:r>
        <w:rPr>
          <w:rFonts w:ascii="宋体" w:hAnsi="宋体" w:cs="宋体" w:hint="eastAsia"/>
          <w:sz w:val="24"/>
          <w:szCs w:val="24"/>
        </w:rPr>
        <w:t>玻璃药瓶的质量要求包括外观、耐热冲击（适用于模制药瓶）、内应力。</w:t>
      </w:r>
    </w:p>
    <w:p w14:paraId="50105F6E" w14:textId="77777777" w:rsidR="00B43942" w:rsidRDefault="002137E9" w:rsidP="00753325">
      <w:pPr>
        <w:pStyle w:val="af0"/>
        <w:numPr>
          <w:ilvl w:val="0"/>
          <w:numId w:val="1"/>
        </w:numPr>
        <w:spacing w:line="360" w:lineRule="auto"/>
        <w:ind w:left="0" w:firstLineChars="201" w:firstLine="484"/>
        <w:rPr>
          <w:rFonts w:ascii="宋体" w:hAnsi="宋体" w:cs="宋体"/>
          <w:b/>
          <w:bCs/>
          <w:sz w:val="24"/>
          <w:szCs w:val="24"/>
        </w:rPr>
      </w:pPr>
      <w:r>
        <w:rPr>
          <w:rFonts w:ascii="宋体" w:hAnsi="宋体" w:cs="宋体" w:hint="eastAsia"/>
          <w:b/>
          <w:bCs/>
          <w:sz w:val="24"/>
          <w:szCs w:val="24"/>
        </w:rPr>
        <w:t>关于需要重点说明的内容</w:t>
      </w:r>
    </w:p>
    <w:p w14:paraId="1F29CEB0" w14:textId="77777777" w:rsidR="00B43942" w:rsidRDefault="002137E9" w:rsidP="00753325">
      <w:pPr>
        <w:numPr>
          <w:ilvl w:val="0"/>
          <w:numId w:val="5"/>
        </w:numPr>
        <w:spacing w:line="360" w:lineRule="auto"/>
        <w:ind w:firstLineChars="201" w:firstLine="484"/>
        <w:rPr>
          <w:rFonts w:ascii="Microsoft JhengHei" w:eastAsiaTheme="minorEastAsia"/>
          <w:b/>
          <w:sz w:val="24"/>
        </w:rPr>
      </w:pPr>
      <w:r>
        <w:rPr>
          <w:rFonts w:ascii="宋体" w:hAnsi="宋体" w:cs="宋体" w:hint="eastAsia"/>
          <w:b/>
          <w:bCs/>
          <w:sz w:val="24"/>
          <w:szCs w:val="24"/>
        </w:rPr>
        <w:t>玻璃分类</w:t>
      </w:r>
    </w:p>
    <w:p w14:paraId="21EAF39B" w14:textId="77777777" w:rsidR="00B43942" w:rsidRDefault="002137E9" w:rsidP="00753325">
      <w:pPr>
        <w:pStyle w:val="a5"/>
        <w:spacing w:line="360" w:lineRule="auto"/>
        <w:ind w:left="0" w:firstLineChars="201" w:firstLine="450"/>
        <w:jc w:val="both"/>
      </w:pPr>
      <w:r>
        <w:rPr>
          <w:spacing w:val="-8"/>
        </w:rPr>
        <w:t>本通则主要按材质和工艺分类，药用玻璃按材质</w:t>
      </w:r>
      <w:proofErr w:type="gramStart"/>
      <w:r>
        <w:rPr>
          <w:spacing w:val="-8"/>
        </w:rPr>
        <w:t>分为硼硅玻璃</w:t>
      </w:r>
      <w:proofErr w:type="gramEnd"/>
      <w:r>
        <w:rPr>
          <w:spacing w:val="-8"/>
        </w:rPr>
        <w:t>和钠钙硅玻璃</w:t>
      </w:r>
      <w:r>
        <w:rPr>
          <w:spacing w:val="-5"/>
        </w:rPr>
        <w:t>两类。未采用《中国药典》</w:t>
      </w:r>
      <w:r>
        <w:t>2020</w:t>
      </w:r>
      <w:r>
        <w:rPr>
          <w:spacing w:val="-15"/>
        </w:rPr>
        <w:t xml:space="preserve"> 年版中“药用玻璃材料和容器指导原则”，将药</w:t>
      </w:r>
      <w:r>
        <w:t>用玻璃材质按三氧化二硼含量/线热膨胀系数分为高硼硅、中硼硅、</w:t>
      </w:r>
      <w:proofErr w:type="gramStart"/>
      <w:r>
        <w:t>低硼硅和</w:t>
      </w:r>
      <w:proofErr w:type="gramEnd"/>
      <w:r>
        <w:t>钠</w:t>
      </w:r>
      <w:r>
        <w:rPr>
          <w:spacing w:val="-14"/>
        </w:rPr>
        <w:t>钙的分类方法。理由：</w:t>
      </w:r>
      <w:r>
        <w:t>（1</w:t>
      </w:r>
      <w:r>
        <w:rPr>
          <w:spacing w:val="-5"/>
        </w:rPr>
        <w:t>）</w:t>
      </w:r>
      <w:r>
        <w:rPr>
          <w:spacing w:val="-4"/>
        </w:rPr>
        <w:t>与国际标准接轨。欧、美药典，</w:t>
      </w:r>
      <w:r>
        <w:t>ISO</w:t>
      </w:r>
      <w:r>
        <w:rPr>
          <w:spacing w:val="-12"/>
        </w:rPr>
        <w:t xml:space="preserve"> 标准都将玻璃材</w:t>
      </w:r>
      <w:r>
        <w:rPr>
          <w:spacing w:val="-7"/>
        </w:rPr>
        <w:t>质</w:t>
      </w:r>
      <w:proofErr w:type="gramStart"/>
      <w:r>
        <w:rPr>
          <w:spacing w:val="-7"/>
        </w:rPr>
        <w:t>分为硼硅玻璃</w:t>
      </w:r>
      <w:proofErr w:type="gramEnd"/>
      <w:r>
        <w:rPr>
          <w:spacing w:val="-7"/>
        </w:rPr>
        <w:t>和钠钙硅玻璃、中性化处理的钠钙硅玻璃，且</w:t>
      </w:r>
      <w:proofErr w:type="gramStart"/>
      <w:r>
        <w:rPr>
          <w:spacing w:val="-7"/>
        </w:rPr>
        <w:t>允许硼硅玻璃</w:t>
      </w:r>
      <w:proofErr w:type="gramEnd"/>
      <w:r>
        <w:rPr>
          <w:spacing w:val="-7"/>
        </w:rPr>
        <w:t>配方</w:t>
      </w:r>
      <w:r>
        <w:rPr>
          <w:spacing w:val="-10"/>
        </w:rPr>
        <w:t>不同，线热膨胀系数不同。</w:t>
      </w:r>
      <w:r>
        <w:t>（2）合理且有前瞻性。按三氧化二硼含量/线热膨胀系数/耐水性等多个指标划分高、中、</w:t>
      </w:r>
      <w:proofErr w:type="gramStart"/>
      <w:r>
        <w:t>低硼硅玻璃</w:t>
      </w:r>
      <w:proofErr w:type="gramEnd"/>
      <w:r>
        <w:t>，导致有的产品无法归类，比</w:t>
      </w:r>
      <w:r>
        <w:rPr>
          <w:spacing w:val="-7"/>
        </w:rPr>
        <w:t>如三氧化二硼含量为中硼硅，</w:t>
      </w:r>
      <w:proofErr w:type="gramStart"/>
      <w:r>
        <w:rPr>
          <w:spacing w:val="-7"/>
        </w:rPr>
        <w:t>但线热膨胀</w:t>
      </w:r>
      <w:proofErr w:type="gramEnd"/>
      <w:r>
        <w:rPr>
          <w:spacing w:val="-7"/>
        </w:rPr>
        <w:t>系数、耐水性为低硼硅，或者三氧化二</w:t>
      </w:r>
      <w:r>
        <w:rPr>
          <w:spacing w:val="-8"/>
        </w:rPr>
        <w:t>硼含量为低硼硅，但耐水性为中硼硅。按本通则的分类原则，未来新型的玻璃材</w:t>
      </w:r>
      <w:r>
        <w:t>料（</w:t>
      </w:r>
      <w:proofErr w:type="gramStart"/>
      <w:r>
        <w:t>如铝硅</w:t>
      </w:r>
      <w:proofErr w:type="gramEnd"/>
      <w:r>
        <w:t>玻璃、石英玻璃</w:t>
      </w:r>
      <w:r>
        <w:rPr>
          <w:spacing w:val="-120"/>
        </w:rPr>
        <w:t>）</w:t>
      </w:r>
      <w:r>
        <w:rPr>
          <w:spacing w:val="-8"/>
        </w:rPr>
        <w:t>，可单独分为第三类、第四类玻璃。</w:t>
      </w:r>
      <w:r>
        <w:t>（</w:t>
      </w:r>
      <w:r>
        <w:rPr>
          <w:spacing w:val="2"/>
        </w:rPr>
        <w:t>3</w:t>
      </w:r>
      <w:r>
        <w:t>）鼓励我国</w:t>
      </w:r>
      <w:r>
        <w:rPr>
          <w:spacing w:val="-8"/>
        </w:rPr>
        <w:t>的药用玻璃材料水平逐步提高。我国的</w:t>
      </w:r>
      <w:proofErr w:type="gramStart"/>
      <w:r>
        <w:rPr>
          <w:spacing w:val="-8"/>
        </w:rPr>
        <w:t>中硼硅玻璃</w:t>
      </w:r>
      <w:proofErr w:type="gramEnd"/>
      <w:r>
        <w:rPr>
          <w:spacing w:val="-8"/>
        </w:rPr>
        <w:t>产品已具有一定的规模化生产</w:t>
      </w:r>
      <w:r>
        <w:rPr>
          <w:spacing w:val="-10"/>
        </w:rPr>
        <w:t>能力，</w:t>
      </w:r>
      <w:proofErr w:type="gramStart"/>
      <w:r>
        <w:rPr>
          <w:spacing w:val="-10"/>
        </w:rPr>
        <w:t>低硼硅玻璃</w:t>
      </w:r>
      <w:proofErr w:type="gramEnd"/>
      <w:r>
        <w:rPr>
          <w:spacing w:val="-10"/>
        </w:rPr>
        <w:t>产品的质量逐步提升，不再</w:t>
      </w:r>
      <w:proofErr w:type="gramStart"/>
      <w:r>
        <w:rPr>
          <w:spacing w:val="-10"/>
        </w:rPr>
        <w:t>细分硼硅玻璃</w:t>
      </w:r>
      <w:proofErr w:type="gramEnd"/>
      <w:r>
        <w:rPr>
          <w:spacing w:val="-10"/>
        </w:rPr>
        <w:t>，可避免产品一味地</w:t>
      </w:r>
      <w:r>
        <w:rPr>
          <w:spacing w:val="-5"/>
        </w:rPr>
        <w:t>追求鉴别指标，更加关</w:t>
      </w:r>
      <w:r>
        <w:rPr>
          <w:spacing w:val="-5"/>
        </w:rPr>
        <w:lastRenderedPageBreak/>
        <w:t>注材料性能和产品质量的提高</w:t>
      </w:r>
      <w:r>
        <w:rPr>
          <w:spacing w:val="-152"/>
        </w:rPr>
        <w:t>。</w:t>
      </w:r>
      <w:r>
        <w:rPr>
          <w:spacing w:val="-11"/>
        </w:rPr>
        <w:t>（4）</w:t>
      </w:r>
      <w:r>
        <w:rPr>
          <w:spacing w:val="-2"/>
        </w:rPr>
        <w:t>虽然不再将线热膨胀</w:t>
      </w:r>
      <w:r>
        <w:rPr>
          <w:spacing w:val="-11"/>
        </w:rPr>
        <w:t>系数、三氧化二硼含量作为鉴别指标，但将其作为表征配方和控制稳定性的重要</w:t>
      </w:r>
      <w:r>
        <w:t>指标收载于中通则，强化企业对其重视程度。</w:t>
      </w:r>
    </w:p>
    <w:p w14:paraId="4D904797" w14:textId="77777777" w:rsidR="00B43942" w:rsidRDefault="002137E9" w:rsidP="00753325">
      <w:pPr>
        <w:numPr>
          <w:ilvl w:val="0"/>
          <w:numId w:val="5"/>
        </w:numPr>
        <w:spacing w:line="360" w:lineRule="auto"/>
        <w:ind w:firstLineChars="201" w:firstLine="484"/>
        <w:rPr>
          <w:rFonts w:ascii="宋体" w:hAnsi="宋体" w:cs="宋体"/>
          <w:b/>
          <w:bCs/>
          <w:sz w:val="24"/>
          <w:szCs w:val="24"/>
        </w:rPr>
      </w:pPr>
      <w:r>
        <w:rPr>
          <w:rFonts w:ascii="宋体" w:hAnsi="宋体" w:cs="宋体" w:hint="eastAsia"/>
          <w:b/>
          <w:bCs/>
          <w:sz w:val="24"/>
          <w:szCs w:val="24"/>
        </w:rPr>
        <w:t>删减的项目</w:t>
      </w:r>
    </w:p>
    <w:p w14:paraId="3317543B" w14:textId="77777777" w:rsidR="00B43942" w:rsidRDefault="002137E9" w:rsidP="00753325">
      <w:pPr>
        <w:spacing w:line="360" w:lineRule="auto"/>
        <w:ind w:firstLineChars="201" w:firstLine="482"/>
        <w:rPr>
          <w:rFonts w:ascii="宋体" w:hAnsi="宋体" w:cs="宋体"/>
          <w:sz w:val="24"/>
          <w:szCs w:val="24"/>
        </w:rPr>
      </w:pPr>
      <w:r>
        <w:rPr>
          <w:rFonts w:ascii="宋体" w:hAnsi="宋体" w:cs="宋体" w:hint="eastAsia"/>
          <w:sz w:val="24"/>
          <w:szCs w:val="24"/>
        </w:rPr>
        <w:t>与国家药包</w:t>
      </w:r>
      <w:proofErr w:type="gramStart"/>
      <w:r>
        <w:rPr>
          <w:rFonts w:ascii="宋体" w:hAnsi="宋体" w:cs="宋体" w:hint="eastAsia"/>
          <w:sz w:val="24"/>
          <w:szCs w:val="24"/>
        </w:rPr>
        <w:t>材标准</w:t>
      </w:r>
      <w:proofErr w:type="gramEnd"/>
      <w:r>
        <w:rPr>
          <w:rFonts w:ascii="宋体" w:hAnsi="宋体" w:cs="宋体" w:hint="eastAsia"/>
          <w:sz w:val="24"/>
          <w:szCs w:val="24"/>
        </w:rPr>
        <w:t>相比，中通则和小通则删减的项目有：</w:t>
      </w:r>
    </w:p>
    <w:p w14:paraId="21073640" w14:textId="77777777" w:rsidR="00B43942" w:rsidRDefault="002137E9" w:rsidP="00753325">
      <w:pPr>
        <w:pStyle w:val="a5"/>
        <w:spacing w:line="365" w:lineRule="auto"/>
        <w:ind w:left="0" w:firstLineChars="201" w:firstLine="410"/>
        <w:jc w:val="both"/>
      </w:pPr>
      <w:r>
        <w:rPr>
          <w:rFonts w:hint="eastAsia"/>
          <w:spacing w:val="-18"/>
        </w:rPr>
        <w:t>（1）</w:t>
      </w:r>
      <w:r>
        <w:rPr>
          <w:rFonts w:hint="eastAsia"/>
          <w:spacing w:val="-4"/>
        </w:rPr>
        <w:t>98℃颗粒法耐水性 98℃颗粒法耐水性可表征玻璃材质耐水侵蚀的能</w:t>
      </w:r>
      <w:r>
        <w:rPr>
          <w:spacing w:val="-4"/>
        </w:rPr>
        <w:t>力，</w:t>
      </w:r>
      <w:r>
        <w:rPr>
          <w:spacing w:val="-18"/>
        </w:rPr>
        <w:t xml:space="preserve">与 </w:t>
      </w:r>
      <w:r>
        <w:t>121℃</w:t>
      </w:r>
      <w:r>
        <w:rPr>
          <w:spacing w:val="-4"/>
        </w:rPr>
        <w:t>颗粒法耐水性相比，后者的试验条件更为严苛，与药品生产工艺的</w:t>
      </w:r>
      <w:r>
        <w:rPr>
          <w:spacing w:val="-9"/>
        </w:rPr>
        <w:t>控制更为适宜，国内外应用更为普遍，为减少质量标准中性能检测的重复，本通</w:t>
      </w:r>
      <w:r>
        <w:t>则中不再设置。</w:t>
      </w:r>
    </w:p>
    <w:p w14:paraId="2CB8EE6C" w14:textId="77777777" w:rsidR="00B43942" w:rsidRDefault="002137E9" w:rsidP="00753325">
      <w:pPr>
        <w:pStyle w:val="af0"/>
        <w:tabs>
          <w:tab w:val="left" w:pos="1222"/>
        </w:tabs>
        <w:autoSpaceDE w:val="0"/>
        <w:autoSpaceDN w:val="0"/>
        <w:spacing w:line="360" w:lineRule="auto"/>
        <w:ind w:firstLineChars="201" w:firstLine="474"/>
        <w:jc w:val="left"/>
        <w:rPr>
          <w:rFonts w:ascii="宋体" w:hAnsi="宋体"/>
          <w:sz w:val="24"/>
        </w:rPr>
      </w:pPr>
      <w:r>
        <w:rPr>
          <w:rFonts w:ascii="宋体" w:hAnsi="宋体" w:hint="eastAsia"/>
          <w:spacing w:val="-2"/>
          <w:sz w:val="24"/>
        </w:rPr>
        <w:t>（2）</w:t>
      </w:r>
      <w:r>
        <w:rPr>
          <w:rFonts w:ascii="宋体" w:hAnsi="宋体"/>
          <w:spacing w:val="-2"/>
          <w:sz w:val="24"/>
        </w:rPr>
        <w:t>耐酸性和耐碱性 耐酸性和耐碱性是玻璃化学稳定性的指标。目前的</w:t>
      </w:r>
      <w:r>
        <w:rPr>
          <w:rFonts w:ascii="宋体" w:hAnsi="宋体"/>
          <w:spacing w:val="-4"/>
          <w:sz w:val="24"/>
        </w:rPr>
        <w:t>相容性研究更有针对性，故本通则中暂不设置。</w:t>
      </w:r>
    </w:p>
    <w:p w14:paraId="4D9F6F6A" w14:textId="77777777" w:rsidR="00B43942" w:rsidRDefault="002137E9" w:rsidP="00753325">
      <w:pPr>
        <w:pStyle w:val="af0"/>
        <w:tabs>
          <w:tab w:val="left" w:pos="1222"/>
        </w:tabs>
        <w:autoSpaceDE w:val="0"/>
        <w:autoSpaceDN w:val="0"/>
        <w:spacing w:line="360" w:lineRule="auto"/>
        <w:ind w:firstLineChars="201" w:firstLine="482"/>
        <w:jc w:val="left"/>
        <w:rPr>
          <w:rFonts w:ascii="宋体" w:hAnsi="宋体"/>
          <w:sz w:val="24"/>
        </w:rPr>
      </w:pPr>
      <w:r>
        <w:rPr>
          <w:rFonts w:ascii="宋体" w:hAnsi="宋体" w:hint="eastAsia"/>
          <w:sz w:val="24"/>
        </w:rPr>
        <w:t>（3）</w:t>
      </w:r>
      <w:r>
        <w:rPr>
          <w:rFonts w:ascii="宋体" w:hAnsi="宋体"/>
          <w:sz w:val="24"/>
        </w:rPr>
        <w:t>垂直轴偏差/</w:t>
      </w:r>
      <w:r>
        <w:rPr>
          <w:rFonts w:ascii="宋体" w:hAnsi="宋体"/>
          <w:spacing w:val="-1"/>
          <w:sz w:val="24"/>
        </w:rPr>
        <w:t>圆跳动、容量 这几个项目与产品规格形状密切相关，可</w:t>
      </w:r>
      <w:r>
        <w:rPr>
          <w:rFonts w:ascii="宋体" w:hAnsi="宋体"/>
          <w:spacing w:val="-10"/>
          <w:sz w:val="24"/>
        </w:rPr>
        <w:t>列入产品规格尺寸、外观的相关规定中，生产和使用单位可根据需要在企业标准</w:t>
      </w:r>
      <w:r>
        <w:rPr>
          <w:rFonts w:ascii="宋体" w:hAnsi="宋体"/>
          <w:sz w:val="24"/>
        </w:rPr>
        <w:t>或质量协议中规定。</w:t>
      </w:r>
    </w:p>
    <w:p w14:paraId="7882089A" w14:textId="77777777" w:rsidR="00B43942" w:rsidRDefault="002137E9" w:rsidP="00753325">
      <w:pPr>
        <w:pStyle w:val="af0"/>
        <w:tabs>
          <w:tab w:val="left" w:pos="1222"/>
        </w:tabs>
        <w:autoSpaceDE w:val="0"/>
        <w:autoSpaceDN w:val="0"/>
        <w:spacing w:line="360" w:lineRule="auto"/>
        <w:ind w:firstLineChars="201" w:firstLine="446"/>
        <w:jc w:val="left"/>
        <w:rPr>
          <w:rFonts w:ascii="宋体" w:hAnsi="宋体"/>
          <w:sz w:val="24"/>
        </w:rPr>
      </w:pPr>
      <w:r>
        <w:rPr>
          <w:rFonts w:ascii="宋体" w:hAnsi="宋体" w:hint="eastAsia"/>
          <w:spacing w:val="-9"/>
          <w:sz w:val="24"/>
        </w:rPr>
        <w:t>（4）</w:t>
      </w:r>
      <w:r>
        <w:rPr>
          <w:rFonts w:ascii="宋体" w:hAnsi="宋体"/>
          <w:spacing w:val="-9"/>
          <w:sz w:val="24"/>
        </w:rPr>
        <w:t>耐热性、耐冷冻性、热稳定性 注射剂产品标准中耐热性和耐冷冻性及</w:t>
      </w:r>
      <w:r>
        <w:rPr>
          <w:rFonts w:ascii="宋体" w:hAnsi="宋体"/>
          <w:spacing w:val="-13"/>
          <w:sz w:val="24"/>
        </w:rPr>
        <w:t>输液瓶的热稳定性是模拟生产工艺设立的项目，但实际生产中各企业、各品种的</w:t>
      </w:r>
      <w:r>
        <w:rPr>
          <w:rFonts w:ascii="宋体" w:hAnsi="宋体"/>
          <w:spacing w:val="-15"/>
          <w:sz w:val="24"/>
        </w:rPr>
        <w:t>工艺条件都有所不同，无法通过统一的试验条件控制产品的质量，满足</w:t>
      </w:r>
      <w:proofErr w:type="gramStart"/>
      <w:r>
        <w:rPr>
          <w:rFonts w:ascii="宋体" w:hAnsi="宋体"/>
          <w:spacing w:val="-15"/>
          <w:sz w:val="24"/>
        </w:rPr>
        <w:t>不同药企</w:t>
      </w:r>
      <w:r>
        <w:rPr>
          <w:rFonts w:ascii="宋体" w:hAnsi="宋体"/>
          <w:spacing w:val="-16"/>
          <w:sz w:val="24"/>
        </w:rPr>
        <w:t>和</w:t>
      </w:r>
      <w:proofErr w:type="gramEnd"/>
      <w:r>
        <w:rPr>
          <w:rFonts w:ascii="宋体" w:hAnsi="宋体"/>
          <w:spacing w:val="-16"/>
          <w:sz w:val="24"/>
        </w:rPr>
        <w:t>品种的要求，应由生产和使用单位根据工艺条件在企业标准或质量协议中规定。</w:t>
      </w:r>
    </w:p>
    <w:p w14:paraId="2F90E6A5" w14:textId="77777777" w:rsidR="00B43942" w:rsidRDefault="002137E9" w:rsidP="00753325">
      <w:pPr>
        <w:pStyle w:val="af0"/>
        <w:tabs>
          <w:tab w:val="left" w:pos="1222"/>
        </w:tabs>
        <w:autoSpaceDE w:val="0"/>
        <w:autoSpaceDN w:val="0"/>
        <w:spacing w:line="360" w:lineRule="auto"/>
        <w:ind w:firstLineChars="201" w:firstLine="462"/>
        <w:rPr>
          <w:rFonts w:ascii="宋体" w:hAnsi="宋体"/>
          <w:spacing w:val="-4"/>
          <w:sz w:val="24"/>
        </w:rPr>
      </w:pPr>
      <w:r>
        <w:rPr>
          <w:rFonts w:ascii="宋体" w:hAnsi="宋体" w:hint="eastAsia"/>
          <w:spacing w:val="-5"/>
          <w:sz w:val="24"/>
        </w:rPr>
        <w:t>（5）</w:t>
      </w:r>
      <w:r>
        <w:rPr>
          <w:rFonts w:ascii="宋体" w:hAnsi="宋体"/>
          <w:spacing w:val="-5"/>
          <w:sz w:val="24"/>
        </w:rPr>
        <w:t xml:space="preserve">管制药瓶的耐热冲击性 此项目对管制瓶不适用，参考 </w:t>
      </w:r>
      <w:r>
        <w:rPr>
          <w:rFonts w:ascii="宋体" w:hAnsi="宋体"/>
          <w:sz w:val="24"/>
        </w:rPr>
        <w:t>ISO</w:t>
      </w:r>
      <w:r>
        <w:rPr>
          <w:rFonts w:ascii="宋体" w:hAnsi="宋体"/>
          <w:spacing w:val="-19"/>
          <w:sz w:val="24"/>
        </w:rPr>
        <w:t xml:space="preserve"> 标准，不</w:t>
      </w:r>
      <w:r>
        <w:rPr>
          <w:rFonts w:ascii="宋体" w:hAnsi="宋体"/>
          <w:spacing w:val="-4"/>
          <w:sz w:val="24"/>
        </w:rPr>
        <w:t>列入通则 。</w:t>
      </w:r>
    </w:p>
    <w:p w14:paraId="64ED1497" w14:textId="77777777" w:rsidR="00B43942" w:rsidRDefault="002137E9" w:rsidP="00753325">
      <w:pPr>
        <w:pStyle w:val="af0"/>
        <w:tabs>
          <w:tab w:val="left" w:pos="1222"/>
        </w:tabs>
        <w:autoSpaceDE w:val="0"/>
        <w:autoSpaceDN w:val="0"/>
        <w:spacing w:line="360" w:lineRule="auto"/>
        <w:ind w:firstLineChars="201" w:firstLine="482"/>
        <w:rPr>
          <w:rFonts w:ascii="宋体" w:hAnsi="宋体"/>
          <w:sz w:val="24"/>
        </w:rPr>
      </w:pPr>
      <w:r>
        <w:rPr>
          <w:rFonts w:ascii="宋体" w:hAnsi="宋体" w:hint="eastAsia"/>
          <w:sz w:val="24"/>
        </w:rPr>
        <w:t>（6）</w:t>
      </w:r>
      <w:r>
        <w:rPr>
          <w:rFonts w:ascii="宋体" w:hAnsi="宋体" w:hint="eastAsia"/>
          <w:bCs/>
          <w:sz w:val="24"/>
          <w:szCs w:val="24"/>
        </w:rPr>
        <w:t>药用玻璃产品规格尺寸，此项目根据需要在团体标准、企业标准或质量协议中规定。</w:t>
      </w:r>
    </w:p>
    <w:p w14:paraId="763BDE16" w14:textId="77777777" w:rsidR="00B43942" w:rsidRDefault="002137E9" w:rsidP="00753325">
      <w:pPr>
        <w:numPr>
          <w:ilvl w:val="0"/>
          <w:numId w:val="5"/>
        </w:numPr>
        <w:spacing w:line="360" w:lineRule="auto"/>
        <w:ind w:firstLineChars="201" w:firstLine="484"/>
        <w:rPr>
          <w:rFonts w:ascii="宋体" w:hAnsi="宋体" w:cs="宋体"/>
          <w:b/>
          <w:bCs/>
          <w:sz w:val="24"/>
          <w:szCs w:val="24"/>
        </w:rPr>
      </w:pPr>
      <w:r>
        <w:rPr>
          <w:rFonts w:ascii="宋体" w:hAnsi="宋体" w:cs="宋体" w:hint="eastAsia"/>
          <w:b/>
          <w:bCs/>
          <w:sz w:val="24"/>
          <w:szCs w:val="24"/>
        </w:rPr>
        <w:t>增加遮光性要求</w:t>
      </w:r>
    </w:p>
    <w:p w14:paraId="71C3EE25" w14:textId="77777777" w:rsidR="00B43942" w:rsidRDefault="002137E9" w:rsidP="00753325">
      <w:pPr>
        <w:spacing w:line="360" w:lineRule="auto"/>
        <w:ind w:firstLineChars="201" w:firstLine="482"/>
        <w:rPr>
          <w:rFonts w:ascii="宋体" w:hAnsi="宋体" w:cs="宋体"/>
          <w:bCs/>
          <w:sz w:val="24"/>
          <w:szCs w:val="24"/>
        </w:rPr>
      </w:pPr>
      <w:r>
        <w:rPr>
          <w:rFonts w:ascii="宋体" w:hAnsi="宋体" w:cs="宋体" w:hint="eastAsia"/>
          <w:bCs/>
          <w:sz w:val="24"/>
          <w:szCs w:val="24"/>
        </w:rPr>
        <w:t>遮光性是表征有色玻璃容器对特定波长光的阻挡能力，避免内容药物受光影响，该性能除与玻璃着色剂的种类、用量等有关外，还与产品的厚度密切相关。本通则的检测方法和指标与美国药典一致。</w:t>
      </w:r>
    </w:p>
    <w:p w14:paraId="049400E6" w14:textId="77777777" w:rsidR="00B43942" w:rsidRDefault="002137E9" w:rsidP="00753325">
      <w:pPr>
        <w:numPr>
          <w:ilvl w:val="0"/>
          <w:numId w:val="5"/>
        </w:numPr>
        <w:spacing w:line="360" w:lineRule="auto"/>
        <w:ind w:firstLineChars="201" w:firstLine="484"/>
        <w:rPr>
          <w:rFonts w:ascii="宋体" w:hAnsi="宋体" w:cs="宋体"/>
          <w:b/>
          <w:bCs/>
          <w:sz w:val="24"/>
          <w:szCs w:val="24"/>
        </w:rPr>
      </w:pPr>
      <w:r>
        <w:rPr>
          <w:rFonts w:ascii="宋体" w:hAnsi="宋体" w:cs="宋体" w:hint="eastAsia"/>
          <w:b/>
          <w:bCs/>
          <w:sz w:val="24"/>
          <w:szCs w:val="24"/>
        </w:rPr>
        <w:t>玻璃管的质量控制</w:t>
      </w:r>
    </w:p>
    <w:p w14:paraId="3CF329FB" w14:textId="77777777" w:rsidR="00B43942" w:rsidRDefault="002137E9" w:rsidP="00753325">
      <w:pPr>
        <w:pStyle w:val="af0"/>
        <w:spacing w:line="360" w:lineRule="auto"/>
        <w:ind w:firstLineChars="201" w:firstLine="482"/>
        <w:rPr>
          <w:rFonts w:ascii="宋体" w:hAnsi="宋体" w:cs="宋体"/>
          <w:b/>
          <w:bCs/>
          <w:sz w:val="24"/>
          <w:szCs w:val="24"/>
        </w:rPr>
      </w:pPr>
      <w:r>
        <w:rPr>
          <w:rFonts w:ascii="宋体" w:hAnsi="宋体" w:cs="宋体"/>
          <w:bCs/>
          <w:sz w:val="24"/>
          <w:szCs w:val="24"/>
        </w:rPr>
        <w:t>药用玻璃管是管制类容器的重要原材料（半成品），</w:t>
      </w:r>
      <w:r>
        <w:rPr>
          <w:rFonts w:ascii="宋体" w:hAnsi="宋体" w:hint="eastAsia"/>
          <w:bCs/>
          <w:sz w:val="24"/>
          <w:szCs w:val="24"/>
        </w:rPr>
        <w:t>其材料性能及安全性要求均在中通则中有相应规定，</w:t>
      </w:r>
      <w:r>
        <w:rPr>
          <w:rFonts w:ascii="宋体" w:hAnsi="宋体" w:cs="宋体"/>
          <w:bCs/>
          <w:sz w:val="24"/>
          <w:szCs w:val="24"/>
        </w:rPr>
        <w:t>因为不是直接用于药品包装的容器，所以没有制定单独的品类通则。中通则中规定药用玻璃管应满足药用玻璃容器产品质量要求和加工要求。</w:t>
      </w:r>
    </w:p>
    <w:p w14:paraId="579E6563" w14:textId="77777777" w:rsidR="00B43942" w:rsidRDefault="002137E9" w:rsidP="00753325">
      <w:pPr>
        <w:numPr>
          <w:ilvl w:val="255"/>
          <w:numId w:val="0"/>
        </w:numPr>
        <w:spacing w:line="360" w:lineRule="auto"/>
        <w:ind w:firstLineChars="201" w:firstLine="484"/>
        <w:rPr>
          <w:rFonts w:ascii="宋体" w:hAnsi="宋体" w:cs="宋体"/>
          <w:b/>
          <w:bCs/>
          <w:sz w:val="24"/>
          <w:szCs w:val="24"/>
        </w:rPr>
      </w:pPr>
      <w:r>
        <w:rPr>
          <w:rFonts w:ascii="宋体" w:hAnsi="宋体" w:cs="宋体" w:hint="eastAsia"/>
          <w:b/>
          <w:bCs/>
          <w:sz w:val="24"/>
          <w:szCs w:val="24"/>
        </w:rPr>
        <w:t>5.安瓿断面平整度</w:t>
      </w:r>
    </w:p>
    <w:p w14:paraId="72A473AF" w14:textId="77777777" w:rsidR="00B43942" w:rsidRDefault="00B43942" w:rsidP="00753325">
      <w:pPr>
        <w:ind w:firstLineChars="201" w:firstLine="422"/>
        <w:rPr>
          <w:rFonts w:ascii="宋体" w:hAnsi="宋体"/>
        </w:rPr>
        <w:sectPr w:rsidR="00B43942" w:rsidSect="00753325">
          <w:headerReference w:type="default" r:id="rId9"/>
          <w:footerReference w:type="default" r:id="rId10"/>
          <w:type w:val="nextPage"/>
          <w:pgSz w:w="11910" w:h="16840"/>
          <w:pgMar w:top="1380" w:right="1440" w:bottom="1380" w:left="1660" w:header="877" w:footer="1193" w:gutter="0"/>
          <w:pgNumType w:start="1"/>
          <w:cols w:space="720"/>
        </w:sectPr>
      </w:pPr>
    </w:p>
    <w:p w14:paraId="29F6EFEB" w14:textId="77777777" w:rsidR="00B43942" w:rsidRDefault="002137E9" w:rsidP="00753325">
      <w:pPr>
        <w:spacing w:line="360" w:lineRule="auto"/>
        <w:ind w:firstLineChars="201" w:firstLine="482"/>
        <w:rPr>
          <w:rFonts w:ascii="宋体" w:hAnsi="宋体" w:cs="宋体"/>
          <w:bCs/>
          <w:sz w:val="24"/>
          <w:szCs w:val="24"/>
        </w:rPr>
      </w:pPr>
      <w:r>
        <w:rPr>
          <w:rFonts w:ascii="宋体" w:hAnsi="宋体" w:cs="宋体" w:hint="eastAsia"/>
          <w:bCs/>
          <w:sz w:val="24"/>
          <w:szCs w:val="24"/>
        </w:rPr>
        <w:lastRenderedPageBreak/>
        <w:t>断面的平整度与材质、加工工艺、使用方对折断力</w:t>
      </w:r>
      <w:proofErr w:type="gramStart"/>
      <w:r>
        <w:rPr>
          <w:rFonts w:ascii="宋体" w:hAnsi="宋体" w:cs="宋体" w:hint="eastAsia"/>
          <w:bCs/>
          <w:sz w:val="24"/>
          <w:szCs w:val="24"/>
        </w:rPr>
        <w:t>力</w:t>
      </w:r>
      <w:proofErr w:type="gramEnd"/>
      <w:r>
        <w:rPr>
          <w:rFonts w:ascii="宋体" w:hAnsi="宋体" w:cs="宋体" w:hint="eastAsia"/>
          <w:bCs/>
          <w:sz w:val="24"/>
          <w:szCs w:val="24"/>
        </w:rPr>
        <w:t>值的要求等多种因素有关，目前的检测仪器未能准确表现临床使用时的真实状态，故通则规定了折断力取值范围，建议生产、使用双方协商约定折断力的偏差和关于断面的要求。</w:t>
      </w:r>
    </w:p>
    <w:p w14:paraId="015EE138" w14:textId="77777777" w:rsidR="00B43942" w:rsidRDefault="002137E9" w:rsidP="00753325">
      <w:pPr>
        <w:numPr>
          <w:ilvl w:val="255"/>
          <w:numId w:val="0"/>
        </w:numPr>
        <w:spacing w:line="360" w:lineRule="auto"/>
        <w:ind w:firstLineChars="201" w:firstLine="484"/>
        <w:rPr>
          <w:rFonts w:ascii="宋体" w:hAnsi="宋体" w:cs="宋体"/>
          <w:b/>
          <w:bCs/>
          <w:sz w:val="24"/>
          <w:szCs w:val="24"/>
        </w:rPr>
      </w:pPr>
      <w:r>
        <w:rPr>
          <w:rFonts w:ascii="宋体" w:hAnsi="宋体" w:cs="宋体" w:hint="eastAsia"/>
          <w:b/>
          <w:bCs/>
          <w:sz w:val="24"/>
          <w:szCs w:val="24"/>
        </w:rPr>
        <w:t>6.检验规则</w:t>
      </w:r>
    </w:p>
    <w:p w14:paraId="2FF2C277" w14:textId="77777777" w:rsidR="00B43942" w:rsidRDefault="002137E9" w:rsidP="00753325">
      <w:pPr>
        <w:spacing w:line="360" w:lineRule="auto"/>
        <w:ind w:firstLineChars="201" w:firstLine="482"/>
        <w:rPr>
          <w:rFonts w:ascii="宋体" w:hAnsi="宋体" w:cs="宋体"/>
          <w:bCs/>
          <w:sz w:val="24"/>
          <w:szCs w:val="24"/>
        </w:rPr>
      </w:pPr>
      <w:r>
        <w:rPr>
          <w:rFonts w:ascii="宋体" w:hAnsi="宋体" w:cs="宋体" w:hint="eastAsia"/>
          <w:bCs/>
          <w:sz w:val="24"/>
          <w:szCs w:val="24"/>
        </w:rPr>
        <w:t>本通则未对各检验规则统一规定，供需双方企业应根据生产和使用的风险管理要求制定产品检验规则，以保证药品质量可控、临床使用安全。</w:t>
      </w:r>
    </w:p>
    <w:p w14:paraId="0F1B0DA6" w14:textId="77777777" w:rsidR="00B43942" w:rsidRDefault="002137E9" w:rsidP="00753325">
      <w:pPr>
        <w:spacing w:line="360" w:lineRule="auto"/>
        <w:ind w:firstLineChars="201" w:firstLine="484"/>
        <w:rPr>
          <w:rFonts w:ascii="宋体" w:hAnsi="宋体" w:cs="宋体"/>
          <w:b/>
          <w:sz w:val="24"/>
          <w:szCs w:val="24"/>
        </w:rPr>
      </w:pPr>
      <w:r>
        <w:rPr>
          <w:rFonts w:ascii="宋体" w:hAnsi="宋体" w:cs="宋体"/>
          <w:b/>
          <w:sz w:val="24"/>
          <w:szCs w:val="24"/>
        </w:rPr>
        <w:t>7.</w:t>
      </w:r>
      <w:r>
        <w:rPr>
          <w:rFonts w:ascii="宋体" w:hAnsi="宋体" w:cs="宋体" w:hint="eastAsia"/>
          <w:b/>
          <w:sz w:val="24"/>
          <w:szCs w:val="24"/>
        </w:rPr>
        <w:t>公示稿与国家标准对照（中国药典、</w:t>
      </w:r>
      <w:r>
        <w:rPr>
          <w:rFonts w:ascii="宋体" w:hAnsi="宋体" w:cs="宋体"/>
          <w:b/>
          <w:sz w:val="24"/>
          <w:szCs w:val="24"/>
        </w:rPr>
        <w:t>YBB</w:t>
      </w:r>
      <w:r>
        <w:rPr>
          <w:rFonts w:ascii="宋体" w:hAnsi="宋体" w:cs="宋体" w:hint="eastAsia"/>
          <w:b/>
          <w:sz w:val="24"/>
          <w:szCs w:val="24"/>
        </w:rPr>
        <w:t>）</w:t>
      </w:r>
    </w:p>
    <w:p w14:paraId="1BE7640C" w14:textId="77777777" w:rsidR="00B43942" w:rsidRDefault="002137E9" w:rsidP="00753325">
      <w:pPr>
        <w:spacing w:line="360" w:lineRule="auto"/>
        <w:ind w:firstLineChars="201" w:firstLine="482"/>
        <w:rPr>
          <w:rFonts w:ascii="宋体" w:hAnsi="宋体" w:cs="宋体"/>
          <w:bCs/>
          <w:sz w:val="24"/>
          <w:szCs w:val="24"/>
        </w:rPr>
      </w:pPr>
      <w:r>
        <w:rPr>
          <w:rFonts w:ascii="宋体" w:hAnsi="宋体" w:cs="宋体"/>
          <w:bCs/>
          <w:sz w:val="24"/>
          <w:szCs w:val="24"/>
        </w:rPr>
        <w:t xml:space="preserve">6 </w:t>
      </w:r>
      <w:proofErr w:type="gramStart"/>
      <w:r>
        <w:rPr>
          <w:rFonts w:ascii="宋体" w:hAnsi="宋体" w:cs="宋体" w:hint="eastAsia"/>
          <w:bCs/>
          <w:sz w:val="24"/>
          <w:szCs w:val="24"/>
        </w:rPr>
        <w:t>个</w:t>
      </w:r>
      <w:proofErr w:type="gramEnd"/>
      <w:r>
        <w:rPr>
          <w:rFonts w:ascii="宋体" w:hAnsi="宋体" w:cs="宋体" w:hint="eastAsia"/>
          <w:bCs/>
          <w:sz w:val="24"/>
          <w:szCs w:val="24"/>
        </w:rPr>
        <w:t>品类通则涵盖原</w:t>
      </w:r>
      <w:r>
        <w:rPr>
          <w:rFonts w:ascii="宋体" w:hAnsi="宋体" w:cs="宋体"/>
          <w:bCs/>
          <w:sz w:val="24"/>
          <w:szCs w:val="24"/>
        </w:rPr>
        <w:t xml:space="preserve"> YBB </w:t>
      </w:r>
      <w:r>
        <w:rPr>
          <w:rFonts w:ascii="宋体" w:hAnsi="宋体" w:cs="宋体" w:hint="eastAsia"/>
          <w:bCs/>
          <w:sz w:val="24"/>
          <w:szCs w:val="24"/>
        </w:rPr>
        <w:t>标准中的所有玻璃产品（除四个玻璃管产品外），同时还扩大了产品的适用范围，如棕色玻璃等，具体见下表。</w:t>
      </w:r>
    </w:p>
    <w:p w14:paraId="16F5EE2D" w14:textId="77777777" w:rsidR="00B43942" w:rsidRDefault="002137E9" w:rsidP="00753325">
      <w:pPr>
        <w:pStyle w:val="a5"/>
        <w:spacing w:before="56"/>
        <w:ind w:left="0" w:firstLineChars="201" w:firstLine="482"/>
        <w:jc w:val="center"/>
        <w:rPr>
          <w:sz w:val="12"/>
        </w:rPr>
      </w:pPr>
      <w:r>
        <w:t>标准对照表</w:t>
      </w:r>
    </w:p>
    <w:tbl>
      <w:tblPr>
        <w:tblStyle w:val="TableNormal"/>
        <w:tblW w:w="895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5408"/>
      </w:tblGrid>
      <w:tr w:rsidR="00B43942" w14:paraId="3F23AE2A" w14:textId="77777777" w:rsidTr="00753325">
        <w:trPr>
          <w:trHeight w:val="407"/>
        </w:trPr>
        <w:tc>
          <w:tcPr>
            <w:tcW w:w="3545" w:type="dxa"/>
          </w:tcPr>
          <w:p w14:paraId="73BEECF4" w14:textId="77777777" w:rsidR="00B43942" w:rsidRDefault="002137E9" w:rsidP="00753325">
            <w:pPr>
              <w:pStyle w:val="TableParagraph"/>
              <w:spacing w:line="318" w:lineRule="exact"/>
              <w:ind w:left="0" w:firstLineChars="201" w:firstLine="422"/>
              <w:rPr>
                <w:rFonts w:ascii="Microsoft JhengHei" w:eastAsia="Microsoft JhengHei"/>
                <w:b/>
                <w:sz w:val="21"/>
              </w:rPr>
            </w:pPr>
            <w:proofErr w:type="spellStart"/>
            <w:r>
              <w:rPr>
                <w:rFonts w:ascii="Microsoft JhengHei" w:eastAsia="Microsoft JhengHei" w:hint="eastAsia"/>
                <w:b/>
                <w:sz w:val="21"/>
              </w:rPr>
              <w:t>新拟定标准</w:t>
            </w:r>
            <w:proofErr w:type="spellEnd"/>
          </w:p>
        </w:tc>
        <w:tc>
          <w:tcPr>
            <w:tcW w:w="5408" w:type="dxa"/>
          </w:tcPr>
          <w:p w14:paraId="7E954276" w14:textId="77777777" w:rsidR="00B43942" w:rsidRDefault="002137E9" w:rsidP="00753325">
            <w:pPr>
              <w:pStyle w:val="TableParagraph"/>
              <w:spacing w:line="318" w:lineRule="exact"/>
              <w:ind w:left="0" w:firstLineChars="201" w:firstLine="422"/>
              <w:rPr>
                <w:rFonts w:ascii="Microsoft JhengHei" w:eastAsia="Microsoft JhengHei"/>
                <w:b/>
                <w:sz w:val="21"/>
              </w:rPr>
            </w:pPr>
            <w:proofErr w:type="spellStart"/>
            <w:r>
              <w:rPr>
                <w:rFonts w:ascii="Microsoft JhengHei" w:eastAsia="Microsoft JhengHei" w:hint="eastAsia"/>
                <w:b/>
                <w:sz w:val="21"/>
              </w:rPr>
              <w:t>原有标准</w:t>
            </w:r>
            <w:proofErr w:type="spellEnd"/>
          </w:p>
        </w:tc>
      </w:tr>
      <w:tr w:rsidR="00B43942" w14:paraId="6E5750A1" w14:textId="77777777" w:rsidTr="00753325">
        <w:trPr>
          <w:trHeight w:val="407"/>
        </w:trPr>
        <w:tc>
          <w:tcPr>
            <w:tcW w:w="3545" w:type="dxa"/>
          </w:tcPr>
          <w:p w14:paraId="56DD607E" w14:textId="77777777" w:rsidR="00B43942" w:rsidRDefault="002137E9" w:rsidP="00753325">
            <w:pPr>
              <w:pStyle w:val="TableParagraph"/>
              <w:spacing w:before="1"/>
              <w:rPr>
                <w:sz w:val="21"/>
                <w:lang w:eastAsia="zh-CN"/>
              </w:rPr>
            </w:pPr>
            <w:r>
              <w:rPr>
                <w:sz w:val="21"/>
                <w:lang w:eastAsia="zh-CN"/>
              </w:rPr>
              <w:t xml:space="preserve">5100 </w:t>
            </w:r>
            <w:r>
              <w:rPr>
                <w:sz w:val="21"/>
                <w:lang w:eastAsia="zh-CN"/>
              </w:rPr>
              <w:t>药用玻璃包装容器通则</w:t>
            </w:r>
          </w:p>
        </w:tc>
        <w:tc>
          <w:tcPr>
            <w:tcW w:w="5408" w:type="dxa"/>
          </w:tcPr>
          <w:p w14:paraId="05CB9672" w14:textId="77777777" w:rsidR="00B43942" w:rsidRDefault="002137E9" w:rsidP="00753325">
            <w:pPr>
              <w:pStyle w:val="TableParagraph"/>
              <w:spacing w:before="1"/>
              <w:ind w:left="0"/>
              <w:rPr>
                <w:sz w:val="21"/>
                <w:lang w:eastAsia="zh-CN"/>
              </w:rPr>
            </w:pPr>
            <w:r>
              <w:rPr>
                <w:sz w:val="21"/>
                <w:lang w:eastAsia="zh-CN"/>
              </w:rPr>
              <w:t xml:space="preserve">9622 </w:t>
            </w:r>
            <w:r>
              <w:rPr>
                <w:sz w:val="21"/>
                <w:lang w:eastAsia="zh-CN"/>
              </w:rPr>
              <w:t>药用玻璃材料和容器指导原则</w:t>
            </w:r>
          </w:p>
        </w:tc>
      </w:tr>
      <w:tr w:rsidR="00B43942" w14:paraId="731DFFFE" w14:textId="77777777" w:rsidTr="00753325">
        <w:trPr>
          <w:trHeight w:val="1225"/>
        </w:trPr>
        <w:tc>
          <w:tcPr>
            <w:tcW w:w="3545" w:type="dxa"/>
          </w:tcPr>
          <w:p w14:paraId="26BD19B1" w14:textId="77777777" w:rsidR="00B43942" w:rsidRDefault="00B43942" w:rsidP="00753325">
            <w:pPr>
              <w:pStyle w:val="TableParagraph"/>
              <w:ind w:left="0" w:firstLineChars="201" w:firstLine="402"/>
              <w:rPr>
                <w:sz w:val="20"/>
                <w:lang w:eastAsia="zh-CN"/>
              </w:rPr>
            </w:pPr>
          </w:p>
          <w:p w14:paraId="3F8F4FAD" w14:textId="77777777" w:rsidR="00B43942" w:rsidRDefault="002137E9" w:rsidP="00753325">
            <w:pPr>
              <w:pStyle w:val="TableParagraph"/>
              <w:spacing w:before="155"/>
              <w:rPr>
                <w:sz w:val="21"/>
              </w:rPr>
            </w:pPr>
            <w:r>
              <w:rPr>
                <w:sz w:val="21"/>
              </w:rPr>
              <w:t xml:space="preserve">5101 </w:t>
            </w:r>
            <w:proofErr w:type="spellStart"/>
            <w:r>
              <w:rPr>
                <w:sz w:val="21"/>
              </w:rPr>
              <w:t>玻璃输液瓶</w:t>
            </w:r>
            <w:proofErr w:type="spellEnd"/>
          </w:p>
        </w:tc>
        <w:tc>
          <w:tcPr>
            <w:tcW w:w="5408" w:type="dxa"/>
          </w:tcPr>
          <w:p w14:paraId="77F07869" w14:textId="77777777" w:rsidR="00B43942" w:rsidRDefault="002137E9" w:rsidP="00753325">
            <w:pPr>
              <w:pStyle w:val="TableParagraph"/>
              <w:spacing w:before="1"/>
              <w:ind w:left="0"/>
              <w:rPr>
                <w:sz w:val="21"/>
                <w:lang w:eastAsia="zh-CN"/>
              </w:rPr>
            </w:pPr>
            <w:r>
              <w:rPr>
                <w:sz w:val="21"/>
                <w:lang w:eastAsia="zh-CN"/>
              </w:rPr>
              <w:t xml:space="preserve">YBB00032005-2015 </w:t>
            </w:r>
            <w:r>
              <w:rPr>
                <w:sz w:val="21"/>
                <w:lang w:eastAsia="zh-CN"/>
              </w:rPr>
              <w:t>钠钙玻璃输液瓶</w:t>
            </w:r>
          </w:p>
          <w:p w14:paraId="5F4848CE" w14:textId="77777777" w:rsidR="00B43942" w:rsidRDefault="002137E9" w:rsidP="00753325">
            <w:pPr>
              <w:pStyle w:val="TableParagraph"/>
              <w:spacing w:before="10" w:line="400" w:lineRule="atLeast"/>
              <w:ind w:left="0" w:right="1027"/>
              <w:rPr>
                <w:sz w:val="21"/>
                <w:lang w:eastAsia="zh-CN"/>
              </w:rPr>
            </w:pPr>
            <w:r>
              <w:rPr>
                <w:sz w:val="21"/>
                <w:lang w:eastAsia="zh-CN"/>
              </w:rPr>
              <w:t xml:space="preserve">YBB00012004-2015 </w:t>
            </w:r>
            <w:proofErr w:type="gramStart"/>
            <w:r>
              <w:rPr>
                <w:sz w:val="21"/>
                <w:lang w:eastAsia="zh-CN"/>
              </w:rPr>
              <w:t>低硼硅玻璃</w:t>
            </w:r>
            <w:proofErr w:type="gramEnd"/>
            <w:r>
              <w:rPr>
                <w:sz w:val="21"/>
                <w:lang w:eastAsia="zh-CN"/>
              </w:rPr>
              <w:t>输液瓶</w:t>
            </w:r>
            <w:r>
              <w:rPr>
                <w:sz w:val="21"/>
                <w:lang w:eastAsia="zh-CN"/>
              </w:rPr>
              <w:t xml:space="preserve">YBB00022005-2-2015 </w:t>
            </w:r>
            <w:proofErr w:type="gramStart"/>
            <w:r>
              <w:rPr>
                <w:sz w:val="21"/>
                <w:lang w:eastAsia="zh-CN"/>
              </w:rPr>
              <w:t>中硼硅玻璃</w:t>
            </w:r>
            <w:proofErr w:type="gramEnd"/>
            <w:r>
              <w:rPr>
                <w:sz w:val="21"/>
                <w:lang w:eastAsia="zh-CN"/>
              </w:rPr>
              <w:t>输液瓶</w:t>
            </w:r>
          </w:p>
        </w:tc>
      </w:tr>
      <w:tr w:rsidR="00B43942" w14:paraId="3A93400F" w14:textId="77777777" w:rsidTr="00753325">
        <w:trPr>
          <w:trHeight w:val="818"/>
        </w:trPr>
        <w:tc>
          <w:tcPr>
            <w:tcW w:w="3545" w:type="dxa"/>
          </w:tcPr>
          <w:p w14:paraId="60F2A876" w14:textId="77777777" w:rsidR="00B43942" w:rsidRDefault="00B43942" w:rsidP="00753325">
            <w:pPr>
              <w:pStyle w:val="TableParagraph"/>
              <w:spacing w:before="12"/>
              <w:ind w:left="0" w:firstLineChars="201" w:firstLine="301"/>
              <w:rPr>
                <w:sz w:val="15"/>
                <w:lang w:eastAsia="zh-CN"/>
              </w:rPr>
            </w:pPr>
          </w:p>
          <w:p w14:paraId="58359400" w14:textId="77777777" w:rsidR="00B43942" w:rsidRDefault="002137E9" w:rsidP="00753325">
            <w:pPr>
              <w:pStyle w:val="TableParagraph"/>
              <w:spacing w:before="1"/>
              <w:rPr>
                <w:sz w:val="21"/>
              </w:rPr>
            </w:pPr>
            <w:r>
              <w:rPr>
                <w:sz w:val="21"/>
              </w:rPr>
              <w:t xml:space="preserve">5102 </w:t>
            </w:r>
            <w:proofErr w:type="spellStart"/>
            <w:r>
              <w:rPr>
                <w:sz w:val="21"/>
              </w:rPr>
              <w:t>玻璃安瓿</w:t>
            </w:r>
            <w:proofErr w:type="spellEnd"/>
          </w:p>
        </w:tc>
        <w:tc>
          <w:tcPr>
            <w:tcW w:w="5408" w:type="dxa"/>
          </w:tcPr>
          <w:p w14:paraId="1A7BBBBD" w14:textId="77777777" w:rsidR="00B43942" w:rsidRDefault="002137E9" w:rsidP="00753325">
            <w:pPr>
              <w:pStyle w:val="TableParagraph"/>
              <w:spacing w:before="1"/>
              <w:ind w:left="0"/>
              <w:rPr>
                <w:sz w:val="21"/>
                <w:lang w:eastAsia="zh-CN"/>
              </w:rPr>
            </w:pPr>
            <w:r>
              <w:rPr>
                <w:sz w:val="21"/>
                <w:lang w:eastAsia="zh-CN"/>
              </w:rPr>
              <w:t xml:space="preserve">YBB00332002-2015 </w:t>
            </w:r>
            <w:proofErr w:type="gramStart"/>
            <w:r>
              <w:rPr>
                <w:sz w:val="21"/>
                <w:lang w:eastAsia="zh-CN"/>
              </w:rPr>
              <w:t>低硼硅玻璃</w:t>
            </w:r>
            <w:proofErr w:type="gramEnd"/>
            <w:r>
              <w:rPr>
                <w:sz w:val="21"/>
                <w:lang w:eastAsia="zh-CN"/>
              </w:rPr>
              <w:t>安瓿</w:t>
            </w:r>
          </w:p>
          <w:p w14:paraId="17DDFF2E" w14:textId="77777777" w:rsidR="00B43942" w:rsidRDefault="002137E9" w:rsidP="00753325">
            <w:pPr>
              <w:pStyle w:val="TableParagraph"/>
              <w:spacing w:before="139"/>
              <w:ind w:left="0"/>
              <w:rPr>
                <w:sz w:val="21"/>
                <w:lang w:eastAsia="zh-CN"/>
              </w:rPr>
            </w:pPr>
            <w:r>
              <w:rPr>
                <w:sz w:val="21"/>
                <w:lang w:eastAsia="zh-CN"/>
              </w:rPr>
              <w:t xml:space="preserve">YBB00322005-2-2015 </w:t>
            </w:r>
            <w:proofErr w:type="gramStart"/>
            <w:r>
              <w:rPr>
                <w:sz w:val="21"/>
                <w:lang w:eastAsia="zh-CN"/>
              </w:rPr>
              <w:t>中硼硅玻璃</w:t>
            </w:r>
            <w:proofErr w:type="gramEnd"/>
            <w:r>
              <w:rPr>
                <w:sz w:val="21"/>
                <w:lang w:eastAsia="zh-CN"/>
              </w:rPr>
              <w:t>安瓿</w:t>
            </w:r>
          </w:p>
        </w:tc>
      </w:tr>
      <w:tr w:rsidR="00B43942" w14:paraId="6D05A603" w14:textId="77777777" w:rsidTr="00753325">
        <w:trPr>
          <w:trHeight w:val="2732"/>
        </w:trPr>
        <w:tc>
          <w:tcPr>
            <w:tcW w:w="3545" w:type="dxa"/>
          </w:tcPr>
          <w:p w14:paraId="3E0D49B4" w14:textId="77777777" w:rsidR="00B43942" w:rsidRDefault="00B43942" w:rsidP="00753325">
            <w:pPr>
              <w:pStyle w:val="TableParagraph"/>
              <w:ind w:left="0" w:firstLineChars="201" w:firstLine="402"/>
              <w:rPr>
                <w:sz w:val="20"/>
                <w:lang w:eastAsia="zh-CN"/>
              </w:rPr>
            </w:pPr>
          </w:p>
          <w:p w14:paraId="1ED15875" w14:textId="77777777" w:rsidR="00B43942" w:rsidRDefault="00B43942" w:rsidP="00753325">
            <w:pPr>
              <w:pStyle w:val="TableParagraph"/>
              <w:ind w:left="0" w:firstLineChars="201" w:firstLine="402"/>
              <w:rPr>
                <w:sz w:val="20"/>
                <w:lang w:eastAsia="zh-CN"/>
              </w:rPr>
            </w:pPr>
          </w:p>
          <w:p w14:paraId="603B40B7" w14:textId="77777777" w:rsidR="00B43942" w:rsidRDefault="00B43942" w:rsidP="00753325">
            <w:pPr>
              <w:pStyle w:val="TableParagraph"/>
              <w:ind w:left="0" w:firstLineChars="201" w:firstLine="402"/>
              <w:rPr>
                <w:sz w:val="20"/>
                <w:lang w:eastAsia="zh-CN"/>
              </w:rPr>
            </w:pPr>
          </w:p>
          <w:p w14:paraId="5C2E9FDE" w14:textId="77777777" w:rsidR="00B43942" w:rsidRDefault="00B43942" w:rsidP="00753325">
            <w:pPr>
              <w:pStyle w:val="TableParagraph"/>
              <w:spacing w:before="2"/>
              <w:ind w:left="0" w:firstLineChars="201" w:firstLine="422"/>
              <w:rPr>
                <w:sz w:val="21"/>
                <w:lang w:eastAsia="zh-CN"/>
              </w:rPr>
            </w:pPr>
          </w:p>
          <w:p w14:paraId="03B7FD5D" w14:textId="77777777" w:rsidR="00B43942" w:rsidRDefault="002137E9" w:rsidP="00753325">
            <w:pPr>
              <w:pStyle w:val="TableParagraph"/>
              <w:rPr>
                <w:sz w:val="21"/>
                <w:lang w:eastAsia="zh-CN"/>
              </w:rPr>
            </w:pPr>
            <w:r>
              <w:rPr>
                <w:sz w:val="21"/>
                <w:lang w:eastAsia="zh-CN"/>
              </w:rPr>
              <w:t xml:space="preserve">5103 </w:t>
            </w:r>
            <w:r>
              <w:rPr>
                <w:sz w:val="21"/>
                <w:lang w:eastAsia="zh-CN"/>
              </w:rPr>
              <w:t>玻璃注射剂瓶</w:t>
            </w:r>
          </w:p>
          <w:p w14:paraId="447F99F9" w14:textId="77777777" w:rsidR="00B43942" w:rsidRDefault="002137E9" w:rsidP="00753325">
            <w:pPr>
              <w:pStyle w:val="TableParagraph"/>
              <w:spacing w:before="139"/>
              <w:ind w:left="0"/>
              <w:rPr>
                <w:sz w:val="21"/>
                <w:lang w:eastAsia="zh-CN"/>
              </w:rPr>
            </w:pPr>
            <w:r>
              <w:rPr>
                <w:sz w:val="21"/>
                <w:lang w:eastAsia="zh-CN"/>
              </w:rPr>
              <w:t>（基于用途</w:t>
            </w:r>
            <w:proofErr w:type="gramStart"/>
            <w:r>
              <w:rPr>
                <w:sz w:val="21"/>
                <w:lang w:eastAsia="zh-CN"/>
              </w:rPr>
              <w:t>相近将</w:t>
            </w:r>
            <w:proofErr w:type="gramEnd"/>
            <w:r>
              <w:rPr>
                <w:sz w:val="21"/>
                <w:lang w:eastAsia="zh-CN"/>
              </w:rPr>
              <w:t>管制、模制合并）</w:t>
            </w:r>
          </w:p>
        </w:tc>
        <w:tc>
          <w:tcPr>
            <w:tcW w:w="5408" w:type="dxa"/>
          </w:tcPr>
          <w:p w14:paraId="55F75F73" w14:textId="77777777" w:rsidR="00753325" w:rsidRDefault="002137E9" w:rsidP="00753325">
            <w:pPr>
              <w:pStyle w:val="TableParagraph"/>
              <w:tabs>
                <w:tab w:val="left" w:pos="2011"/>
              </w:tabs>
              <w:spacing w:before="17" w:line="364" w:lineRule="auto"/>
              <w:ind w:left="0" w:right="53"/>
              <w:rPr>
                <w:sz w:val="21"/>
                <w:lang w:eastAsia="zh-CN"/>
              </w:rPr>
            </w:pPr>
            <w:r>
              <w:rPr>
                <w:sz w:val="21"/>
                <w:lang w:eastAsia="zh-CN"/>
              </w:rPr>
              <w:t>YBB00332003-2015</w:t>
            </w:r>
            <w:r>
              <w:rPr>
                <w:spacing w:val="-1"/>
                <w:sz w:val="21"/>
                <w:lang w:eastAsia="zh-CN"/>
              </w:rPr>
              <w:t xml:space="preserve"> </w:t>
            </w:r>
            <w:r>
              <w:rPr>
                <w:sz w:val="21"/>
                <w:lang w:eastAsia="zh-CN"/>
              </w:rPr>
              <w:t>钠</w:t>
            </w:r>
            <w:r>
              <w:rPr>
                <w:spacing w:val="-3"/>
                <w:sz w:val="21"/>
                <w:lang w:eastAsia="zh-CN"/>
              </w:rPr>
              <w:t>钙玻</w:t>
            </w:r>
            <w:r>
              <w:rPr>
                <w:sz w:val="21"/>
                <w:lang w:eastAsia="zh-CN"/>
              </w:rPr>
              <w:t>璃管</w:t>
            </w:r>
            <w:r>
              <w:rPr>
                <w:spacing w:val="-3"/>
                <w:sz w:val="21"/>
                <w:lang w:eastAsia="zh-CN"/>
              </w:rPr>
              <w:t>制</w:t>
            </w:r>
            <w:r>
              <w:rPr>
                <w:sz w:val="21"/>
                <w:lang w:eastAsia="zh-CN"/>
              </w:rPr>
              <w:t>注</w:t>
            </w:r>
            <w:r>
              <w:rPr>
                <w:spacing w:val="-3"/>
                <w:sz w:val="21"/>
                <w:lang w:eastAsia="zh-CN"/>
              </w:rPr>
              <w:t>射</w:t>
            </w:r>
            <w:r>
              <w:rPr>
                <w:sz w:val="21"/>
                <w:lang w:eastAsia="zh-CN"/>
              </w:rPr>
              <w:t>剂瓶</w:t>
            </w:r>
          </w:p>
          <w:p w14:paraId="78B0F687" w14:textId="77777777" w:rsidR="00753325" w:rsidRDefault="002137E9" w:rsidP="00753325">
            <w:pPr>
              <w:pStyle w:val="TableParagraph"/>
              <w:tabs>
                <w:tab w:val="left" w:pos="2011"/>
              </w:tabs>
              <w:spacing w:before="17" w:line="364" w:lineRule="auto"/>
              <w:ind w:left="0" w:right="53"/>
              <w:rPr>
                <w:sz w:val="21"/>
                <w:lang w:eastAsia="zh-CN"/>
              </w:rPr>
            </w:pPr>
            <w:r>
              <w:rPr>
                <w:sz w:val="21"/>
                <w:lang w:eastAsia="zh-CN"/>
              </w:rPr>
              <w:t xml:space="preserve">YBB00302002-2015 </w:t>
            </w:r>
            <w:proofErr w:type="gramStart"/>
            <w:r>
              <w:rPr>
                <w:sz w:val="21"/>
                <w:lang w:eastAsia="zh-CN"/>
              </w:rPr>
              <w:t>低</w:t>
            </w:r>
            <w:r>
              <w:rPr>
                <w:spacing w:val="-3"/>
                <w:sz w:val="21"/>
                <w:lang w:eastAsia="zh-CN"/>
              </w:rPr>
              <w:t>硼硅</w:t>
            </w:r>
            <w:r>
              <w:rPr>
                <w:sz w:val="21"/>
                <w:lang w:eastAsia="zh-CN"/>
              </w:rPr>
              <w:t>玻璃</w:t>
            </w:r>
            <w:proofErr w:type="gramEnd"/>
            <w:r>
              <w:rPr>
                <w:spacing w:val="-3"/>
                <w:sz w:val="21"/>
                <w:lang w:eastAsia="zh-CN"/>
              </w:rPr>
              <w:t>管</w:t>
            </w:r>
            <w:r>
              <w:rPr>
                <w:sz w:val="21"/>
                <w:lang w:eastAsia="zh-CN"/>
              </w:rPr>
              <w:t>制</w:t>
            </w:r>
            <w:r>
              <w:rPr>
                <w:spacing w:val="-3"/>
                <w:sz w:val="21"/>
                <w:lang w:eastAsia="zh-CN"/>
              </w:rPr>
              <w:t>注</w:t>
            </w:r>
            <w:r>
              <w:rPr>
                <w:sz w:val="21"/>
                <w:lang w:eastAsia="zh-CN"/>
              </w:rPr>
              <w:t>射</w:t>
            </w:r>
            <w:r>
              <w:rPr>
                <w:spacing w:val="-3"/>
                <w:sz w:val="21"/>
                <w:lang w:eastAsia="zh-CN"/>
              </w:rPr>
              <w:t>剂</w:t>
            </w:r>
            <w:r>
              <w:rPr>
                <w:sz w:val="21"/>
                <w:lang w:eastAsia="zh-CN"/>
              </w:rPr>
              <w:t>瓶</w:t>
            </w:r>
          </w:p>
          <w:p w14:paraId="6E42C058" w14:textId="2E024E8C" w:rsidR="00B43942" w:rsidRDefault="002137E9" w:rsidP="00753325">
            <w:pPr>
              <w:pStyle w:val="TableParagraph"/>
              <w:tabs>
                <w:tab w:val="left" w:pos="1803"/>
              </w:tabs>
              <w:spacing w:before="17" w:line="364" w:lineRule="auto"/>
              <w:ind w:left="0" w:right="53"/>
              <w:rPr>
                <w:sz w:val="21"/>
                <w:lang w:eastAsia="zh-CN"/>
              </w:rPr>
            </w:pPr>
            <w:r>
              <w:rPr>
                <w:sz w:val="21"/>
                <w:lang w:eastAsia="zh-CN"/>
              </w:rPr>
              <w:t>YBB00292005-2-2015</w:t>
            </w:r>
            <w:r>
              <w:rPr>
                <w:spacing w:val="1"/>
                <w:sz w:val="21"/>
                <w:lang w:eastAsia="zh-CN"/>
              </w:rPr>
              <w:t xml:space="preserve"> </w:t>
            </w:r>
            <w:proofErr w:type="gramStart"/>
            <w:r>
              <w:rPr>
                <w:spacing w:val="-3"/>
                <w:sz w:val="21"/>
                <w:lang w:eastAsia="zh-CN"/>
              </w:rPr>
              <w:t>中硼</w:t>
            </w:r>
            <w:r>
              <w:rPr>
                <w:sz w:val="21"/>
                <w:lang w:eastAsia="zh-CN"/>
              </w:rPr>
              <w:t>硅玻</w:t>
            </w:r>
            <w:r>
              <w:rPr>
                <w:spacing w:val="-3"/>
                <w:sz w:val="21"/>
                <w:lang w:eastAsia="zh-CN"/>
              </w:rPr>
              <w:t>璃</w:t>
            </w:r>
            <w:proofErr w:type="gramEnd"/>
            <w:r>
              <w:rPr>
                <w:sz w:val="21"/>
                <w:lang w:eastAsia="zh-CN"/>
              </w:rPr>
              <w:t>管</w:t>
            </w:r>
            <w:r>
              <w:rPr>
                <w:spacing w:val="-3"/>
                <w:sz w:val="21"/>
                <w:lang w:eastAsia="zh-CN"/>
              </w:rPr>
              <w:t>制</w:t>
            </w:r>
            <w:r>
              <w:rPr>
                <w:sz w:val="21"/>
                <w:lang w:eastAsia="zh-CN"/>
              </w:rPr>
              <w:t>注</w:t>
            </w:r>
            <w:r>
              <w:rPr>
                <w:spacing w:val="-3"/>
                <w:sz w:val="21"/>
                <w:lang w:eastAsia="zh-CN"/>
              </w:rPr>
              <w:t>射</w:t>
            </w:r>
            <w:r>
              <w:rPr>
                <w:sz w:val="21"/>
                <w:lang w:eastAsia="zh-CN"/>
              </w:rPr>
              <w:t>剂瓶</w:t>
            </w:r>
            <w:r>
              <w:rPr>
                <w:sz w:val="21"/>
                <w:lang w:eastAsia="zh-CN"/>
              </w:rPr>
              <w:t>YBB00292005-1-2015</w:t>
            </w:r>
            <w:r>
              <w:rPr>
                <w:spacing w:val="1"/>
                <w:sz w:val="21"/>
                <w:lang w:eastAsia="zh-CN"/>
              </w:rPr>
              <w:t xml:space="preserve"> </w:t>
            </w:r>
            <w:proofErr w:type="gramStart"/>
            <w:r>
              <w:rPr>
                <w:spacing w:val="-3"/>
                <w:sz w:val="21"/>
                <w:lang w:eastAsia="zh-CN"/>
              </w:rPr>
              <w:t>高硼</w:t>
            </w:r>
            <w:r>
              <w:rPr>
                <w:sz w:val="21"/>
                <w:lang w:eastAsia="zh-CN"/>
              </w:rPr>
              <w:t>硅玻</w:t>
            </w:r>
            <w:r>
              <w:rPr>
                <w:spacing w:val="-3"/>
                <w:sz w:val="21"/>
                <w:lang w:eastAsia="zh-CN"/>
              </w:rPr>
              <w:t>璃</w:t>
            </w:r>
            <w:proofErr w:type="gramEnd"/>
            <w:r>
              <w:rPr>
                <w:sz w:val="21"/>
                <w:lang w:eastAsia="zh-CN"/>
              </w:rPr>
              <w:t>管</w:t>
            </w:r>
            <w:r>
              <w:rPr>
                <w:spacing w:val="-3"/>
                <w:sz w:val="21"/>
                <w:lang w:eastAsia="zh-CN"/>
              </w:rPr>
              <w:t>制</w:t>
            </w:r>
            <w:r>
              <w:rPr>
                <w:sz w:val="21"/>
                <w:lang w:eastAsia="zh-CN"/>
              </w:rPr>
              <w:t>注</w:t>
            </w:r>
            <w:r>
              <w:rPr>
                <w:spacing w:val="-3"/>
                <w:sz w:val="21"/>
                <w:lang w:eastAsia="zh-CN"/>
              </w:rPr>
              <w:t>射</w:t>
            </w:r>
            <w:r>
              <w:rPr>
                <w:sz w:val="21"/>
                <w:lang w:eastAsia="zh-CN"/>
              </w:rPr>
              <w:t>剂瓶</w:t>
            </w:r>
            <w:r>
              <w:rPr>
                <w:sz w:val="21"/>
                <w:lang w:eastAsia="zh-CN"/>
              </w:rPr>
              <w:t>YBB00312002-2015</w:t>
            </w:r>
            <w:r>
              <w:rPr>
                <w:sz w:val="21"/>
                <w:lang w:eastAsia="zh-CN"/>
              </w:rPr>
              <w:tab/>
            </w:r>
            <w:r>
              <w:rPr>
                <w:sz w:val="21"/>
                <w:lang w:eastAsia="zh-CN"/>
              </w:rPr>
              <w:t>钠</w:t>
            </w:r>
            <w:r>
              <w:rPr>
                <w:spacing w:val="-40"/>
                <w:sz w:val="21"/>
                <w:lang w:eastAsia="zh-CN"/>
              </w:rPr>
              <w:t xml:space="preserve"> </w:t>
            </w:r>
            <w:r>
              <w:rPr>
                <w:sz w:val="21"/>
                <w:lang w:eastAsia="zh-CN"/>
              </w:rPr>
              <w:t>钙</w:t>
            </w:r>
            <w:r>
              <w:rPr>
                <w:spacing w:val="-38"/>
                <w:sz w:val="21"/>
                <w:lang w:eastAsia="zh-CN"/>
              </w:rPr>
              <w:t xml:space="preserve"> </w:t>
            </w:r>
            <w:proofErr w:type="gramStart"/>
            <w:r>
              <w:rPr>
                <w:sz w:val="21"/>
                <w:lang w:eastAsia="zh-CN"/>
              </w:rPr>
              <w:t>玻</w:t>
            </w:r>
            <w:proofErr w:type="gramEnd"/>
            <w:r>
              <w:rPr>
                <w:spacing w:val="-38"/>
                <w:sz w:val="21"/>
                <w:lang w:eastAsia="zh-CN"/>
              </w:rPr>
              <w:t xml:space="preserve"> </w:t>
            </w:r>
            <w:proofErr w:type="gramStart"/>
            <w:r>
              <w:rPr>
                <w:sz w:val="21"/>
                <w:lang w:eastAsia="zh-CN"/>
              </w:rPr>
              <w:t>璃</w:t>
            </w:r>
            <w:proofErr w:type="gramEnd"/>
            <w:r>
              <w:rPr>
                <w:spacing w:val="-40"/>
                <w:sz w:val="21"/>
                <w:lang w:eastAsia="zh-CN"/>
              </w:rPr>
              <w:t xml:space="preserve"> </w:t>
            </w:r>
            <w:r>
              <w:rPr>
                <w:sz w:val="21"/>
                <w:lang w:eastAsia="zh-CN"/>
              </w:rPr>
              <w:t>模</w:t>
            </w:r>
            <w:r>
              <w:rPr>
                <w:spacing w:val="-37"/>
                <w:sz w:val="21"/>
                <w:lang w:eastAsia="zh-CN"/>
              </w:rPr>
              <w:t xml:space="preserve"> </w:t>
            </w:r>
            <w:r>
              <w:rPr>
                <w:sz w:val="21"/>
                <w:lang w:eastAsia="zh-CN"/>
              </w:rPr>
              <w:t>制</w:t>
            </w:r>
            <w:r>
              <w:rPr>
                <w:spacing w:val="-40"/>
                <w:sz w:val="21"/>
                <w:lang w:eastAsia="zh-CN"/>
              </w:rPr>
              <w:t xml:space="preserve"> </w:t>
            </w:r>
            <w:r>
              <w:rPr>
                <w:sz w:val="21"/>
                <w:lang w:eastAsia="zh-CN"/>
              </w:rPr>
              <w:t>注</w:t>
            </w:r>
            <w:r>
              <w:rPr>
                <w:spacing w:val="-38"/>
                <w:sz w:val="21"/>
                <w:lang w:eastAsia="zh-CN"/>
              </w:rPr>
              <w:t xml:space="preserve"> </w:t>
            </w:r>
            <w:r>
              <w:rPr>
                <w:sz w:val="21"/>
                <w:lang w:eastAsia="zh-CN"/>
              </w:rPr>
              <w:t>射</w:t>
            </w:r>
            <w:r>
              <w:rPr>
                <w:spacing w:val="-38"/>
                <w:sz w:val="21"/>
                <w:lang w:eastAsia="zh-CN"/>
              </w:rPr>
              <w:t xml:space="preserve"> </w:t>
            </w:r>
            <w:r>
              <w:rPr>
                <w:sz w:val="21"/>
                <w:lang w:eastAsia="zh-CN"/>
              </w:rPr>
              <w:t>剂</w:t>
            </w:r>
            <w:r>
              <w:rPr>
                <w:spacing w:val="-39"/>
                <w:sz w:val="21"/>
                <w:lang w:eastAsia="zh-CN"/>
              </w:rPr>
              <w:t xml:space="preserve"> </w:t>
            </w:r>
            <w:r>
              <w:rPr>
                <w:sz w:val="21"/>
                <w:lang w:eastAsia="zh-CN"/>
              </w:rPr>
              <w:t>瓶</w:t>
            </w:r>
            <w:r>
              <w:rPr>
                <w:sz w:val="21"/>
                <w:lang w:eastAsia="zh-CN"/>
              </w:rPr>
              <w:t>YBB00322003-2015</w:t>
            </w:r>
            <w:r w:rsidR="00753325">
              <w:rPr>
                <w:spacing w:val="99"/>
                <w:sz w:val="21"/>
                <w:lang w:eastAsia="zh-CN"/>
              </w:rPr>
              <w:t xml:space="preserve"> </w:t>
            </w:r>
            <w:proofErr w:type="gramStart"/>
            <w:r>
              <w:rPr>
                <w:spacing w:val="40"/>
                <w:sz w:val="21"/>
                <w:lang w:eastAsia="zh-CN"/>
              </w:rPr>
              <w:t>低硼硅玻璃</w:t>
            </w:r>
            <w:proofErr w:type="gramEnd"/>
            <w:r>
              <w:rPr>
                <w:spacing w:val="40"/>
                <w:sz w:val="21"/>
                <w:lang w:eastAsia="zh-CN"/>
              </w:rPr>
              <w:t>模制</w:t>
            </w:r>
            <w:r>
              <w:rPr>
                <w:spacing w:val="42"/>
                <w:sz w:val="21"/>
                <w:lang w:eastAsia="zh-CN"/>
              </w:rPr>
              <w:t>注</w:t>
            </w:r>
            <w:r>
              <w:rPr>
                <w:spacing w:val="40"/>
                <w:sz w:val="21"/>
                <w:lang w:eastAsia="zh-CN"/>
              </w:rPr>
              <w:t>射剂</w:t>
            </w:r>
            <w:r>
              <w:rPr>
                <w:sz w:val="21"/>
                <w:lang w:eastAsia="zh-CN"/>
              </w:rPr>
              <w:t>瓶</w:t>
            </w:r>
            <w:r>
              <w:rPr>
                <w:spacing w:val="-65"/>
                <w:sz w:val="21"/>
                <w:lang w:eastAsia="zh-CN"/>
              </w:rPr>
              <w:t xml:space="preserve"> </w:t>
            </w:r>
          </w:p>
          <w:p w14:paraId="11D9D679" w14:textId="77777777" w:rsidR="00B43942" w:rsidRDefault="002137E9" w:rsidP="00753325">
            <w:pPr>
              <w:pStyle w:val="TableParagraph"/>
              <w:spacing w:line="268" w:lineRule="exact"/>
              <w:ind w:left="0"/>
              <w:rPr>
                <w:sz w:val="21"/>
              </w:rPr>
            </w:pPr>
            <w:r>
              <w:rPr>
                <w:sz w:val="21"/>
              </w:rPr>
              <w:t xml:space="preserve">YBB00062005-2-2015 </w:t>
            </w:r>
            <w:proofErr w:type="spellStart"/>
            <w:proofErr w:type="gramStart"/>
            <w:r>
              <w:rPr>
                <w:sz w:val="21"/>
              </w:rPr>
              <w:t>中硼硅玻璃</w:t>
            </w:r>
            <w:proofErr w:type="gramEnd"/>
            <w:r>
              <w:rPr>
                <w:sz w:val="21"/>
              </w:rPr>
              <w:t>模制注射剂瓶</w:t>
            </w:r>
            <w:proofErr w:type="spellEnd"/>
          </w:p>
        </w:tc>
      </w:tr>
      <w:tr w:rsidR="00B43942" w14:paraId="3CE846CC" w14:textId="77777777" w:rsidTr="00753325">
        <w:trPr>
          <w:trHeight w:val="547"/>
        </w:trPr>
        <w:tc>
          <w:tcPr>
            <w:tcW w:w="3545" w:type="dxa"/>
          </w:tcPr>
          <w:p w14:paraId="0CBEBAED" w14:textId="77777777" w:rsidR="00B43942" w:rsidRDefault="002137E9" w:rsidP="00753325">
            <w:pPr>
              <w:pStyle w:val="TableParagraph"/>
              <w:rPr>
                <w:sz w:val="21"/>
                <w:lang w:eastAsia="zh-CN"/>
              </w:rPr>
            </w:pPr>
            <w:r>
              <w:rPr>
                <w:sz w:val="21"/>
                <w:lang w:eastAsia="zh-CN"/>
              </w:rPr>
              <w:t>5104</w:t>
            </w:r>
            <w:proofErr w:type="gramStart"/>
            <w:r>
              <w:rPr>
                <w:spacing w:val="-6"/>
                <w:sz w:val="21"/>
                <w:lang w:eastAsia="zh-CN"/>
              </w:rPr>
              <w:t>预灌封</w:t>
            </w:r>
            <w:proofErr w:type="gramEnd"/>
            <w:r>
              <w:rPr>
                <w:spacing w:val="-6"/>
                <w:sz w:val="21"/>
                <w:lang w:eastAsia="zh-CN"/>
              </w:rPr>
              <w:t>注射用玻璃套筒</w:t>
            </w:r>
          </w:p>
        </w:tc>
        <w:tc>
          <w:tcPr>
            <w:tcW w:w="5408" w:type="dxa"/>
          </w:tcPr>
          <w:p w14:paraId="0C15D710" w14:textId="77777777" w:rsidR="00B43942" w:rsidRDefault="002137E9" w:rsidP="00753325">
            <w:pPr>
              <w:pStyle w:val="TableParagraph"/>
              <w:spacing w:before="30" w:line="367" w:lineRule="auto"/>
              <w:ind w:left="0" w:right="396"/>
              <w:rPr>
                <w:sz w:val="21"/>
                <w:lang w:eastAsia="zh-CN"/>
              </w:rPr>
            </w:pPr>
            <w:r>
              <w:rPr>
                <w:sz w:val="21"/>
                <w:lang w:eastAsia="zh-CN"/>
              </w:rPr>
              <w:t xml:space="preserve">YBB00062004-2015 </w:t>
            </w:r>
            <w:proofErr w:type="gramStart"/>
            <w:r>
              <w:rPr>
                <w:sz w:val="21"/>
                <w:lang w:eastAsia="zh-CN"/>
              </w:rPr>
              <w:t>预灌封</w:t>
            </w:r>
            <w:proofErr w:type="gramEnd"/>
            <w:r>
              <w:rPr>
                <w:sz w:val="21"/>
                <w:lang w:eastAsia="zh-CN"/>
              </w:rPr>
              <w:t>注射器</w:t>
            </w:r>
            <w:proofErr w:type="gramStart"/>
            <w:r>
              <w:rPr>
                <w:sz w:val="21"/>
                <w:lang w:eastAsia="zh-CN"/>
              </w:rPr>
              <w:t>用硼硅玻璃</w:t>
            </w:r>
            <w:proofErr w:type="gramEnd"/>
            <w:r>
              <w:rPr>
                <w:sz w:val="21"/>
                <w:lang w:eastAsia="zh-CN"/>
              </w:rPr>
              <w:t>针管</w:t>
            </w:r>
          </w:p>
        </w:tc>
      </w:tr>
      <w:tr w:rsidR="00B43942" w14:paraId="4A609154" w14:textId="77777777" w:rsidTr="00753325">
        <w:trPr>
          <w:trHeight w:val="875"/>
        </w:trPr>
        <w:tc>
          <w:tcPr>
            <w:tcW w:w="3545" w:type="dxa"/>
          </w:tcPr>
          <w:p w14:paraId="35F0CC9D" w14:textId="77777777" w:rsidR="00B43942" w:rsidRDefault="00B43942" w:rsidP="00753325">
            <w:pPr>
              <w:pStyle w:val="TableParagraph"/>
              <w:spacing w:before="3"/>
              <w:ind w:left="0" w:firstLineChars="201" w:firstLine="362"/>
              <w:rPr>
                <w:sz w:val="18"/>
                <w:lang w:eastAsia="zh-CN"/>
              </w:rPr>
            </w:pPr>
          </w:p>
          <w:p w14:paraId="71E667F7" w14:textId="77777777" w:rsidR="00B43942" w:rsidRDefault="002137E9" w:rsidP="00753325">
            <w:pPr>
              <w:pStyle w:val="TableParagraph"/>
              <w:spacing w:before="3"/>
              <w:rPr>
                <w:sz w:val="18"/>
                <w:lang w:eastAsia="zh-CN"/>
              </w:rPr>
            </w:pPr>
            <w:r>
              <w:rPr>
                <w:sz w:val="21"/>
                <w:lang w:eastAsia="zh-CN"/>
              </w:rPr>
              <w:t xml:space="preserve">5105 </w:t>
            </w:r>
            <w:r>
              <w:rPr>
                <w:sz w:val="21"/>
                <w:lang w:eastAsia="zh-CN"/>
              </w:rPr>
              <w:t>笔式注射器用玻璃组件</w:t>
            </w:r>
          </w:p>
        </w:tc>
        <w:tc>
          <w:tcPr>
            <w:tcW w:w="5408" w:type="dxa"/>
          </w:tcPr>
          <w:p w14:paraId="2F2F7321" w14:textId="77777777" w:rsidR="00B43942" w:rsidRDefault="002137E9" w:rsidP="00753325">
            <w:pPr>
              <w:pStyle w:val="TableParagraph"/>
              <w:spacing w:before="30" w:line="367" w:lineRule="auto"/>
              <w:ind w:left="0" w:right="396"/>
              <w:rPr>
                <w:sz w:val="21"/>
              </w:rPr>
            </w:pPr>
            <w:r>
              <w:rPr>
                <w:sz w:val="21"/>
              </w:rPr>
              <w:t xml:space="preserve">YBB00132004-2015 </w:t>
            </w:r>
            <w:proofErr w:type="spellStart"/>
            <w:r>
              <w:rPr>
                <w:sz w:val="21"/>
              </w:rPr>
              <w:t>笔式注射器</w:t>
            </w:r>
            <w:proofErr w:type="gramStart"/>
            <w:r>
              <w:rPr>
                <w:sz w:val="21"/>
              </w:rPr>
              <w:t>用硼硅玻璃</w:t>
            </w:r>
            <w:proofErr w:type="gramEnd"/>
            <w:r>
              <w:rPr>
                <w:sz w:val="21"/>
              </w:rPr>
              <w:t>套筒</w:t>
            </w:r>
            <w:proofErr w:type="spellEnd"/>
            <w:r>
              <w:rPr>
                <w:sz w:val="21"/>
              </w:rPr>
              <w:t xml:space="preserve">YBB00122004-2015 </w:t>
            </w:r>
            <w:proofErr w:type="spellStart"/>
            <w:r>
              <w:rPr>
                <w:sz w:val="21"/>
              </w:rPr>
              <w:t>笔式注射器</w:t>
            </w:r>
            <w:proofErr w:type="gramStart"/>
            <w:r>
              <w:rPr>
                <w:sz w:val="21"/>
              </w:rPr>
              <w:t>用硼硅玻璃</w:t>
            </w:r>
            <w:proofErr w:type="gramEnd"/>
            <w:r>
              <w:rPr>
                <w:sz w:val="21"/>
              </w:rPr>
              <w:t>珠</w:t>
            </w:r>
            <w:proofErr w:type="spellEnd"/>
          </w:p>
        </w:tc>
      </w:tr>
      <w:tr w:rsidR="00B43942" w14:paraId="7E8B7896" w14:textId="77777777" w:rsidTr="00753325">
        <w:trPr>
          <w:trHeight w:val="1225"/>
        </w:trPr>
        <w:tc>
          <w:tcPr>
            <w:tcW w:w="3545" w:type="dxa"/>
            <w:vMerge w:val="restart"/>
          </w:tcPr>
          <w:p w14:paraId="75B42345" w14:textId="77777777" w:rsidR="00B43942" w:rsidRDefault="00B43942" w:rsidP="00753325">
            <w:pPr>
              <w:pStyle w:val="TableParagraph"/>
              <w:ind w:left="0" w:firstLineChars="201" w:firstLine="402"/>
              <w:rPr>
                <w:sz w:val="20"/>
                <w:lang w:eastAsia="zh-CN"/>
              </w:rPr>
            </w:pPr>
          </w:p>
          <w:p w14:paraId="1ABA1384" w14:textId="77777777" w:rsidR="00B43942" w:rsidRDefault="00B43942" w:rsidP="00753325">
            <w:pPr>
              <w:pStyle w:val="TableParagraph"/>
              <w:ind w:left="0" w:firstLineChars="201" w:firstLine="402"/>
              <w:rPr>
                <w:sz w:val="20"/>
                <w:lang w:eastAsia="zh-CN"/>
              </w:rPr>
            </w:pPr>
          </w:p>
          <w:p w14:paraId="6F8B75C2" w14:textId="77777777" w:rsidR="00B43942" w:rsidRDefault="00B43942" w:rsidP="00753325">
            <w:pPr>
              <w:pStyle w:val="TableParagraph"/>
              <w:ind w:left="0" w:firstLineChars="201" w:firstLine="402"/>
              <w:rPr>
                <w:sz w:val="20"/>
                <w:lang w:eastAsia="zh-CN"/>
              </w:rPr>
            </w:pPr>
          </w:p>
          <w:p w14:paraId="54318644" w14:textId="77777777" w:rsidR="00B43942" w:rsidRDefault="00B43942" w:rsidP="00753325">
            <w:pPr>
              <w:pStyle w:val="TableParagraph"/>
              <w:ind w:left="0" w:firstLineChars="201" w:firstLine="402"/>
              <w:rPr>
                <w:sz w:val="20"/>
                <w:lang w:eastAsia="zh-CN"/>
              </w:rPr>
            </w:pPr>
          </w:p>
          <w:p w14:paraId="0AF8C309" w14:textId="77777777" w:rsidR="00B43942" w:rsidRDefault="00B43942" w:rsidP="00753325">
            <w:pPr>
              <w:pStyle w:val="TableParagraph"/>
              <w:spacing w:before="7"/>
              <w:ind w:left="0" w:firstLineChars="201" w:firstLine="322"/>
              <w:rPr>
                <w:sz w:val="16"/>
                <w:lang w:eastAsia="zh-CN"/>
              </w:rPr>
            </w:pPr>
          </w:p>
          <w:p w14:paraId="045EEC11" w14:textId="77777777" w:rsidR="00B43942" w:rsidRDefault="002137E9" w:rsidP="00753325">
            <w:pPr>
              <w:pStyle w:val="TableParagraph"/>
              <w:ind w:left="0"/>
              <w:rPr>
                <w:sz w:val="21"/>
                <w:lang w:eastAsia="zh-CN"/>
              </w:rPr>
            </w:pPr>
            <w:r>
              <w:rPr>
                <w:sz w:val="21"/>
                <w:lang w:eastAsia="zh-CN"/>
              </w:rPr>
              <w:t xml:space="preserve">5016 </w:t>
            </w:r>
            <w:r>
              <w:rPr>
                <w:sz w:val="21"/>
                <w:lang w:eastAsia="zh-CN"/>
              </w:rPr>
              <w:t>玻璃药瓶</w:t>
            </w:r>
          </w:p>
          <w:p w14:paraId="4892F9B4" w14:textId="77777777" w:rsidR="00B43942" w:rsidRDefault="002137E9" w:rsidP="00753325">
            <w:pPr>
              <w:pStyle w:val="TableParagraph"/>
              <w:spacing w:before="139"/>
              <w:ind w:left="0"/>
              <w:rPr>
                <w:sz w:val="21"/>
                <w:lang w:eastAsia="zh-CN"/>
              </w:rPr>
            </w:pPr>
            <w:r>
              <w:rPr>
                <w:sz w:val="21"/>
                <w:lang w:eastAsia="zh-CN"/>
              </w:rPr>
              <w:t>（基于用途</w:t>
            </w:r>
            <w:proofErr w:type="gramStart"/>
            <w:r>
              <w:rPr>
                <w:sz w:val="21"/>
                <w:lang w:eastAsia="zh-CN"/>
              </w:rPr>
              <w:t>相近将</w:t>
            </w:r>
            <w:proofErr w:type="gramEnd"/>
            <w:r>
              <w:rPr>
                <w:sz w:val="21"/>
                <w:lang w:eastAsia="zh-CN"/>
              </w:rPr>
              <w:t>管制、模制合并）</w:t>
            </w:r>
          </w:p>
        </w:tc>
        <w:tc>
          <w:tcPr>
            <w:tcW w:w="5408" w:type="dxa"/>
          </w:tcPr>
          <w:p w14:paraId="49824AB4" w14:textId="77777777" w:rsidR="00B43942" w:rsidRDefault="002137E9" w:rsidP="00753325">
            <w:pPr>
              <w:pStyle w:val="TableParagraph"/>
              <w:spacing w:before="1" w:line="364" w:lineRule="auto"/>
              <w:ind w:left="0" w:right="96"/>
              <w:rPr>
                <w:sz w:val="21"/>
              </w:rPr>
            </w:pPr>
            <w:r>
              <w:rPr>
                <w:sz w:val="21"/>
              </w:rPr>
              <w:lastRenderedPageBreak/>
              <w:t xml:space="preserve">YBB00032004-2015 </w:t>
            </w:r>
            <w:proofErr w:type="spellStart"/>
            <w:r>
              <w:rPr>
                <w:sz w:val="21"/>
              </w:rPr>
              <w:t>钠钙玻璃管制口服液体瓶</w:t>
            </w:r>
            <w:proofErr w:type="spellEnd"/>
            <w:r>
              <w:rPr>
                <w:sz w:val="21"/>
              </w:rPr>
              <w:t xml:space="preserve">YBB00282002-2015 </w:t>
            </w:r>
            <w:proofErr w:type="spellStart"/>
            <w:proofErr w:type="gramStart"/>
            <w:r>
              <w:rPr>
                <w:sz w:val="21"/>
              </w:rPr>
              <w:t>低硼硅玻璃</w:t>
            </w:r>
            <w:proofErr w:type="gramEnd"/>
            <w:r>
              <w:rPr>
                <w:sz w:val="21"/>
              </w:rPr>
              <w:t>管制口服液体瓶</w:t>
            </w:r>
            <w:proofErr w:type="spellEnd"/>
          </w:p>
          <w:p w14:paraId="2678ACD7" w14:textId="77777777" w:rsidR="00B43942" w:rsidRDefault="002137E9" w:rsidP="00753325">
            <w:pPr>
              <w:pStyle w:val="TableParagraph"/>
              <w:spacing w:line="267" w:lineRule="exact"/>
              <w:ind w:left="0"/>
              <w:rPr>
                <w:sz w:val="21"/>
              </w:rPr>
            </w:pPr>
            <w:r>
              <w:rPr>
                <w:sz w:val="21"/>
              </w:rPr>
              <w:t xml:space="preserve">YBB00022004-2015 </w:t>
            </w:r>
            <w:proofErr w:type="spellStart"/>
            <w:proofErr w:type="gramStart"/>
            <w:r>
              <w:rPr>
                <w:sz w:val="21"/>
              </w:rPr>
              <w:t>硼硅玻璃</w:t>
            </w:r>
            <w:proofErr w:type="gramEnd"/>
            <w:r>
              <w:rPr>
                <w:sz w:val="21"/>
              </w:rPr>
              <w:t>管制口服液体瓶</w:t>
            </w:r>
            <w:proofErr w:type="spellEnd"/>
          </w:p>
        </w:tc>
      </w:tr>
      <w:tr w:rsidR="00B43942" w14:paraId="0AD63500" w14:textId="77777777" w:rsidTr="00753325">
        <w:trPr>
          <w:trHeight w:val="1224"/>
        </w:trPr>
        <w:tc>
          <w:tcPr>
            <w:tcW w:w="3545" w:type="dxa"/>
            <w:vMerge/>
            <w:tcBorders>
              <w:top w:val="nil"/>
            </w:tcBorders>
          </w:tcPr>
          <w:p w14:paraId="479E1372" w14:textId="77777777" w:rsidR="00B43942" w:rsidRDefault="00B43942" w:rsidP="00753325">
            <w:pPr>
              <w:ind w:firstLineChars="201" w:firstLine="40"/>
              <w:rPr>
                <w:sz w:val="2"/>
                <w:szCs w:val="2"/>
              </w:rPr>
            </w:pPr>
          </w:p>
        </w:tc>
        <w:tc>
          <w:tcPr>
            <w:tcW w:w="5408" w:type="dxa"/>
          </w:tcPr>
          <w:p w14:paraId="4B440163" w14:textId="77777777" w:rsidR="00753325" w:rsidRDefault="002137E9" w:rsidP="00753325">
            <w:pPr>
              <w:pStyle w:val="TableParagraph"/>
              <w:tabs>
                <w:tab w:val="left" w:pos="2042"/>
              </w:tabs>
              <w:spacing w:before="1" w:line="364" w:lineRule="auto"/>
              <w:ind w:left="0" w:right="95"/>
              <w:rPr>
                <w:sz w:val="21"/>
                <w:lang w:eastAsia="zh-CN"/>
              </w:rPr>
            </w:pPr>
            <w:r>
              <w:rPr>
                <w:sz w:val="21"/>
                <w:lang w:eastAsia="zh-CN"/>
              </w:rPr>
              <w:t>YBB00272002-2015</w:t>
            </w:r>
            <w:r>
              <w:rPr>
                <w:spacing w:val="-2"/>
                <w:sz w:val="21"/>
                <w:lang w:eastAsia="zh-CN"/>
              </w:rPr>
              <w:t xml:space="preserve"> </w:t>
            </w:r>
            <w:r>
              <w:rPr>
                <w:sz w:val="21"/>
                <w:lang w:eastAsia="zh-CN"/>
              </w:rPr>
              <w:t>钠</w:t>
            </w:r>
            <w:r>
              <w:rPr>
                <w:spacing w:val="-3"/>
                <w:sz w:val="21"/>
                <w:lang w:eastAsia="zh-CN"/>
              </w:rPr>
              <w:t>钙玻</w:t>
            </w:r>
            <w:r>
              <w:rPr>
                <w:sz w:val="21"/>
                <w:lang w:eastAsia="zh-CN"/>
              </w:rPr>
              <w:t>璃模</w:t>
            </w:r>
            <w:r>
              <w:rPr>
                <w:spacing w:val="-3"/>
                <w:sz w:val="21"/>
                <w:lang w:eastAsia="zh-CN"/>
              </w:rPr>
              <w:t>制</w:t>
            </w:r>
            <w:r>
              <w:rPr>
                <w:sz w:val="21"/>
                <w:lang w:eastAsia="zh-CN"/>
              </w:rPr>
              <w:t>药瓶</w:t>
            </w:r>
          </w:p>
          <w:p w14:paraId="165CC71F" w14:textId="75B5672C" w:rsidR="00B43942" w:rsidRDefault="002137E9" w:rsidP="00753325">
            <w:pPr>
              <w:pStyle w:val="TableParagraph"/>
              <w:tabs>
                <w:tab w:val="left" w:pos="1935"/>
              </w:tabs>
              <w:spacing w:before="1" w:line="364" w:lineRule="auto"/>
              <w:ind w:left="0" w:right="95"/>
              <w:rPr>
                <w:sz w:val="21"/>
                <w:lang w:eastAsia="zh-CN"/>
              </w:rPr>
            </w:pPr>
            <w:r>
              <w:rPr>
                <w:sz w:val="21"/>
                <w:lang w:eastAsia="zh-CN"/>
              </w:rPr>
              <w:t>YBB00302003-2015</w:t>
            </w:r>
            <w:r>
              <w:rPr>
                <w:sz w:val="21"/>
                <w:lang w:eastAsia="zh-CN"/>
              </w:rPr>
              <w:tab/>
            </w:r>
            <w:bookmarkStart w:id="4" w:name="_GoBack"/>
            <w:bookmarkEnd w:id="4"/>
            <w:r>
              <w:rPr>
                <w:sz w:val="21"/>
                <w:lang w:eastAsia="zh-CN"/>
              </w:rPr>
              <w:t>低</w:t>
            </w:r>
            <w:r>
              <w:rPr>
                <w:sz w:val="21"/>
                <w:lang w:eastAsia="zh-CN"/>
              </w:rPr>
              <w:t xml:space="preserve"> </w:t>
            </w:r>
            <w:r>
              <w:rPr>
                <w:sz w:val="21"/>
                <w:lang w:eastAsia="zh-CN"/>
              </w:rPr>
              <w:t>硼</w:t>
            </w:r>
            <w:r>
              <w:rPr>
                <w:sz w:val="21"/>
                <w:lang w:eastAsia="zh-CN"/>
              </w:rPr>
              <w:t xml:space="preserve"> </w:t>
            </w:r>
            <w:r>
              <w:rPr>
                <w:sz w:val="21"/>
                <w:lang w:eastAsia="zh-CN"/>
              </w:rPr>
              <w:t>硅</w:t>
            </w:r>
            <w:r>
              <w:rPr>
                <w:sz w:val="21"/>
                <w:lang w:eastAsia="zh-CN"/>
              </w:rPr>
              <w:t xml:space="preserve"> </w:t>
            </w:r>
            <w:r>
              <w:rPr>
                <w:sz w:val="21"/>
                <w:lang w:eastAsia="zh-CN"/>
              </w:rPr>
              <w:t>玻</w:t>
            </w:r>
            <w:r>
              <w:rPr>
                <w:sz w:val="21"/>
                <w:lang w:eastAsia="zh-CN"/>
              </w:rPr>
              <w:t xml:space="preserve"> </w:t>
            </w:r>
            <w:r>
              <w:rPr>
                <w:sz w:val="21"/>
                <w:lang w:eastAsia="zh-CN"/>
              </w:rPr>
              <w:t>璃</w:t>
            </w:r>
            <w:r>
              <w:rPr>
                <w:sz w:val="21"/>
                <w:lang w:eastAsia="zh-CN"/>
              </w:rPr>
              <w:t xml:space="preserve"> </w:t>
            </w:r>
            <w:r>
              <w:rPr>
                <w:sz w:val="21"/>
                <w:lang w:eastAsia="zh-CN"/>
              </w:rPr>
              <w:t>模</w:t>
            </w:r>
            <w:r>
              <w:rPr>
                <w:sz w:val="21"/>
                <w:lang w:eastAsia="zh-CN"/>
              </w:rPr>
              <w:t xml:space="preserve"> </w:t>
            </w:r>
            <w:r>
              <w:rPr>
                <w:sz w:val="21"/>
                <w:lang w:eastAsia="zh-CN"/>
              </w:rPr>
              <w:t>制</w:t>
            </w:r>
            <w:r>
              <w:rPr>
                <w:sz w:val="21"/>
                <w:lang w:eastAsia="zh-CN"/>
              </w:rPr>
              <w:t xml:space="preserve"> </w:t>
            </w:r>
            <w:r>
              <w:rPr>
                <w:sz w:val="21"/>
                <w:lang w:eastAsia="zh-CN"/>
              </w:rPr>
              <w:t>药</w:t>
            </w:r>
            <w:r>
              <w:rPr>
                <w:spacing w:val="-61"/>
                <w:sz w:val="21"/>
                <w:lang w:eastAsia="zh-CN"/>
              </w:rPr>
              <w:t xml:space="preserve"> </w:t>
            </w:r>
            <w:r>
              <w:rPr>
                <w:spacing w:val="-12"/>
                <w:sz w:val="21"/>
                <w:lang w:eastAsia="zh-CN"/>
              </w:rPr>
              <w:t>瓶</w:t>
            </w:r>
          </w:p>
          <w:p w14:paraId="004FA76A" w14:textId="77777777" w:rsidR="00B43942" w:rsidRDefault="002137E9" w:rsidP="00753325">
            <w:pPr>
              <w:pStyle w:val="TableParagraph"/>
              <w:spacing w:line="268" w:lineRule="exact"/>
              <w:ind w:left="0"/>
              <w:rPr>
                <w:sz w:val="21"/>
              </w:rPr>
            </w:pPr>
            <w:r>
              <w:rPr>
                <w:sz w:val="21"/>
              </w:rPr>
              <w:t xml:space="preserve">YBB00052004-2015 </w:t>
            </w:r>
            <w:proofErr w:type="spellStart"/>
            <w:proofErr w:type="gramStart"/>
            <w:r>
              <w:rPr>
                <w:sz w:val="21"/>
              </w:rPr>
              <w:t>硼硅玻璃</w:t>
            </w:r>
            <w:proofErr w:type="gramEnd"/>
            <w:r>
              <w:rPr>
                <w:sz w:val="21"/>
              </w:rPr>
              <w:t>模制药瓶</w:t>
            </w:r>
            <w:proofErr w:type="spellEnd"/>
          </w:p>
        </w:tc>
      </w:tr>
      <w:tr w:rsidR="00B43942" w14:paraId="6D63AF36" w14:textId="77777777" w:rsidTr="00753325">
        <w:trPr>
          <w:trHeight w:val="1226"/>
        </w:trPr>
        <w:tc>
          <w:tcPr>
            <w:tcW w:w="3545" w:type="dxa"/>
            <w:vMerge/>
            <w:tcBorders>
              <w:top w:val="nil"/>
            </w:tcBorders>
          </w:tcPr>
          <w:p w14:paraId="56BBE9E9" w14:textId="77777777" w:rsidR="00B43942" w:rsidRDefault="00B43942" w:rsidP="00753325">
            <w:pPr>
              <w:ind w:firstLineChars="201" w:firstLine="40"/>
              <w:rPr>
                <w:sz w:val="2"/>
                <w:szCs w:val="2"/>
              </w:rPr>
            </w:pPr>
          </w:p>
        </w:tc>
        <w:tc>
          <w:tcPr>
            <w:tcW w:w="5408" w:type="dxa"/>
          </w:tcPr>
          <w:p w14:paraId="02097E9C" w14:textId="77777777" w:rsidR="00B43942" w:rsidRDefault="002137E9" w:rsidP="00753325">
            <w:pPr>
              <w:pStyle w:val="TableParagraph"/>
              <w:spacing w:before="3" w:line="364" w:lineRule="auto"/>
              <w:ind w:left="0" w:right="1027"/>
              <w:rPr>
                <w:sz w:val="21"/>
                <w:lang w:eastAsia="zh-CN"/>
              </w:rPr>
            </w:pPr>
            <w:r>
              <w:rPr>
                <w:sz w:val="21"/>
                <w:lang w:eastAsia="zh-CN"/>
              </w:rPr>
              <w:t xml:space="preserve">YBB00362003-2015 </w:t>
            </w:r>
            <w:r>
              <w:rPr>
                <w:sz w:val="21"/>
                <w:lang w:eastAsia="zh-CN"/>
              </w:rPr>
              <w:t>钠钙玻璃管制药瓶</w:t>
            </w:r>
            <w:r>
              <w:rPr>
                <w:sz w:val="21"/>
                <w:lang w:eastAsia="zh-CN"/>
              </w:rPr>
              <w:t xml:space="preserve">YBB00352003-2015 </w:t>
            </w:r>
            <w:proofErr w:type="gramStart"/>
            <w:r>
              <w:rPr>
                <w:sz w:val="21"/>
                <w:lang w:eastAsia="zh-CN"/>
              </w:rPr>
              <w:t>低硼硅玻璃</w:t>
            </w:r>
            <w:proofErr w:type="gramEnd"/>
            <w:r>
              <w:rPr>
                <w:sz w:val="21"/>
                <w:lang w:eastAsia="zh-CN"/>
              </w:rPr>
              <w:t>管制药瓶</w:t>
            </w:r>
          </w:p>
          <w:p w14:paraId="414ACB3D" w14:textId="77777777" w:rsidR="00B43942" w:rsidRDefault="002137E9" w:rsidP="00753325">
            <w:pPr>
              <w:pStyle w:val="TableParagraph"/>
              <w:spacing w:line="267" w:lineRule="exact"/>
              <w:ind w:left="0"/>
              <w:rPr>
                <w:sz w:val="21"/>
              </w:rPr>
            </w:pPr>
            <w:r>
              <w:rPr>
                <w:sz w:val="21"/>
              </w:rPr>
              <w:t xml:space="preserve">YBB00042004-2015 </w:t>
            </w:r>
            <w:proofErr w:type="spellStart"/>
            <w:proofErr w:type="gramStart"/>
            <w:r>
              <w:rPr>
                <w:sz w:val="21"/>
              </w:rPr>
              <w:t>硼硅玻璃</w:t>
            </w:r>
            <w:proofErr w:type="gramEnd"/>
            <w:r>
              <w:rPr>
                <w:sz w:val="21"/>
              </w:rPr>
              <w:t>管制药瓶</w:t>
            </w:r>
            <w:proofErr w:type="spellEnd"/>
          </w:p>
        </w:tc>
      </w:tr>
    </w:tbl>
    <w:p w14:paraId="442C6DB4" w14:textId="0F14EF64" w:rsidR="00B43942" w:rsidRDefault="00B43942" w:rsidP="00753325">
      <w:pPr>
        <w:rPr>
          <w:rFonts w:ascii="宋体" w:hAnsi="宋体" w:cs="宋体" w:hint="eastAsia"/>
        </w:rPr>
      </w:pPr>
    </w:p>
    <w:sectPr w:rsidR="00B43942" w:rsidSect="00753325">
      <w:footerReference w:type="default" r:id="rId11"/>
      <w:type w:val="nextPag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015B1" w14:textId="77777777" w:rsidR="00B60FB3" w:rsidRDefault="00B60FB3">
      <w:r>
        <w:separator/>
      </w:r>
    </w:p>
  </w:endnote>
  <w:endnote w:type="continuationSeparator" w:id="0">
    <w:p w14:paraId="66F93EDB" w14:textId="77777777" w:rsidR="00B60FB3" w:rsidRDefault="00B6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AC69" w14:textId="77777777" w:rsidR="00B43942" w:rsidRDefault="00B60FB3">
    <w:pPr>
      <w:pStyle w:val="a5"/>
      <w:spacing w:line="14" w:lineRule="auto"/>
      <w:ind w:left="0"/>
      <w:rPr>
        <w:sz w:val="20"/>
      </w:rPr>
    </w:pPr>
    <w:r>
      <w:pict w14:anchorId="718AD4CC">
        <v:shapetype id="_x0000_t202" coordsize="21600,21600" o:spt="202" path="m,l,21600r21600,l21600,xe">
          <v:stroke joinstyle="miter"/>
          <v:path gradientshapeok="t" o:connecttype="rect"/>
        </v:shapetype>
        <v:shape id="_x0000_s2051" type="#_x0000_t202" style="position:absolute;margin-left:289.65pt;margin-top:771.3pt;width:19.7pt;height:11pt;z-index:-251654144;mso-position-horizontal-relative:page;mso-position-vertical-relative:page;mso-width-relative:page;mso-height-relative:page" filled="f" stroked="f">
          <v:textbox style="mso-next-textbox:#_x0000_s2051" inset="0,0,0,0">
            <w:txbxContent>
              <w:p w14:paraId="1CA7EB17" w14:textId="2F66F144" w:rsidR="00B43942" w:rsidRDefault="002137E9">
                <w:pPr>
                  <w:spacing w:line="203" w:lineRule="exact"/>
                  <w:ind w:left="40"/>
                  <w:rPr>
                    <w:b/>
                    <w:sz w:val="18"/>
                  </w:rPr>
                </w:pPr>
                <w:r>
                  <w:fldChar w:fldCharType="begin"/>
                </w:r>
                <w:r>
                  <w:rPr>
                    <w:b/>
                    <w:sz w:val="18"/>
                  </w:rPr>
                  <w:instrText xml:space="preserve"> PAGE </w:instrText>
                </w:r>
                <w:r>
                  <w:fldChar w:fldCharType="separate"/>
                </w:r>
                <w:r w:rsidR="00753325">
                  <w:rPr>
                    <w:b/>
                    <w:noProof/>
                    <w:sz w:val="18"/>
                  </w:rPr>
                  <w:t>4</w:t>
                </w:r>
                <w:r>
                  <w:fldChar w:fldCharType="end"/>
                </w:r>
                <w:r>
                  <w:t xml:space="preserve"> </w:t>
                </w:r>
                <w:r>
                  <w:rPr>
                    <w:sz w:val="18"/>
                  </w:rPr>
                  <w:t xml:space="preserve">/ </w:t>
                </w:r>
                <w:r>
                  <w:rPr>
                    <w:b/>
                    <w:sz w:val="18"/>
                  </w:rPr>
                  <w:t>6</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439783"/>
    </w:sdtPr>
    <w:sdtEndPr/>
    <w:sdtContent>
      <w:p w14:paraId="6C5A42E7" w14:textId="66C98E8B" w:rsidR="00B43942" w:rsidRDefault="002137E9">
        <w:pPr>
          <w:pStyle w:val="a8"/>
          <w:jc w:val="center"/>
        </w:pPr>
        <w:r>
          <w:fldChar w:fldCharType="begin"/>
        </w:r>
        <w:r>
          <w:instrText>PAGE   \* MERGEFORMAT</w:instrText>
        </w:r>
        <w:r>
          <w:fldChar w:fldCharType="separate"/>
        </w:r>
        <w:r w:rsidR="00753325" w:rsidRPr="00753325">
          <w:rPr>
            <w:noProof/>
            <w:lang w:val="zh-CN"/>
          </w:rPr>
          <w:t>5</w:t>
        </w:r>
        <w:r>
          <w:fldChar w:fldCharType="end"/>
        </w:r>
        <w:r>
          <w:t xml:space="preserve"> / 6</w:t>
        </w:r>
      </w:p>
    </w:sdtContent>
  </w:sdt>
  <w:p w14:paraId="5DC576B3" w14:textId="77777777" w:rsidR="00B43942" w:rsidRDefault="00B439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E4DCF" w14:textId="77777777" w:rsidR="00B60FB3" w:rsidRDefault="00B60FB3">
      <w:r>
        <w:separator/>
      </w:r>
    </w:p>
  </w:footnote>
  <w:footnote w:type="continuationSeparator" w:id="0">
    <w:p w14:paraId="0871FF47" w14:textId="77777777" w:rsidR="00B60FB3" w:rsidRDefault="00B6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5FB81" w14:textId="77777777" w:rsidR="00B43942" w:rsidRDefault="00B60FB3">
    <w:pPr>
      <w:pStyle w:val="a5"/>
      <w:spacing w:line="14" w:lineRule="auto"/>
      <w:ind w:left="0"/>
      <w:rPr>
        <w:sz w:val="20"/>
      </w:rPr>
    </w:pPr>
    <w:r>
      <w:pict w14:anchorId="0EC11BAA">
        <v:shapetype id="_x0000_t202" coordsize="21600,21600" o:spt="202" path="m,l,21600r21600,l21600,xe">
          <v:stroke joinstyle="miter"/>
          <v:path gradientshapeok="t" o:connecttype="rect"/>
        </v:shapetype>
        <v:shape id="_x0000_s2050" type="#_x0000_t202" style="position:absolute;margin-left:460.3pt;margin-top:52.2pt;width:45.1pt;height:12pt;z-index:-251655168;mso-position-horizontal-relative:page;mso-position-vertical-relative:page;mso-width-relative:page;mso-height-relative:page" filled="f" stroked="f">
          <v:textbox style="mso-next-textbox:#_x0000_s2050" inset="0,0,0,0">
            <w:txbxContent>
              <w:p w14:paraId="7612914A" w14:textId="77777777" w:rsidR="00B43942" w:rsidRDefault="002137E9">
                <w:pPr>
                  <w:spacing w:line="225" w:lineRule="exact"/>
                  <w:ind w:left="20"/>
                  <w:rPr>
                    <w:sz w:val="18"/>
                  </w:rPr>
                </w:pPr>
                <w:r>
                  <w:rPr>
                    <w:rFonts w:eastAsia="Calibri"/>
                    <w:sz w:val="18"/>
                  </w:rPr>
                  <w:t>2023</w:t>
                </w:r>
                <w:r>
                  <w:rPr>
                    <w:spacing w:val="-19"/>
                    <w:sz w:val="18"/>
                  </w:rPr>
                  <w:t>年</w:t>
                </w:r>
                <w:r>
                  <w:rPr>
                    <w:rFonts w:eastAsia="Calibri"/>
                    <w:sz w:val="18"/>
                  </w:rPr>
                  <w:t>2</w:t>
                </w:r>
                <w:r>
                  <w:rPr>
                    <w:rFonts w:ascii="宋体" w:hAnsi="宋体" w:cs="宋体" w:hint="eastAsia"/>
                    <w:sz w:val="18"/>
                  </w:rPr>
                  <w:t>月</w:t>
                </w:r>
                <w:r>
                  <w:rPr>
                    <w:rFonts w:eastAsia="Calibri"/>
                    <w:sz w:val="18"/>
                  </w:rPr>
                  <w:t xml:space="preserve"> </w:t>
                </w:r>
                <w:r>
                  <w:rPr>
                    <w:sz w:val="18"/>
                  </w:rPr>
                  <w:t>月</w:t>
                </w:r>
              </w:p>
            </w:txbxContent>
          </v:textbox>
          <w10:wrap anchorx="page" anchory="page"/>
        </v:shape>
      </w:pict>
    </w:r>
    <w:r>
      <w:pict w14:anchorId="214F12A4">
        <v:line id="_x0000_s2049" style="position:absolute;z-index:-251656192;mso-position-horizontal-relative:page;mso-position-vertical-relative:page;mso-width-relative:page;mso-height-relative:page" from="88.6pt,66.6pt" to="506.85pt,66.6pt" strokeweight=".72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C00181"/>
    <w:multiLevelType w:val="singleLevel"/>
    <w:tmpl w:val="CCC00181"/>
    <w:lvl w:ilvl="0">
      <w:start w:val="1"/>
      <w:numFmt w:val="decimal"/>
      <w:suff w:val="space"/>
      <w:lvlText w:val="%1."/>
      <w:lvlJc w:val="left"/>
    </w:lvl>
  </w:abstractNum>
  <w:abstractNum w:abstractNumId="1" w15:restartNumberingAfterBreak="0">
    <w:nsid w:val="15843F66"/>
    <w:multiLevelType w:val="multilevel"/>
    <w:tmpl w:val="15843F66"/>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3DBB010E"/>
    <w:multiLevelType w:val="multilevel"/>
    <w:tmpl w:val="2AA8C2B6"/>
    <w:lvl w:ilvl="0">
      <w:start w:val="1"/>
      <w:numFmt w:val="japaneseCounting"/>
      <w:lvlText w:val="%1、"/>
      <w:lvlJc w:val="left"/>
      <w:pPr>
        <w:ind w:left="472" w:hanging="500"/>
      </w:pPr>
      <w:rPr>
        <w:rFonts w:hint="default"/>
        <w:lang w:val="en-US"/>
      </w:rPr>
    </w:lvl>
    <w:lvl w:ilvl="1">
      <w:start w:val="1"/>
      <w:numFmt w:val="lowerLetter"/>
      <w:lvlText w:val="%2)"/>
      <w:lvlJc w:val="left"/>
      <w:pPr>
        <w:ind w:left="812" w:hanging="420"/>
      </w:pPr>
    </w:lvl>
    <w:lvl w:ilvl="2">
      <w:start w:val="1"/>
      <w:numFmt w:val="lowerRoman"/>
      <w:lvlText w:val="%3."/>
      <w:lvlJc w:val="right"/>
      <w:pPr>
        <w:ind w:left="1232" w:hanging="420"/>
      </w:pPr>
    </w:lvl>
    <w:lvl w:ilvl="3">
      <w:start w:val="1"/>
      <w:numFmt w:val="decimal"/>
      <w:lvlText w:val="%4."/>
      <w:lvlJc w:val="left"/>
      <w:pPr>
        <w:ind w:left="1652" w:hanging="420"/>
      </w:pPr>
    </w:lvl>
    <w:lvl w:ilvl="4">
      <w:start w:val="1"/>
      <w:numFmt w:val="lowerLetter"/>
      <w:lvlText w:val="%5)"/>
      <w:lvlJc w:val="left"/>
      <w:pPr>
        <w:ind w:left="2072" w:hanging="420"/>
      </w:pPr>
    </w:lvl>
    <w:lvl w:ilvl="5">
      <w:start w:val="1"/>
      <w:numFmt w:val="lowerRoman"/>
      <w:lvlText w:val="%6."/>
      <w:lvlJc w:val="right"/>
      <w:pPr>
        <w:ind w:left="2492" w:hanging="420"/>
      </w:pPr>
    </w:lvl>
    <w:lvl w:ilvl="6">
      <w:start w:val="1"/>
      <w:numFmt w:val="decimal"/>
      <w:lvlText w:val="%7."/>
      <w:lvlJc w:val="left"/>
      <w:pPr>
        <w:ind w:left="2912" w:hanging="420"/>
      </w:pPr>
    </w:lvl>
    <w:lvl w:ilvl="7">
      <w:start w:val="1"/>
      <w:numFmt w:val="lowerLetter"/>
      <w:lvlText w:val="%8)"/>
      <w:lvlJc w:val="left"/>
      <w:pPr>
        <w:ind w:left="3332" w:hanging="420"/>
      </w:pPr>
    </w:lvl>
    <w:lvl w:ilvl="8">
      <w:start w:val="1"/>
      <w:numFmt w:val="lowerRoman"/>
      <w:lvlText w:val="%9."/>
      <w:lvlJc w:val="right"/>
      <w:pPr>
        <w:ind w:left="3752" w:hanging="420"/>
      </w:pPr>
    </w:lvl>
  </w:abstractNum>
  <w:abstractNum w:abstractNumId="3" w15:restartNumberingAfterBreak="0">
    <w:nsid w:val="4E030510"/>
    <w:multiLevelType w:val="singleLevel"/>
    <w:tmpl w:val="4E030510"/>
    <w:lvl w:ilvl="0">
      <w:start w:val="1"/>
      <w:numFmt w:val="decimal"/>
      <w:suff w:val="space"/>
      <w:lvlText w:val="%1."/>
      <w:lvlJc w:val="left"/>
    </w:lvl>
  </w:abstractNum>
  <w:abstractNum w:abstractNumId="4" w15:restartNumberingAfterBreak="0">
    <w:nsid w:val="759BF3F0"/>
    <w:multiLevelType w:val="multilevel"/>
    <w:tmpl w:val="759BF3F0"/>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2YjNhNGVlYWRhNmNhMGRkNWY1MTZiM2U3N2UzOWQifQ=="/>
  </w:docVars>
  <w:rsids>
    <w:rsidRoot w:val="00346B93"/>
    <w:rsid w:val="000104D0"/>
    <w:rsid w:val="00015338"/>
    <w:rsid w:val="00047AFB"/>
    <w:rsid w:val="0007013E"/>
    <w:rsid w:val="00083F2D"/>
    <w:rsid w:val="000937A8"/>
    <w:rsid w:val="000C35D7"/>
    <w:rsid w:val="000F1DF9"/>
    <w:rsid w:val="000F37FA"/>
    <w:rsid w:val="00121DA1"/>
    <w:rsid w:val="00144BA8"/>
    <w:rsid w:val="00153FFB"/>
    <w:rsid w:val="001A0016"/>
    <w:rsid w:val="001B4D73"/>
    <w:rsid w:val="001C59DE"/>
    <w:rsid w:val="001C662B"/>
    <w:rsid w:val="001D4115"/>
    <w:rsid w:val="0020115C"/>
    <w:rsid w:val="002137E9"/>
    <w:rsid w:val="0024075C"/>
    <w:rsid w:val="0024102C"/>
    <w:rsid w:val="002474A5"/>
    <w:rsid w:val="002763E3"/>
    <w:rsid w:val="002805AA"/>
    <w:rsid w:val="0029236F"/>
    <w:rsid w:val="00293DB3"/>
    <w:rsid w:val="00296F80"/>
    <w:rsid w:val="002C54DD"/>
    <w:rsid w:val="002D62ED"/>
    <w:rsid w:val="002D7250"/>
    <w:rsid w:val="002F68C8"/>
    <w:rsid w:val="00321032"/>
    <w:rsid w:val="00332292"/>
    <w:rsid w:val="00345F8C"/>
    <w:rsid w:val="00346B93"/>
    <w:rsid w:val="00347276"/>
    <w:rsid w:val="00350F62"/>
    <w:rsid w:val="0035170C"/>
    <w:rsid w:val="00355996"/>
    <w:rsid w:val="00373DC1"/>
    <w:rsid w:val="00385319"/>
    <w:rsid w:val="003927F1"/>
    <w:rsid w:val="003A2432"/>
    <w:rsid w:val="003B1422"/>
    <w:rsid w:val="003E7078"/>
    <w:rsid w:val="00415E6F"/>
    <w:rsid w:val="004170B6"/>
    <w:rsid w:val="0042353E"/>
    <w:rsid w:val="0042486B"/>
    <w:rsid w:val="00475864"/>
    <w:rsid w:val="004A0505"/>
    <w:rsid w:val="004A70BE"/>
    <w:rsid w:val="004C233C"/>
    <w:rsid w:val="004D3628"/>
    <w:rsid w:val="004D664C"/>
    <w:rsid w:val="004E42B8"/>
    <w:rsid w:val="004F03B9"/>
    <w:rsid w:val="00506673"/>
    <w:rsid w:val="005071A5"/>
    <w:rsid w:val="00537561"/>
    <w:rsid w:val="0054608F"/>
    <w:rsid w:val="00555DBA"/>
    <w:rsid w:val="00565B19"/>
    <w:rsid w:val="005730D4"/>
    <w:rsid w:val="00576D16"/>
    <w:rsid w:val="0058476A"/>
    <w:rsid w:val="005905B2"/>
    <w:rsid w:val="005B18A2"/>
    <w:rsid w:val="005B5387"/>
    <w:rsid w:val="005D2247"/>
    <w:rsid w:val="005D5410"/>
    <w:rsid w:val="005F331D"/>
    <w:rsid w:val="006040E7"/>
    <w:rsid w:val="00604451"/>
    <w:rsid w:val="0063728B"/>
    <w:rsid w:val="00646ADB"/>
    <w:rsid w:val="0069043C"/>
    <w:rsid w:val="006A320D"/>
    <w:rsid w:val="006A4F3D"/>
    <w:rsid w:val="006B2EA4"/>
    <w:rsid w:val="006E3361"/>
    <w:rsid w:val="006E3F4E"/>
    <w:rsid w:val="00707193"/>
    <w:rsid w:val="0071008F"/>
    <w:rsid w:val="00724AA4"/>
    <w:rsid w:val="007414AB"/>
    <w:rsid w:val="00753325"/>
    <w:rsid w:val="00764390"/>
    <w:rsid w:val="00781A55"/>
    <w:rsid w:val="0079108F"/>
    <w:rsid w:val="00791CCA"/>
    <w:rsid w:val="007C7A2C"/>
    <w:rsid w:val="007E3C16"/>
    <w:rsid w:val="0081374E"/>
    <w:rsid w:val="00826C73"/>
    <w:rsid w:val="00861DE7"/>
    <w:rsid w:val="008624F9"/>
    <w:rsid w:val="00863D69"/>
    <w:rsid w:val="008644FA"/>
    <w:rsid w:val="00882BB4"/>
    <w:rsid w:val="0089025B"/>
    <w:rsid w:val="0089101E"/>
    <w:rsid w:val="008966A8"/>
    <w:rsid w:val="008A3938"/>
    <w:rsid w:val="008A395C"/>
    <w:rsid w:val="00905955"/>
    <w:rsid w:val="00905BA8"/>
    <w:rsid w:val="00915F99"/>
    <w:rsid w:val="009237C4"/>
    <w:rsid w:val="00971B51"/>
    <w:rsid w:val="00973244"/>
    <w:rsid w:val="00974337"/>
    <w:rsid w:val="00981010"/>
    <w:rsid w:val="009A528A"/>
    <w:rsid w:val="009B0B52"/>
    <w:rsid w:val="009B2E82"/>
    <w:rsid w:val="009C6651"/>
    <w:rsid w:val="009E3421"/>
    <w:rsid w:val="009F218A"/>
    <w:rsid w:val="00A10B99"/>
    <w:rsid w:val="00A20AC0"/>
    <w:rsid w:val="00A549AC"/>
    <w:rsid w:val="00A71191"/>
    <w:rsid w:val="00A813BE"/>
    <w:rsid w:val="00AA462E"/>
    <w:rsid w:val="00AB3FE1"/>
    <w:rsid w:val="00AD07DA"/>
    <w:rsid w:val="00AD7502"/>
    <w:rsid w:val="00B15543"/>
    <w:rsid w:val="00B431B4"/>
    <w:rsid w:val="00B43942"/>
    <w:rsid w:val="00B5420A"/>
    <w:rsid w:val="00B60FB3"/>
    <w:rsid w:val="00B61CF4"/>
    <w:rsid w:val="00B63E70"/>
    <w:rsid w:val="00B665FE"/>
    <w:rsid w:val="00B6706F"/>
    <w:rsid w:val="00B7203F"/>
    <w:rsid w:val="00BB7793"/>
    <w:rsid w:val="00BD3078"/>
    <w:rsid w:val="00C00532"/>
    <w:rsid w:val="00C14AA3"/>
    <w:rsid w:val="00C2619B"/>
    <w:rsid w:val="00C4057C"/>
    <w:rsid w:val="00C41968"/>
    <w:rsid w:val="00C5132C"/>
    <w:rsid w:val="00C64F99"/>
    <w:rsid w:val="00C72A49"/>
    <w:rsid w:val="00CA494A"/>
    <w:rsid w:val="00CB18F3"/>
    <w:rsid w:val="00CC5571"/>
    <w:rsid w:val="00D01E5D"/>
    <w:rsid w:val="00D10225"/>
    <w:rsid w:val="00D22C1C"/>
    <w:rsid w:val="00D419B5"/>
    <w:rsid w:val="00D93896"/>
    <w:rsid w:val="00D964A8"/>
    <w:rsid w:val="00DA3E20"/>
    <w:rsid w:val="00DA7B4E"/>
    <w:rsid w:val="00DC5B0A"/>
    <w:rsid w:val="00DD4B84"/>
    <w:rsid w:val="00DE7A03"/>
    <w:rsid w:val="00DF57FA"/>
    <w:rsid w:val="00DF74D3"/>
    <w:rsid w:val="00E01087"/>
    <w:rsid w:val="00E13FB6"/>
    <w:rsid w:val="00E17A9A"/>
    <w:rsid w:val="00E37FE9"/>
    <w:rsid w:val="00E51D70"/>
    <w:rsid w:val="00E77983"/>
    <w:rsid w:val="00E97BD6"/>
    <w:rsid w:val="00EE0823"/>
    <w:rsid w:val="00EE7106"/>
    <w:rsid w:val="00EF6DEE"/>
    <w:rsid w:val="00F01914"/>
    <w:rsid w:val="00F03F2D"/>
    <w:rsid w:val="00F2074A"/>
    <w:rsid w:val="00F356F5"/>
    <w:rsid w:val="00F51F0B"/>
    <w:rsid w:val="00FA5D09"/>
    <w:rsid w:val="00FF1EFE"/>
    <w:rsid w:val="00FF407B"/>
    <w:rsid w:val="01A02B1B"/>
    <w:rsid w:val="14D84795"/>
    <w:rsid w:val="223D6813"/>
    <w:rsid w:val="373A75A4"/>
    <w:rsid w:val="40D7288F"/>
    <w:rsid w:val="40F75F5A"/>
    <w:rsid w:val="4C262BCF"/>
    <w:rsid w:val="4E701F31"/>
    <w:rsid w:val="50FE4613"/>
    <w:rsid w:val="54771617"/>
    <w:rsid w:val="5E5274E3"/>
    <w:rsid w:val="5F7D791E"/>
    <w:rsid w:val="7D64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758A22F2"/>
  <w15:docId w15:val="{D68CEC50-28DB-48ED-8113-87573BD9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1"/>
    </w:rPr>
  </w:style>
  <w:style w:type="paragraph" w:styleId="1">
    <w:name w:val="heading 1"/>
    <w:basedOn w:val="a"/>
    <w:next w:val="a"/>
    <w:link w:val="10"/>
    <w:uiPriority w:val="9"/>
    <w:qFormat/>
    <w:pPr>
      <w:autoSpaceDE w:val="0"/>
      <w:autoSpaceDN w:val="0"/>
      <w:spacing w:line="362" w:lineRule="exact"/>
      <w:ind w:left="930" w:hanging="308"/>
      <w:jc w:val="left"/>
      <w:outlineLvl w:val="0"/>
    </w:pPr>
    <w:rPr>
      <w:rFonts w:ascii="Microsoft JhengHei" w:eastAsia="Microsoft JhengHei" w:hAnsi="Microsoft JhengHei" w:cs="Microsoft JhengHei"/>
      <w:b/>
      <w:bCs/>
      <w:kern w:val="0"/>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1"/>
    <w:qFormat/>
    <w:pPr>
      <w:autoSpaceDE w:val="0"/>
      <w:autoSpaceDN w:val="0"/>
      <w:ind w:left="140"/>
      <w:jc w:val="left"/>
    </w:pPr>
    <w:rPr>
      <w:rFonts w:ascii="宋体" w:hAnsi="宋体" w:cs="宋体"/>
      <w:kern w:val="0"/>
      <w:sz w:val="24"/>
      <w:szCs w:val="24"/>
      <w:lang w:val="zh-CN" w:bidi="zh-CN"/>
    </w:rPr>
  </w:style>
  <w:style w:type="paragraph" w:styleId="a7">
    <w:name w:val="Plain Text"/>
    <w:uiPriority w:val="99"/>
    <w:qFormat/>
    <w:pPr>
      <w:widowControl w:val="0"/>
      <w:jc w:val="both"/>
    </w:pPr>
    <w:rPr>
      <w:rFonts w:ascii="宋体" w:hAnsi="Courier New" w:cs="宋体"/>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paragraph" w:customStyle="1" w:styleId="11">
    <w:name w:val="列表段落1"/>
    <w:basedOn w:val="a"/>
    <w:qFormat/>
    <w:pPr>
      <w:ind w:firstLineChars="200" w:firstLine="420"/>
    </w:pPr>
  </w:style>
  <w:style w:type="paragraph" w:styleId="af0">
    <w:name w:val="List Paragraph"/>
    <w:basedOn w:val="a"/>
    <w:uiPriority w:val="1"/>
    <w:qFormat/>
    <w:pPr>
      <w:ind w:firstLineChars="200" w:firstLine="420"/>
    </w:pPr>
  </w:style>
  <w:style w:type="character" w:customStyle="1" w:styleId="ab">
    <w:name w:val="页眉 字符"/>
    <w:basedOn w:val="a0"/>
    <w:link w:val="aa"/>
    <w:uiPriority w:val="99"/>
    <w:qFormat/>
    <w:rPr>
      <w:rFonts w:ascii="Calibri" w:hAnsi="Calibri"/>
      <w:kern w:val="2"/>
      <w:sz w:val="18"/>
      <w:szCs w:val="18"/>
    </w:rPr>
  </w:style>
  <w:style w:type="character" w:customStyle="1" w:styleId="a9">
    <w:name w:val="页脚 字符"/>
    <w:basedOn w:val="a0"/>
    <w:link w:val="a8"/>
    <w:uiPriority w:val="99"/>
    <w:qFormat/>
    <w:rPr>
      <w:rFonts w:ascii="Calibri" w:hAnsi="Calibri"/>
      <w:kern w:val="2"/>
      <w:sz w:val="18"/>
      <w:szCs w:val="18"/>
    </w:rPr>
  </w:style>
  <w:style w:type="paragraph" w:customStyle="1" w:styleId="12">
    <w:name w:val="修订1"/>
    <w:hidden/>
    <w:uiPriority w:val="99"/>
    <w:semiHidden/>
    <w:qFormat/>
    <w:rPr>
      <w:rFonts w:ascii="Calibri" w:hAnsi="Calibri"/>
      <w:kern w:val="2"/>
      <w:sz w:val="21"/>
      <w:szCs w:val="21"/>
    </w:rPr>
  </w:style>
  <w:style w:type="paragraph" w:customStyle="1" w:styleId="2">
    <w:name w:val="修订2"/>
    <w:hidden/>
    <w:uiPriority w:val="99"/>
    <w:semiHidden/>
    <w:qFormat/>
    <w:rPr>
      <w:rFonts w:ascii="Calibri" w:hAnsi="Calibri"/>
      <w:kern w:val="2"/>
      <w:sz w:val="21"/>
      <w:szCs w:val="21"/>
    </w:rPr>
  </w:style>
  <w:style w:type="character" w:customStyle="1" w:styleId="a4">
    <w:name w:val="批注文字 字符"/>
    <w:basedOn w:val="a0"/>
    <w:link w:val="a3"/>
    <w:uiPriority w:val="99"/>
    <w:semiHidden/>
    <w:qFormat/>
    <w:rPr>
      <w:rFonts w:ascii="Calibri" w:hAnsi="Calibri"/>
      <w:kern w:val="2"/>
      <w:sz w:val="21"/>
      <w:szCs w:val="21"/>
    </w:rPr>
  </w:style>
  <w:style w:type="character" w:customStyle="1" w:styleId="ad">
    <w:name w:val="批注主题 字符"/>
    <w:basedOn w:val="a4"/>
    <w:link w:val="ac"/>
    <w:uiPriority w:val="99"/>
    <w:semiHidden/>
    <w:qFormat/>
    <w:rPr>
      <w:rFonts w:ascii="Calibri" w:hAnsi="Calibri"/>
      <w:b/>
      <w:bCs/>
      <w:kern w:val="2"/>
      <w:sz w:val="21"/>
      <w:szCs w:val="21"/>
    </w:rPr>
  </w:style>
  <w:style w:type="character" w:customStyle="1" w:styleId="a6">
    <w:name w:val="正文文本 字符"/>
    <w:basedOn w:val="a0"/>
    <w:link w:val="a5"/>
    <w:uiPriority w:val="1"/>
    <w:qFormat/>
    <w:rPr>
      <w:rFonts w:ascii="宋体" w:hAnsi="宋体" w:cs="宋体"/>
      <w:sz w:val="24"/>
      <w:szCs w:val="24"/>
      <w:lang w:val="zh-CN" w:bidi="zh-CN"/>
    </w:rPr>
  </w:style>
  <w:style w:type="character" w:customStyle="1" w:styleId="10">
    <w:name w:val="标题 1 字符"/>
    <w:basedOn w:val="a0"/>
    <w:link w:val="1"/>
    <w:uiPriority w:val="9"/>
    <w:qFormat/>
    <w:rPr>
      <w:rFonts w:ascii="Microsoft JhengHei" w:eastAsia="Microsoft JhengHei" w:hAnsi="Microsoft JhengHei" w:cs="Microsoft JhengHei"/>
      <w:b/>
      <w:bCs/>
      <w:sz w:val="24"/>
      <w:szCs w:val="24"/>
      <w:lang w:val="zh-CN" w:bidi="zh-CN"/>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108"/>
      <w:jc w:val="left"/>
    </w:pPr>
    <w:rPr>
      <w:rFonts w:ascii="宋体" w:hAnsi="宋体" w:cs="宋体"/>
      <w:kern w:val="0"/>
      <w:sz w:val="22"/>
      <w:szCs w:val="22"/>
      <w:lang w:val="zh-CN" w:bidi="zh-CN"/>
    </w:rPr>
  </w:style>
  <w:style w:type="paragraph" w:customStyle="1" w:styleId="3">
    <w:name w:val="修订3"/>
    <w:hidden/>
    <w:uiPriority w:val="99"/>
    <w:semiHidden/>
    <w:qFormat/>
    <w:rPr>
      <w:rFonts w:ascii="Calibri" w:hAnsi="Calibri"/>
      <w:kern w:val="2"/>
      <w:sz w:val="21"/>
      <w:szCs w:val="21"/>
    </w:rPr>
  </w:style>
  <w:style w:type="paragraph" w:customStyle="1" w:styleId="4">
    <w:name w:val="修订4"/>
    <w:hidden/>
    <w:uiPriority w:val="99"/>
    <w:semiHidden/>
    <w:qFormat/>
    <w:rPr>
      <w:rFonts w:ascii="Calibri" w:hAnsi="Calibri"/>
      <w:kern w:val="2"/>
      <w:sz w:val="21"/>
      <w:szCs w:val="21"/>
    </w:rPr>
  </w:style>
  <w:style w:type="character" w:styleId="af1">
    <w:name w:val="line number"/>
    <w:basedOn w:val="a0"/>
    <w:uiPriority w:val="99"/>
    <w:semiHidden/>
    <w:unhideWhenUsed/>
    <w:rsid w:val="00C72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5"/>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F44B73-2350-4AAE-8B42-E3F668FB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anlab</dc:creator>
  <cp:lastModifiedBy>陈蕾</cp:lastModifiedBy>
  <cp:revision>3</cp:revision>
  <dcterms:created xsi:type="dcterms:W3CDTF">2023-02-06T03:40:00Z</dcterms:created>
  <dcterms:modified xsi:type="dcterms:W3CDTF">2023-02-06T03:45:00Z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BA12B207E7A44FE0AF48CA4C7BDFC468</vt:lpwstr>
  </property>
</Properties>
</file>