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黑体" w:hAnsi="黑体"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 18</w:t>
            </w:r>
          </w:p>
        </w:tc>
      </w:tr>
    </w:tbl>
    <w:tbl>
      <w:tblPr>
        <w:tblStyle w:val="31"/>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60"/>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pPr>
        <w:pStyle w:val="6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206"/>
        <w:framePr w:wrap="around"/>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11/T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207"/>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61"/>
        <w:framePr w:w="9639" w:h="6976" w:hRule="exact" w:hSpace="0" w:vSpace="0" w:wrap="around" w:hAnchor="page" w:y="6408"/>
        <w:jc w:val="center"/>
        <w:rPr>
          <w:rFonts w:ascii="黑体" w:hAnsi="黑体" w:eastAsia="黑体"/>
          <w:b w:val="0"/>
          <w:bCs w:val="0"/>
          <w:w w:val="100"/>
        </w:rPr>
      </w:pPr>
    </w:p>
    <w:p>
      <w:pPr>
        <w:pStyle w:val="208"/>
        <w:framePr w:h="6974" w:hRule="exact" w:wrap="around" w:x="1419" w:anchorLock="1"/>
      </w:pPr>
      <w:r>
        <w:rPr>
          <w:rFonts w:hint="eastAsia"/>
        </w:rPr>
        <w:t>社区卫生服务机构老年健康教育服务规范</w:t>
      </w:r>
    </w:p>
    <w:p>
      <w:pPr>
        <w:framePr w:w="9639" w:h="6974" w:hRule="exact" w:wrap="around" w:vAnchor="page" w:hAnchor="page" w:x="1419" w:y="6408" w:anchorLock="1"/>
        <w:ind w:left="-1418"/>
      </w:pPr>
    </w:p>
    <w:p>
      <w:pPr>
        <w:framePr w:w="9639" w:h="6974" w:hRule="exact" w:wrap="around" w:vAnchor="page" w:hAnchor="page" w:x="1419" w:y="6408" w:anchorLock="1"/>
        <w:spacing w:line="760" w:lineRule="exact"/>
        <w:ind w:left="-1418"/>
      </w:pPr>
    </w:p>
    <w:p>
      <w:pPr>
        <w:pStyle w:val="136"/>
        <w:framePr w:w="9639" w:h="6974" w:hRule="exact" w:wrap="around" w:vAnchor="page" w:hAnchor="page" w:x="1419" w:y="6408" w:anchorLock="1"/>
        <w:textAlignment w:val="bottom"/>
        <w:rPr>
          <w:rFonts w:eastAsia="黑体"/>
          <w:szCs w:val="28"/>
        </w:rPr>
      </w:pPr>
      <w:r>
        <w:rPr>
          <w:rFonts w:hint="eastAsia" w:eastAsia="黑体"/>
          <w:szCs w:val="28"/>
        </w:rPr>
        <w:t>Specification for health education for the elderly in community health service center（station）</w:t>
      </w:r>
    </w:p>
    <w:p>
      <w:pPr>
        <w:pStyle w:val="136"/>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3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pPr>
        <w:pStyle w:val="20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20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6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4"/>
      <w:r>
        <w:rPr>
          <w:rFonts w:ascii="Times New Roman"/>
          <w:w w:val="100"/>
          <w:sz w:val="28"/>
        </w:rPr>
        <w:t>  </w:t>
      </w:r>
      <w:r>
        <w:rPr>
          <w:rStyle w:val="240"/>
          <w:rFonts w:hint="eastAsia" w:hAnsi="黑体"/>
          <w:position w:val="0"/>
        </w:rPr>
        <w:t>发</w:t>
      </w:r>
      <w:r>
        <w:rPr>
          <w:rStyle w:val="24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100"/>
        <w:spacing w:after="468"/>
        <w:rPr>
          <w:spacing w:val="320"/>
        </w:rPr>
      </w:pPr>
      <w:bookmarkStart w:id="15" w:name="BookMark1"/>
      <w:bookmarkStart w:id="16" w:name="_Toc76633332"/>
      <w:bookmarkStart w:id="17" w:name="_Toc76633223"/>
      <w:r>
        <w:rPr>
          <w:rFonts w:hint="eastAsia"/>
          <w:spacing w:val="320"/>
        </w:rPr>
        <w:t>目录</w:t>
      </w:r>
    </w:p>
    <w:p>
      <w:pPr>
        <w:pStyle w:val="21"/>
        <w:tabs>
          <w:tab w:val="right" w:leader="dot" w:pos="9354"/>
        </w:tabs>
        <w:spacing w:before="78" w:beforeLines="25" w:after="78" w:afterLines="25" w:line="240" w:lineRule="auto"/>
        <w:rPr>
          <w:rFonts w:hAnsi="宋体" w:cs="宋体"/>
        </w:rPr>
      </w:pPr>
      <w:r>
        <w:fldChar w:fldCharType="begin"/>
      </w:r>
      <w:r>
        <w:instrText xml:space="preserve"> TOC \o "1-1" \h </w:instrText>
      </w:r>
      <w:r>
        <w:fldChar w:fldCharType="separate"/>
      </w:r>
      <w:r>
        <w:fldChar w:fldCharType="begin"/>
      </w:r>
      <w:r>
        <w:instrText xml:space="preserve"> HYPERLINK \l "_Toc22247"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_Toc22247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"_Toc1725"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_Toc1725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"_Toc26388"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_Toc26388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"_Toc26168"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_Toc26168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"_Toc31046" </w:instrText>
      </w:r>
      <w:r>
        <w:fldChar w:fldCharType="separate"/>
      </w:r>
      <w:r>
        <w:rPr>
          <w:rFonts w:hint="eastAsia" w:hAnsi="宋体" w:cs="宋体"/>
        </w:rPr>
        <w:t>4 基本要求</w:t>
      </w:r>
      <w:r>
        <w:rPr>
          <w:rFonts w:hint="eastAsia" w:hAnsi="宋体" w:cs="宋体"/>
        </w:rPr>
        <w:tab/>
      </w:r>
      <w:r>
        <w:rPr>
          <w:rFonts w:hint="eastAsia" w:hAnsi="宋体" w:cs="宋体"/>
        </w:rPr>
        <w:fldChar w:fldCharType="begin"/>
      </w:r>
      <w:r>
        <w:rPr>
          <w:rFonts w:hint="eastAsia" w:hAnsi="宋体" w:cs="宋体"/>
        </w:rPr>
        <w:instrText xml:space="preserve"> PAGEREF _Toc31046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"_Toc31711" </w:instrText>
      </w:r>
      <w:r>
        <w:fldChar w:fldCharType="separate"/>
      </w:r>
      <w:r>
        <w:rPr>
          <w:rFonts w:hint="eastAsia" w:hAnsi="宋体" w:cs="宋体"/>
        </w:rPr>
        <w:t>5 服务内容</w:t>
      </w:r>
      <w:r>
        <w:rPr>
          <w:rFonts w:hint="eastAsia" w:hAnsi="宋体" w:cs="宋体"/>
        </w:rPr>
        <w:tab/>
      </w:r>
      <w:r>
        <w:rPr>
          <w:rFonts w:hint="eastAsia" w:hAnsi="宋体" w:cs="宋体"/>
        </w:rPr>
        <w:fldChar w:fldCharType="begin"/>
      </w:r>
      <w:r>
        <w:rPr>
          <w:rFonts w:hint="eastAsia" w:hAnsi="宋体" w:cs="宋体"/>
        </w:rPr>
        <w:instrText xml:space="preserve"> PAGEREF _Toc31711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"_Toc31711" </w:instrText>
      </w:r>
      <w:r>
        <w:fldChar w:fldCharType="separate"/>
      </w:r>
      <w:r>
        <w:rPr>
          <w:rFonts w:hint="eastAsia" w:hAnsi="宋体" w:cs="宋体"/>
        </w:rPr>
        <w:t>6 服务形式及要求</w:t>
      </w:r>
      <w:r>
        <w:rPr>
          <w:rFonts w:hint="eastAsia" w:hAnsi="宋体" w:cs="宋体"/>
        </w:rPr>
        <w:tab/>
      </w:r>
      <w:r>
        <w:rPr>
          <w:rFonts w:hint="eastAsia" w:hAnsi="宋体" w:cs="宋体"/>
        </w:rPr>
        <w:t>3</w:t>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"_Toc14649" </w:instrText>
      </w:r>
      <w:r>
        <w:fldChar w:fldCharType="separate"/>
      </w:r>
      <w:r>
        <w:rPr>
          <w:rFonts w:hint="eastAsia" w:hAnsi="宋体" w:cs="宋体"/>
        </w:rPr>
        <w:t>7 服务流程</w:t>
      </w:r>
      <w:r>
        <w:rPr>
          <w:rFonts w:hint="eastAsia" w:hAnsi="宋体" w:cs="宋体"/>
        </w:rPr>
        <w:tab/>
      </w:r>
      <w:r>
        <w:rPr>
          <w:rFonts w:hint="eastAsia" w:hAnsi="宋体" w:cs="宋体"/>
        </w:rPr>
        <w:fldChar w:fldCharType="begin"/>
      </w:r>
      <w:r>
        <w:rPr>
          <w:rFonts w:hint="eastAsia" w:hAnsi="宋体" w:cs="宋体"/>
        </w:rPr>
        <w:instrText xml:space="preserve"> PAGEREF _Toc14649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Ansi="宋体" w:cs="宋体"/>
        </w:rPr>
      </w:pPr>
      <w:r>
        <w:fldChar w:fldCharType="begin"/>
      </w:r>
      <w:r>
        <w:instrText xml:space="preserve"> HYPERLINK \l "_Toc2154" </w:instrText>
      </w:r>
      <w:r>
        <w:fldChar w:fldCharType="separate"/>
      </w:r>
      <w:r>
        <w:rPr>
          <w:rFonts w:hint="eastAsia" w:hAnsi="宋体" w:cs="宋体"/>
        </w:rPr>
        <w:t>8 服务评价与改进</w:t>
      </w:r>
      <w:r>
        <w:rPr>
          <w:rFonts w:hint="eastAsia" w:hAnsi="宋体" w:cs="宋体"/>
        </w:rPr>
        <w:tab/>
      </w:r>
      <w:r>
        <w:rPr>
          <w:rFonts w:hint="eastAsia" w:hAnsi="宋体" w:cs="宋体"/>
        </w:rPr>
        <w:fldChar w:fldCharType="begin"/>
      </w:r>
      <w:r>
        <w:rPr>
          <w:rFonts w:hint="eastAsia" w:hAnsi="宋体" w:cs="宋体"/>
        </w:rPr>
        <w:instrText xml:space="preserve"> PAGEREF _Toc2154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21"/>
        <w:tabs>
          <w:tab w:val="right" w:leader="dot" w:pos="9354"/>
        </w:tabs>
        <w:spacing w:before="78" w:beforeLines="25" w:after="78" w:afterLines="25" w:line="240" w:lineRule="auto"/>
        <w:rPr>
          <w:rFonts w:hint="eastAsia" w:eastAsia="宋体"/>
          <w:lang w:eastAsia="zh-CN"/>
        </w:rPr>
      </w:pPr>
      <w:r>
        <w:fldChar w:fldCharType="begin"/>
      </w:r>
      <w:r>
        <w:instrText xml:space="preserve"> HYPERLINK \l "_Toc12418" </w:instrText>
      </w:r>
      <w:r>
        <w:fldChar w:fldCharType="separate"/>
      </w:r>
      <w:r>
        <w:rPr>
          <w:rFonts w:hint="eastAsia" w:hAnsi="宋体" w:cs="宋体"/>
        </w:rPr>
        <w:t>附录</w:t>
      </w:r>
      <w:r>
        <w:rPr>
          <w:rFonts w:hint="eastAsia" w:hAnsi="宋体" w:cs="宋体"/>
          <w:lang w:val="en-US" w:eastAsia="zh-CN"/>
        </w:rPr>
        <w:t>A</w:t>
      </w:r>
      <w:r>
        <w:rPr>
          <w:rFonts w:hint="eastAsia" w:hAnsi="宋体" w:cs="宋体"/>
        </w:rPr>
        <w:t>（资料性）老年健康教育需求评估表</w:t>
      </w:r>
      <w:r>
        <w:rPr>
          <w:rFonts w:hint="eastAsia" w:hAnsi="宋体" w:cs="宋体"/>
        </w:rPr>
        <w:tab/>
      </w:r>
      <w:r>
        <w:rPr>
          <w:rFonts w:hint="eastAsia" w:hAnsi="宋体" w:cs="宋体"/>
        </w:rPr>
        <w:fldChar w:fldCharType="end"/>
      </w:r>
      <w:r>
        <w:rPr>
          <w:rFonts w:hint="eastAsia" w:hAnsi="宋体" w:cs="宋体"/>
          <w:lang w:val="en-US" w:eastAsia="zh-CN"/>
        </w:rPr>
        <w:t>6</w:t>
      </w:r>
    </w:p>
    <w:p>
      <w:pPr>
        <w:pStyle w:val="21"/>
        <w:tabs>
          <w:tab w:val="right" w:leader="dot" w:pos="9354"/>
        </w:tabs>
        <w:spacing w:before="78" w:beforeLines="25" w:after="78" w:afterLines="25" w:line="240" w:lineRule="auto"/>
        <w:rPr>
          <w:rFonts w:hint="eastAsia" w:eastAsia="宋体"/>
          <w:lang w:eastAsia="zh-CN"/>
        </w:rPr>
      </w:pPr>
      <w:r>
        <w:fldChar w:fldCharType="begin"/>
      </w:r>
      <w:r>
        <w:instrText xml:space="preserve"> HYPERLINK \l "_Toc12933" </w:instrText>
      </w:r>
      <w:r>
        <w:fldChar w:fldCharType="separate"/>
      </w:r>
      <w:r>
        <w:rPr>
          <w:rFonts w:hint="eastAsia"/>
        </w:rPr>
        <w:t>附录</w:t>
      </w:r>
      <w:r>
        <w:rPr>
          <w:rFonts w:hint="eastAsia"/>
          <w:lang w:val="en-US" w:eastAsia="zh-CN"/>
        </w:rPr>
        <w:t>B</w:t>
      </w:r>
      <w:r>
        <w:rPr>
          <w:rFonts w:hint="eastAsia"/>
        </w:rPr>
        <w:t>（资料性）咨询活动记录表</w:t>
      </w:r>
      <w:r>
        <w:tab/>
      </w:r>
      <w:r>
        <w:rPr>
          <w:rFonts w:hint="eastAsia"/>
        </w:rPr>
        <w:fldChar w:fldCharType="end"/>
      </w:r>
      <w:r>
        <w:rPr>
          <w:rFonts w:hint="eastAsia"/>
          <w:lang w:val="en-US" w:eastAsia="zh-CN"/>
        </w:rPr>
        <w:t>7</w:t>
      </w:r>
    </w:p>
    <w:p>
      <w:pPr>
        <w:pStyle w:val="21"/>
        <w:tabs>
          <w:tab w:val="right" w:leader="dot" w:pos="9354"/>
        </w:tabs>
        <w:spacing w:before="78" w:beforeLines="25" w:after="78" w:afterLines="25" w:line="240" w:lineRule="auto"/>
      </w:pPr>
      <w:r>
        <w:fldChar w:fldCharType="begin"/>
      </w:r>
      <w:r>
        <w:instrText xml:space="preserve"> HYPERLINK \l "_Toc7961" </w:instrText>
      </w:r>
      <w:r>
        <w:fldChar w:fldCharType="separate"/>
      </w:r>
      <w:r>
        <w:rPr>
          <w:rFonts w:hint="eastAsia"/>
        </w:rPr>
        <w:t>附录</w:t>
      </w:r>
      <w:r>
        <w:rPr>
          <w:rFonts w:hint="eastAsia"/>
          <w:lang w:val="en-US" w:eastAsia="zh-CN"/>
        </w:rPr>
        <w:t>C</w:t>
      </w:r>
      <w:r>
        <w:rPr>
          <w:rFonts w:hint="eastAsia"/>
        </w:rPr>
        <w:t>（资料性）健康教育讲座记录表</w:t>
      </w:r>
      <w:r>
        <w:tab/>
      </w:r>
      <w:r>
        <w:rPr>
          <w:rFonts w:hint="eastAsia"/>
          <w:lang w:val="en-US" w:eastAsia="zh-CN"/>
        </w:rPr>
        <w:t>8</w:t>
      </w:r>
      <w:r>
        <w:rPr>
          <w:rFonts w:hint="eastAsia"/>
        </w:rPr>
        <w:fldChar w:fldCharType="end"/>
      </w:r>
    </w:p>
    <w:p>
      <w:pPr>
        <w:pStyle w:val="21"/>
        <w:tabs>
          <w:tab w:val="right" w:leader="dot" w:pos="9354"/>
        </w:tabs>
        <w:spacing w:before="78" w:beforeLines="25" w:after="78" w:afterLines="25" w:line="240" w:lineRule="auto"/>
      </w:pPr>
      <w:r>
        <w:fldChar w:fldCharType="begin"/>
      </w:r>
      <w:r>
        <w:instrText xml:space="preserve"> HYPERLINK \l "_Toc23734" </w:instrText>
      </w:r>
      <w:r>
        <w:fldChar w:fldCharType="separate"/>
      </w:r>
      <w:r>
        <w:rPr>
          <w:rFonts w:hint="eastAsia"/>
        </w:rPr>
        <w:t>参考文献</w:t>
      </w:r>
      <w:r>
        <w:tab/>
      </w:r>
      <w:r>
        <w:rPr>
          <w:rFonts w:hint="eastAsia"/>
        </w:rPr>
        <w:fldChar w:fldCharType="end"/>
      </w:r>
      <w:r>
        <w:rPr>
          <w:rFonts w:hint="eastAsia"/>
          <w:lang w:val="en-US" w:eastAsia="zh-CN"/>
        </w:rPr>
        <w:t>9</w:t>
      </w:r>
    </w:p>
    <w:p/>
    <w:p>
      <w:pPr>
        <w:pStyle w:val="21"/>
        <w:tabs>
          <w:tab w:val="right" w:leader="dot" w:pos="9354"/>
        </w:tabs>
        <w:spacing w:before="78" w:beforeLines="25" w:after="78" w:afterLines="25" w:line="240" w:lineRule="auto"/>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5"/>
    <w:p>
      <w:pPr>
        <w:pStyle w:val="100"/>
        <w:spacing w:after="468"/>
      </w:pPr>
      <w:bookmarkStart w:id="18" w:name="_Toc82685680"/>
      <w:bookmarkStart w:id="19" w:name="_Toc22247"/>
      <w:bookmarkStart w:id="20" w:name="BookMark2"/>
      <w:r>
        <w:rPr>
          <w:spacing w:val="320"/>
        </w:rPr>
        <w:t>前</w:t>
      </w:r>
      <w:r>
        <w:t>言</w:t>
      </w:r>
      <w:bookmarkEnd w:id="16"/>
      <w:bookmarkEnd w:id="17"/>
      <w:bookmarkEnd w:id="18"/>
      <w:bookmarkEnd w:id="19"/>
    </w:p>
    <w:p>
      <w:pPr>
        <w:pStyle w:val="67"/>
        <w:ind w:firstLine="420"/>
      </w:pPr>
      <w:r>
        <w:rPr>
          <w:rFonts w:hint="eastAsia"/>
        </w:rPr>
        <w:t>本文件按照GB/T 1.1—2020《标准化工作导则  第1部分：标准化文件的结构和起草规则》的规定起草。</w:t>
      </w:r>
    </w:p>
    <w:p>
      <w:pPr>
        <w:pStyle w:val="41"/>
      </w:pPr>
      <w:r>
        <w:rPr>
          <w:rFonts w:hint="eastAsia"/>
        </w:rPr>
        <w:t>本文件由北京市卫生健康委员会提出并归口。</w:t>
      </w:r>
    </w:p>
    <w:p>
      <w:pPr>
        <w:pStyle w:val="41"/>
      </w:pPr>
      <w:r>
        <w:rPr>
          <w:rFonts w:hint="eastAsia"/>
        </w:rPr>
        <w:t>本文件由北京市卫生健康委员会组织实施。</w:t>
      </w:r>
    </w:p>
    <w:p>
      <w:pPr>
        <w:pStyle w:val="41"/>
      </w:pPr>
      <w:r>
        <w:rPr>
          <w:rFonts w:hint="eastAsia"/>
        </w:rPr>
        <w:t>本文件起草单位：丰台区疾病预防控制中心、北京市丰台区市场监督管理局、北京正河山标准化咨询事务所（有限合伙）、北京市疾病预防控制中心、丰台区社区卫生服务管理中心。</w:t>
      </w:r>
    </w:p>
    <w:p>
      <w:pPr>
        <w:pStyle w:val="41"/>
      </w:pPr>
      <w:r>
        <w:rPr>
          <w:rFonts w:hint="eastAsia"/>
        </w:rPr>
        <w:t>本文件主要起草人：</w:t>
      </w:r>
    </w:p>
    <w:p>
      <w:pPr>
        <w:pStyle w:val="67"/>
        <w:ind w:firstLine="420"/>
      </w:pPr>
    </w:p>
    <w:p>
      <w:pPr>
        <w:pStyle w:val="67"/>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441037D34E3F4B7887BCD71D06667379"/>
        </w:placeholder>
      </w:sdtPr>
      <w:sdtContent>
        <w:p>
          <w:pPr>
            <w:pStyle w:val="188"/>
            <w:spacing w:before="312" w:beforeLines="100" w:after="686" w:afterLines="220"/>
          </w:pPr>
          <w:bookmarkStart w:id="22" w:name="NEW_STAND_NAME"/>
          <w:r>
            <w:rPr>
              <w:rFonts w:hint="eastAsia"/>
            </w:rPr>
            <w:t>社区卫生服务机构老年健康教育服务规范</w:t>
          </w:r>
        </w:p>
      </w:sdtContent>
    </w:sdt>
    <w:bookmarkEnd w:id="22"/>
    <w:p>
      <w:pPr>
        <w:pStyle w:val="115"/>
        <w:spacing w:before="312" w:after="312"/>
      </w:pPr>
      <w:bookmarkStart w:id="23" w:name="_Toc17233325"/>
      <w:bookmarkStart w:id="24" w:name="_Toc26986771"/>
      <w:bookmarkStart w:id="25" w:name="_Toc26986530"/>
      <w:bookmarkStart w:id="26" w:name="_Toc76633333"/>
      <w:bookmarkStart w:id="27" w:name="_Toc1725"/>
      <w:bookmarkStart w:id="28" w:name="_Toc24884218"/>
      <w:bookmarkStart w:id="29" w:name="_Toc24884211"/>
      <w:bookmarkStart w:id="30" w:name="_Toc17233333"/>
      <w:bookmarkStart w:id="31" w:name="_Toc26718930"/>
      <w:bookmarkStart w:id="32" w:name="_Toc76633224"/>
      <w:bookmarkStart w:id="33" w:name="_Toc82685681"/>
      <w:bookmarkStart w:id="34" w:name="_Toc26648465"/>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pPr>
        <w:pStyle w:val="67"/>
        <w:ind w:firstLine="420"/>
      </w:pPr>
      <w:bookmarkStart w:id="35" w:name="_Toc17233334"/>
      <w:bookmarkStart w:id="36" w:name="_Toc24884219"/>
      <w:bookmarkStart w:id="37" w:name="_Toc17233326"/>
      <w:bookmarkStart w:id="38" w:name="_Toc24884212"/>
      <w:bookmarkStart w:id="39" w:name="_Toc26648466"/>
      <w:r>
        <w:rPr>
          <w:rFonts w:hint="eastAsia"/>
        </w:rPr>
        <w:t>本文件规定了社区卫生服务机构老年健康教育服务的基本要求、服务内容、服务形式及要求、服务流程、服务评价与改进等内容。</w:t>
      </w:r>
    </w:p>
    <w:p>
      <w:pPr>
        <w:pStyle w:val="67"/>
        <w:ind w:firstLine="420"/>
      </w:pPr>
      <w:r>
        <w:rPr>
          <w:rFonts w:hint="eastAsia"/>
        </w:rPr>
        <w:t>本文件适用于社区卫生服务机构老年健康教育服务工作。</w:t>
      </w:r>
    </w:p>
    <w:p>
      <w:pPr>
        <w:pStyle w:val="115"/>
        <w:spacing w:before="312" w:after="312"/>
      </w:pPr>
      <w:bookmarkStart w:id="40" w:name="_Toc26986772"/>
      <w:bookmarkStart w:id="41" w:name="_Toc26986531"/>
      <w:bookmarkStart w:id="42" w:name="_Toc76633225"/>
      <w:bookmarkStart w:id="43" w:name="_Toc26388"/>
      <w:bookmarkStart w:id="44" w:name="_Toc82685682"/>
      <w:bookmarkStart w:id="45" w:name="_Toc76633334"/>
      <w:bookmarkStart w:id="46" w:name="_Toc26718931"/>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C877944798D4E99A869B18FC21607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1"/>
      </w:pPr>
      <w:r>
        <w:rPr>
          <w:rFonts w:hint="eastAsia"/>
        </w:rPr>
        <w:t>GB/T 39054  社区教育服务规范</w:t>
      </w:r>
    </w:p>
    <w:p>
      <w:pPr>
        <w:pStyle w:val="115"/>
        <w:spacing w:before="312" w:after="312"/>
      </w:pPr>
      <w:bookmarkStart w:id="47" w:name="_Toc76633335"/>
      <w:bookmarkStart w:id="48" w:name="_Toc26168"/>
      <w:bookmarkStart w:id="49" w:name="_Toc82685683"/>
      <w:bookmarkStart w:id="50" w:name="_Toc76633226"/>
      <w:r>
        <w:rPr>
          <w:rFonts w:hint="eastAsia"/>
          <w:szCs w:val="21"/>
        </w:rPr>
        <w:t>术语和定义</w:t>
      </w:r>
      <w:bookmarkEnd w:id="47"/>
      <w:bookmarkEnd w:id="48"/>
      <w:bookmarkEnd w:id="49"/>
      <w:bookmarkEnd w:id="50"/>
    </w:p>
    <w:sdt>
      <w:sdtPr>
        <w:rPr>
          <w:rFonts w:hint="eastAsia"/>
        </w:rPr>
        <w:id w:val="-1909835108"/>
        <w:placeholder>
          <w:docPart w:val="6B1F9B7584D84A5B9939E0FD575258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67"/>
            <w:ind w:firstLine="420"/>
          </w:pPr>
          <w:bookmarkStart w:id="51" w:name="_Toc26986532"/>
          <w:bookmarkEnd w:id="51"/>
          <w:r>
            <w:rPr>
              <w:rFonts w:hint="eastAsia"/>
            </w:rPr>
            <w:t>下列术语和定义适用于本文件。</w:t>
          </w:r>
        </w:p>
      </w:sdtContent>
    </w:sdt>
    <w:p>
      <w:pPr>
        <w:pStyle w:val="116"/>
        <w:spacing w:before="156" w:after="156"/>
      </w:pPr>
      <w:bookmarkStart w:id="52" w:name="_Toc76633336"/>
      <w:bookmarkStart w:id="53" w:name="_Toc55411222"/>
      <w:bookmarkStart w:id="54" w:name="_Toc76633227"/>
      <w:bookmarkStart w:id="55" w:name="_Toc82685684"/>
    </w:p>
    <w:p>
      <w:pPr>
        <w:pStyle w:val="67"/>
        <w:ind w:firstLine="420"/>
        <w:rPr>
          <w:rFonts w:ascii="黑体" w:hAnsi="黑体" w:eastAsia="黑体"/>
        </w:rPr>
      </w:pPr>
      <w:r>
        <w:rPr>
          <w:rFonts w:hint="eastAsia" w:ascii="黑体" w:hAnsi="黑体" w:eastAsia="黑体"/>
        </w:rPr>
        <w:t>社区卫生服务机构  community health service center（station）</w:t>
      </w:r>
    </w:p>
    <w:p>
      <w:pPr>
        <w:pStyle w:val="67"/>
        <w:ind w:firstLine="420"/>
      </w:pPr>
      <w:r>
        <w:rPr>
          <w:rFonts w:hint="eastAsia"/>
        </w:rPr>
        <w:t>以社区、家庭和居民为服务对象，承担基本医疗服务、基本公共卫生服务和全生命周期健康管理任务的公益性医疗机构。</w:t>
      </w:r>
    </w:p>
    <w:p>
      <w:pPr>
        <w:pStyle w:val="116"/>
        <w:spacing w:before="156" w:after="156"/>
      </w:pPr>
    </w:p>
    <w:p>
      <w:pPr>
        <w:pStyle w:val="67"/>
        <w:ind w:firstLine="420"/>
        <w:rPr>
          <w:rFonts w:ascii="黑体" w:hAnsi="黑体" w:eastAsia="黑体"/>
        </w:rPr>
      </w:pPr>
      <w:r>
        <w:rPr>
          <w:rFonts w:hint="eastAsia" w:ascii="黑体" w:hAnsi="黑体" w:eastAsia="黑体"/>
        </w:rPr>
        <w:t>老年健康教育  health education for the elderly</w:t>
      </w:r>
    </w:p>
    <w:p>
      <w:pPr>
        <w:pStyle w:val="67"/>
        <w:ind w:firstLine="420"/>
      </w:pPr>
      <w:r>
        <w:rPr>
          <w:rFonts w:hint="eastAsia"/>
        </w:rPr>
        <w:t>在需求评估基础上，根据老年人生理、心理、行为特点，针对老年人的健康问题及健康危险因素，通过信息传播、教育、行为干预等方法，帮助老年人及其家属、监护人或照护者树立科学的健康观念、掌握健康知识和技能、自觉采纳有利于健康的行为与生活方式的一系列活动及其过程。</w:t>
      </w:r>
    </w:p>
    <w:p>
      <w:pPr>
        <w:pStyle w:val="115"/>
        <w:spacing w:before="312" w:after="312"/>
      </w:pPr>
      <w:bookmarkStart w:id="56" w:name="_Toc31046"/>
      <w:r>
        <w:rPr>
          <w:rFonts w:hint="eastAsia"/>
        </w:rPr>
        <w:t>基本要求</w:t>
      </w:r>
      <w:bookmarkEnd w:id="52"/>
      <w:bookmarkEnd w:id="53"/>
      <w:bookmarkEnd w:id="54"/>
      <w:bookmarkEnd w:id="55"/>
      <w:bookmarkEnd w:id="56"/>
    </w:p>
    <w:p>
      <w:pPr>
        <w:pStyle w:val="116"/>
        <w:spacing w:before="156" w:after="156"/>
        <w:rPr>
          <w:lang w:bidi="ar"/>
        </w:rPr>
      </w:pPr>
      <w:r>
        <w:rPr>
          <w:rFonts w:hint="eastAsia"/>
          <w:lang w:bidi="ar"/>
        </w:rPr>
        <w:t>组织管理</w:t>
      </w:r>
    </w:p>
    <w:p>
      <w:pPr>
        <w:pStyle w:val="176"/>
        <w:ind w:left="0"/>
      </w:pPr>
      <w:r>
        <w:rPr>
          <w:rFonts w:hint="eastAsia"/>
        </w:rPr>
        <w:t>制定</w:t>
      </w:r>
      <w:r>
        <w:rPr>
          <w:rFonts w:hint="eastAsia"/>
          <w:lang w:val="en-US" w:eastAsia="zh-CN"/>
        </w:rPr>
        <w:t>工作职责、</w:t>
      </w:r>
      <w:r>
        <w:rPr>
          <w:rFonts w:hint="eastAsia"/>
        </w:rPr>
        <w:t>培训上岗、健康教育资料管理、档案信息管理、设备管理、考核评价等各项工作制度并组织实施。</w:t>
      </w:r>
    </w:p>
    <w:p>
      <w:pPr>
        <w:pStyle w:val="176"/>
        <w:ind w:left="0"/>
      </w:pPr>
      <w:r>
        <w:rPr>
          <w:rFonts w:hint="eastAsia"/>
        </w:rPr>
        <w:t>制定年度工作计划，并按照计划组织实施。</w:t>
      </w:r>
    </w:p>
    <w:p>
      <w:pPr>
        <w:pStyle w:val="176"/>
        <w:ind w:left="0"/>
      </w:pPr>
      <w:r>
        <w:rPr>
          <w:rFonts w:hint="eastAsia"/>
        </w:rPr>
        <w:t>建立服务全过程中防范各种事故的突发应急事件处理预案并定期演练。</w:t>
      </w:r>
    </w:p>
    <w:p>
      <w:pPr>
        <w:pStyle w:val="176"/>
        <w:ind w:left="0"/>
        <w:rPr>
          <w:lang w:bidi="ar"/>
        </w:rPr>
      </w:pPr>
      <w:r>
        <w:rPr>
          <w:rFonts w:hint="eastAsia"/>
        </w:rPr>
        <w:t>及时、全面、准确记录健康教育活动，及时整理归档，合理分类、方便查找。</w:t>
      </w:r>
    </w:p>
    <w:p>
      <w:pPr>
        <w:pStyle w:val="176"/>
        <w:ind w:left="0"/>
      </w:pPr>
      <w:r>
        <w:rPr>
          <w:rFonts w:hint="eastAsia"/>
        </w:rPr>
        <w:t>利用信息化手段开展老年健康教育服务。</w:t>
      </w:r>
    </w:p>
    <w:bookmarkEnd w:id="21"/>
    <w:p>
      <w:pPr>
        <w:pStyle w:val="116"/>
        <w:spacing w:before="156" w:after="156"/>
        <w:rPr>
          <w:lang w:bidi="ar"/>
        </w:rPr>
      </w:pPr>
      <w:bookmarkStart w:id="57" w:name="BookMark6"/>
      <w:r>
        <w:rPr>
          <w:rFonts w:hint="eastAsia"/>
          <w:lang w:bidi="ar"/>
        </w:rPr>
        <w:t>人员</w:t>
      </w:r>
    </w:p>
    <w:p>
      <w:pPr>
        <w:pStyle w:val="176"/>
        <w:ind w:left="0"/>
      </w:pPr>
      <w:r>
        <w:rPr>
          <w:rFonts w:hint="eastAsia"/>
        </w:rPr>
        <w:t>应配置与所提供的老年健康教育服务内容相匹配的服务人员，包括专兼职健康教育人员和医务人员。</w:t>
      </w:r>
    </w:p>
    <w:p>
      <w:pPr>
        <w:pStyle w:val="176"/>
        <w:ind w:left="0"/>
      </w:pPr>
      <w:r>
        <w:rPr>
          <w:rFonts w:hint="eastAsia"/>
        </w:rPr>
        <w:t>有条件的社区卫生服务机构可聘请相应专业和资质的教师、专家、志愿者参与老年健康教育服务。</w:t>
      </w:r>
    </w:p>
    <w:p>
      <w:pPr>
        <w:pStyle w:val="176"/>
        <w:ind w:left="0"/>
      </w:pPr>
      <w:r>
        <w:rPr>
          <w:rFonts w:hint="eastAsia"/>
        </w:rPr>
        <w:t>服务人员应符合GB/T 39054的相关规定，并满足下列要求：</w:t>
      </w:r>
    </w:p>
    <w:p>
      <w:pPr>
        <w:pStyle w:val="67"/>
        <w:numPr>
          <w:ilvl w:val="0"/>
          <w:numId w:val="32"/>
        </w:numPr>
        <w:ind w:left="420" w:leftChars="200" w:firstLine="0" w:firstLineChars="0"/>
      </w:pPr>
      <w:r>
        <w:rPr>
          <w:rFonts w:hint="eastAsia"/>
        </w:rPr>
        <w:t>具备</w:t>
      </w:r>
      <w:r>
        <w:rPr>
          <w:rFonts w:hint="eastAsia"/>
          <w:lang w:val="en-US" w:eastAsia="zh-CN"/>
        </w:rPr>
        <w:t>与岗位相适应的</w:t>
      </w:r>
      <w:r>
        <w:rPr>
          <w:rFonts w:hint="eastAsia"/>
        </w:rPr>
        <w:t>专业知识和技能，掌握基本的健康教育理论、方法和技能；</w:t>
      </w:r>
    </w:p>
    <w:p>
      <w:pPr>
        <w:pStyle w:val="67"/>
        <w:numPr>
          <w:ilvl w:val="0"/>
          <w:numId w:val="32"/>
        </w:numPr>
        <w:ind w:left="420" w:leftChars="200" w:firstLine="0" w:firstLineChars="0"/>
      </w:pPr>
      <w:r>
        <w:rPr>
          <w:rFonts w:hint="eastAsia"/>
        </w:rPr>
        <w:t>具备提供健康教育服务的理念，能够将健康教育与日常提供的医疗卫生服务结合起来；</w:t>
      </w:r>
    </w:p>
    <w:p>
      <w:pPr>
        <w:pStyle w:val="67"/>
        <w:numPr>
          <w:ilvl w:val="0"/>
          <w:numId w:val="32"/>
        </w:numPr>
        <w:ind w:left="420" w:leftChars="200" w:firstLine="0" w:firstLineChars="0"/>
      </w:pPr>
      <w:r>
        <w:rPr>
          <w:rFonts w:hint="eastAsia"/>
        </w:rPr>
        <w:t>具备良好的组织、沟通与协调能力；</w:t>
      </w:r>
    </w:p>
    <w:p>
      <w:pPr>
        <w:pStyle w:val="67"/>
        <w:numPr>
          <w:ilvl w:val="0"/>
          <w:numId w:val="32"/>
        </w:numPr>
        <w:ind w:left="420" w:leftChars="200" w:firstLine="0" w:firstLineChars="0"/>
      </w:pPr>
      <w:r>
        <w:rPr>
          <w:rFonts w:hint="eastAsia"/>
        </w:rPr>
        <w:t>具备良好的讲解、示教（示范）、说服等干预能力；</w:t>
      </w:r>
    </w:p>
    <w:p>
      <w:pPr>
        <w:pStyle w:val="67"/>
        <w:numPr>
          <w:ilvl w:val="0"/>
          <w:numId w:val="32"/>
        </w:numPr>
        <w:ind w:left="420" w:leftChars="200" w:firstLine="0" w:firstLineChars="0"/>
      </w:pPr>
      <w:r>
        <w:rPr>
          <w:rFonts w:hint="eastAsia"/>
        </w:rPr>
        <w:t>具备社会资源整合能力，能够根据老年健康教育实际需求，协调组织开展老年健康教育服务，保证服务质量；</w:t>
      </w:r>
    </w:p>
    <w:p>
      <w:pPr>
        <w:pStyle w:val="67"/>
        <w:numPr>
          <w:ilvl w:val="0"/>
          <w:numId w:val="32"/>
        </w:numPr>
        <w:ind w:left="420" w:leftChars="200" w:firstLine="0" w:firstLineChars="0"/>
      </w:pPr>
      <w:r>
        <w:rPr>
          <w:rFonts w:hint="eastAsia"/>
        </w:rPr>
        <w:t>具备敬老、爱老、为老等服务意识。</w:t>
      </w:r>
    </w:p>
    <w:p>
      <w:pPr>
        <w:pStyle w:val="176"/>
        <w:ind w:left="0"/>
      </w:pPr>
      <w:r>
        <w:rPr>
          <w:rFonts w:hint="eastAsia"/>
        </w:rPr>
        <w:t>服务人员负责开展老年健康教育需求评估、制定老年健康教育服务计划、对服务情况和健康教育效果进行评价、对服务实施进行持续改进。</w:t>
      </w:r>
    </w:p>
    <w:p>
      <w:pPr>
        <w:pStyle w:val="176"/>
        <w:ind w:left="0"/>
      </w:pPr>
      <w:r>
        <w:rPr>
          <w:rFonts w:hint="eastAsia"/>
        </w:rPr>
        <w:t>服务人员为老年人提供具体的健康教育服务。</w:t>
      </w:r>
    </w:p>
    <w:p>
      <w:pPr>
        <w:pStyle w:val="176"/>
        <w:ind w:left="0"/>
      </w:pPr>
      <w:r>
        <w:rPr>
          <w:rFonts w:hint="eastAsia"/>
        </w:rPr>
        <w:t>服务人员应定期参加健康教育培训，每年接受老年健康与健康教育专业知识和技能培训不少于8学时。</w:t>
      </w:r>
    </w:p>
    <w:p>
      <w:pPr>
        <w:pStyle w:val="116"/>
        <w:spacing w:before="156" w:after="156"/>
      </w:pPr>
      <w:r>
        <w:rPr>
          <w:rFonts w:hint="eastAsia"/>
        </w:rPr>
        <w:t>场所及设备</w:t>
      </w:r>
    </w:p>
    <w:p>
      <w:pPr>
        <w:pStyle w:val="176"/>
        <w:ind w:left="0"/>
      </w:pPr>
      <w:r>
        <w:rPr>
          <w:rFonts w:hint="eastAsia"/>
        </w:rPr>
        <w:t>应具备开展目标人群健康教育的场地、设施、设备，并保证设施设备完好，正常使用。</w:t>
      </w:r>
    </w:p>
    <w:p>
      <w:pPr>
        <w:pStyle w:val="176"/>
        <w:ind w:left="0"/>
      </w:pPr>
      <w:r>
        <w:t>公众健康咨询活动和健康知识讲座场所应满足下列要求：</w:t>
      </w:r>
    </w:p>
    <w:p>
      <w:pPr>
        <w:pStyle w:val="67"/>
        <w:keepNext w:val="0"/>
        <w:keepLines w:val="0"/>
        <w:pageBreakBefore w:val="0"/>
        <w:widowControl/>
        <w:numPr>
          <w:ilvl w:val="0"/>
          <w:numId w:val="33"/>
        </w:numPr>
        <w:kinsoku/>
        <w:wordWrap/>
        <w:overflowPunct/>
        <w:topLinePunct w:val="0"/>
        <w:autoSpaceDE w:val="0"/>
        <w:autoSpaceDN w:val="0"/>
        <w:bidi w:val="0"/>
        <w:adjustRightInd/>
        <w:snapToGrid/>
        <w:ind w:left="707" w:leftChars="200" w:hanging="287" w:hangingChars="137"/>
        <w:textAlignment w:val="auto"/>
        <w:rPr>
          <w:rFonts w:hint="eastAsia"/>
        </w:rPr>
      </w:pPr>
      <w:r>
        <w:rPr>
          <w:rFonts w:hint="eastAsia"/>
        </w:rPr>
        <w:t>室内采光、通风效果好；</w:t>
      </w:r>
    </w:p>
    <w:p>
      <w:pPr>
        <w:pStyle w:val="67"/>
        <w:numPr>
          <w:ilvl w:val="0"/>
          <w:numId w:val="33"/>
        </w:numPr>
        <w:ind w:left="707" w:leftChars="200" w:hanging="287" w:hangingChars="137"/>
        <w:rPr>
          <w:rFonts w:hint="eastAsia"/>
        </w:rPr>
      </w:pPr>
      <w:r>
        <w:rPr>
          <w:rFonts w:hint="eastAsia"/>
        </w:rPr>
        <w:t>保持整洁卫生、清新美观；</w:t>
      </w:r>
    </w:p>
    <w:p>
      <w:pPr>
        <w:pStyle w:val="67"/>
        <w:numPr>
          <w:ilvl w:val="0"/>
          <w:numId w:val="33"/>
        </w:numPr>
        <w:ind w:left="707" w:leftChars="200" w:hanging="287" w:hangingChars="137"/>
        <w:rPr>
          <w:rFonts w:hint="eastAsia"/>
        </w:rPr>
      </w:pPr>
      <w:r>
        <w:rPr>
          <w:rFonts w:hint="eastAsia"/>
        </w:rPr>
        <w:t>提供老年人无障碍设施环境；</w:t>
      </w:r>
    </w:p>
    <w:p>
      <w:pPr>
        <w:pStyle w:val="67"/>
        <w:numPr>
          <w:ilvl w:val="0"/>
          <w:numId w:val="33"/>
        </w:numPr>
        <w:ind w:left="707" w:leftChars="200" w:hanging="287" w:hangingChars="137"/>
        <w:rPr>
          <w:rFonts w:hint="eastAsia"/>
        </w:rPr>
      </w:pPr>
      <w:r>
        <w:rPr>
          <w:rFonts w:hint="eastAsia"/>
        </w:rPr>
        <w:t>环境相对安静，受外界干扰少；</w:t>
      </w:r>
    </w:p>
    <w:p>
      <w:pPr>
        <w:pStyle w:val="67"/>
        <w:numPr>
          <w:ilvl w:val="0"/>
          <w:numId w:val="33"/>
        </w:numPr>
        <w:ind w:left="707" w:leftChars="200" w:hanging="287" w:hangingChars="137"/>
        <w:rPr>
          <w:rFonts w:hint="eastAsia"/>
        </w:rPr>
      </w:pPr>
      <w:r>
        <w:rPr>
          <w:rFonts w:hint="eastAsia"/>
        </w:rPr>
        <w:t>安全标识、导向系统标识、无障碍标识</w:t>
      </w:r>
      <w:r>
        <w:rPr>
          <w:rFonts w:hint="eastAsia"/>
          <w:lang w:val="en-US" w:eastAsia="zh-CN"/>
        </w:rPr>
        <w:t>等</w:t>
      </w:r>
      <w:r>
        <w:rPr>
          <w:rFonts w:hint="eastAsia"/>
        </w:rPr>
        <w:t>醒目、清晰、规范。</w:t>
      </w:r>
    </w:p>
    <w:p>
      <w:pPr>
        <w:pStyle w:val="115"/>
        <w:spacing w:before="312" w:after="312"/>
      </w:pPr>
      <w:bookmarkStart w:id="58" w:name="_Toc31711"/>
      <w:bookmarkStart w:id="59" w:name="_Toc82685685"/>
      <w:r>
        <w:rPr>
          <w:rFonts w:hint="eastAsia"/>
        </w:rPr>
        <w:t>服务内容</w:t>
      </w:r>
      <w:bookmarkEnd w:id="58"/>
      <w:bookmarkEnd w:id="59"/>
    </w:p>
    <w:p>
      <w:pPr>
        <w:pStyle w:val="116"/>
        <w:spacing w:before="156" w:after="156"/>
      </w:pPr>
      <w:r>
        <w:rPr>
          <w:rFonts w:hint="eastAsia"/>
        </w:rPr>
        <w:t>健康生活方式教育</w:t>
      </w:r>
    </w:p>
    <w:p>
      <w:pPr>
        <w:pStyle w:val="67"/>
        <w:numPr>
          <w:ilvl w:val="255"/>
          <w:numId w:val="0"/>
        </w:numPr>
        <w:ind w:firstLine="420"/>
      </w:pPr>
      <w:r>
        <w:rPr>
          <w:rFonts w:hint="eastAsia"/>
          <w:lang w:val="en-US" w:eastAsia="zh-CN"/>
        </w:rPr>
        <w:t>开展</w:t>
      </w:r>
      <w:r>
        <w:rPr>
          <w:rFonts w:hint="eastAsia" w:hAnsi="宋体" w:cs="宋体"/>
        </w:rPr>
        <w:t>规律三餐、合理膳食、</w:t>
      </w:r>
      <w:r>
        <w:rPr>
          <w:rFonts w:hint="eastAsia"/>
        </w:rPr>
        <w:t>戒烟限酒、起居有常、良好睡眠习惯、中医养生保健等健康生活方式教育。</w:t>
      </w:r>
    </w:p>
    <w:p>
      <w:pPr>
        <w:pStyle w:val="116"/>
        <w:spacing w:before="156" w:after="156"/>
      </w:pPr>
      <w:r>
        <w:rPr>
          <w:rFonts w:hint="eastAsia"/>
        </w:rPr>
        <w:t>饮食卫生教育</w:t>
      </w:r>
    </w:p>
    <w:p>
      <w:pPr>
        <w:pStyle w:val="67"/>
        <w:numPr>
          <w:ilvl w:val="255"/>
          <w:numId w:val="0"/>
        </w:numPr>
        <w:ind w:firstLine="420"/>
      </w:pPr>
      <w:r>
        <w:rPr>
          <w:rFonts w:hint="eastAsia"/>
          <w:lang w:val="en-US" w:eastAsia="zh-CN"/>
        </w:rPr>
        <w:t>开展食品加工</w:t>
      </w:r>
      <w:r>
        <w:rPr>
          <w:rFonts w:hint="eastAsia"/>
          <w:lang w:eastAsia="zh-CN"/>
        </w:rPr>
        <w:t>、</w:t>
      </w:r>
      <w:r>
        <w:rPr>
          <w:rFonts w:hint="eastAsia"/>
        </w:rPr>
        <w:t>剩饭剩菜的合理储存和食用</w:t>
      </w:r>
      <w:r>
        <w:rPr>
          <w:rFonts w:hint="eastAsia"/>
          <w:lang w:eastAsia="zh-CN"/>
        </w:rPr>
        <w:t>、</w:t>
      </w:r>
      <w:r>
        <w:rPr>
          <w:rFonts w:hint="eastAsia"/>
        </w:rPr>
        <w:t>饮食禁忌等</w:t>
      </w:r>
      <w:r>
        <w:rPr>
          <w:rFonts w:hint="eastAsia"/>
          <w:lang w:val="en-US" w:eastAsia="zh-CN"/>
        </w:rPr>
        <w:t>饮食卫生教育</w:t>
      </w:r>
      <w:r>
        <w:rPr>
          <w:rFonts w:hint="eastAsia"/>
        </w:rPr>
        <w:t>。</w:t>
      </w:r>
    </w:p>
    <w:p>
      <w:pPr>
        <w:pStyle w:val="116"/>
        <w:spacing w:before="156" w:after="156"/>
      </w:pPr>
      <w:r>
        <w:rPr>
          <w:rFonts w:hint="eastAsia"/>
        </w:rPr>
        <w:t>科学健身教育</w:t>
      </w:r>
    </w:p>
    <w:p>
      <w:pPr>
        <w:pStyle w:val="67"/>
        <w:numPr>
          <w:ilvl w:val="255"/>
          <w:numId w:val="0"/>
        </w:numPr>
        <w:ind w:firstLine="420"/>
      </w:pPr>
      <w:r>
        <w:rPr>
          <w:rFonts w:hint="eastAsia"/>
          <w:lang w:val="en-US" w:eastAsia="zh-CN"/>
        </w:rPr>
        <w:t>开展</w:t>
      </w:r>
      <w:r>
        <w:rPr>
          <w:rFonts w:hint="eastAsia"/>
        </w:rPr>
        <w:t>运动时间、运动方式、运动频率、运动强度、运动注意事项等科学健身教育。</w:t>
      </w:r>
    </w:p>
    <w:p>
      <w:pPr>
        <w:pStyle w:val="116"/>
        <w:spacing w:before="156" w:after="156"/>
      </w:pPr>
      <w:r>
        <w:rPr>
          <w:rFonts w:hint="eastAsia"/>
        </w:rPr>
        <w:t>心理健康教育</w:t>
      </w:r>
    </w:p>
    <w:p>
      <w:pPr>
        <w:pStyle w:val="67"/>
        <w:numPr>
          <w:ilvl w:val="255"/>
          <w:numId w:val="0"/>
        </w:numPr>
        <w:ind w:firstLine="420"/>
      </w:pPr>
      <w:r>
        <w:rPr>
          <w:rFonts w:hint="eastAsia"/>
          <w:lang w:val="en-US" w:eastAsia="zh-CN"/>
        </w:rPr>
        <w:t>开展</w:t>
      </w:r>
      <w:r>
        <w:rPr>
          <w:rFonts w:hint="eastAsia"/>
        </w:rPr>
        <w:t>正确认识老龄化和衰老、心理疏导、情绪控制、认知和情感、生命观教育和接纳配合照护人员等心理健康教育。</w:t>
      </w:r>
    </w:p>
    <w:p>
      <w:pPr>
        <w:pStyle w:val="116"/>
        <w:spacing w:before="156" w:after="156"/>
      </w:pPr>
      <w:r>
        <w:rPr>
          <w:rFonts w:hint="eastAsia"/>
        </w:rPr>
        <w:t>健康知识宣传</w:t>
      </w:r>
    </w:p>
    <w:p>
      <w:pPr>
        <w:pStyle w:val="67"/>
        <w:numPr>
          <w:ilvl w:val="255"/>
          <w:numId w:val="0"/>
        </w:numPr>
        <w:ind w:firstLine="420"/>
      </w:pPr>
      <w:r>
        <w:rPr>
          <w:rFonts w:hint="eastAsia"/>
          <w:lang w:val="en-US" w:eastAsia="zh-CN"/>
        </w:rPr>
        <w:t>开展</w:t>
      </w:r>
      <w:r>
        <w:rPr>
          <w:rFonts w:hint="eastAsia"/>
        </w:rPr>
        <w:t>常见慢性病</w:t>
      </w:r>
      <w:r>
        <w:rPr>
          <w:rFonts w:hint="eastAsia"/>
          <w:lang w:eastAsia="zh-CN"/>
        </w:rPr>
        <w:t>，</w:t>
      </w:r>
      <w:r>
        <w:rPr>
          <w:rFonts w:hint="eastAsia"/>
        </w:rPr>
        <w:t>传染病自我防护</w:t>
      </w:r>
      <w:r>
        <w:rPr>
          <w:rFonts w:hint="eastAsia"/>
          <w:lang w:eastAsia="zh-CN"/>
        </w:rPr>
        <w:t>，</w:t>
      </w:r>
      <w:r>
        <w:rPr>
          <w:rFonts w:hint="eastAsia"/>
        </w:rPr>
        <w:t>预防压力性尿失禁、便秘、骨质疏松</w:t>
      </w:r>
      <w:r>
        <w:rPr>
          <w:rFonts w:hint="eastAsia"/>
          <w:lang w:eastAsia="zh-CN"/>
        </w:rPr>
        <w:t>，</w:t>
      </w:r>
      <w:r>
        <w:rPr>
          <w:rFonts w:hint="eastAsia"/>
        </w:rPr>
        <w:t>口腔保健等健康知识宣传。</w:t>
      </w:r>
    </w:p>
    <w:p>
      <w:pPr>
        <w:pStyle w:val="116"/>
        <w:spacing w:before="156" w:after="156"/>
      </w:pPr>
      <w:r>
        <w:rPr>
          <w:rFonts w:hint="eastAsia"/>
        </w:rPr>
        <w:t>意外伤害教育</w:t>
      </w:r>
    </w:p>
    <w:p>
      <w:pPr>
        <w:pStyle w:val="67"/>
        <w:numPr>
          <w:ilvl w:val="255"/>
          <w:numId w:val="0"/>
        </w:numPr>
        <w:ind w:firstLine="420"/>
      </w:pPr>
      <w:r>
        <w:rPr>
          <w:rFonts w:hint="eastAsia"/>
          <w:lang w:val="en-US" w:eastAsia="zh-CN"/>
        </w:rPr>
        <w:t>开展</w:t>
      </w:r>
      <w:r>
        <w:rPr>
          <w:rFonts w:hint="eastAsia"/>
        </w:rPr>
        <w:t>预防跌倒、烧烫伤</w:t>
      </w:r>
      <w:r>
        <w:rPr>
          <w:rFonts w:hint="eastAsia"/>
          <w:lang w:val="en-US" w:eastAsia="zh-CN"/>
        </w:rPr>
        <w:t>等</w:t>
      </w:r>
      <w:r>
        <w:rPr>
          <w:rFonts w:hint="eastAsia"/>
        </w:rPr>
        <w:t>意外伤害预防</w:t>
      </w:r>
      <w:r>
        <w:rPr>
          <w:rFonts w:hint="eastAsia"/>
          <w:lang w:val="en-US" w:eastAsia="zh-CN"/>
        </w:rPr>
        <w:t>和</w:t>
      </w:r>
      <w:r>
        <w:rPr>
          <w:rFonts w:hint="eastAsia"/>
        </w:rPr>
        <w:t>呼救自救、家庭急救等</w:t>
      </w:r>
      <w:r>
        <w:rPr>
          <w:rFonts w:hint="eastAsia"/>
          <w:lang w:val="en-US" w:eastAsia="zh-CN"/>
        </w:rPr>
        <w:t>应急教育</w:t>
      </w:r>
      <w:r>
        <w:rPr>
          <w:rFonts w:hint="eastAsia"/>
        </w:rPr>
        <w:t>。</w:t>
      </w:r>
    </w:p>
    <w:p>
      <w:pPr>
        <w:pStyle w:val="116"/>
        <w:spacing w:before="156" w:after="156"/>
      </w:pPr>
      <w:r>
        <w:rPr>
          <w:rFonts w:hint="eastAsia"/>
        </w:rPr>
        <w:t>疾病自我管理教育</w:t>
      </w:r>
    </w:p>
    <w:p>
      <w:pPr>
        <w:pStyle w:val="67"/>
        <w:numPr>
          <w:ilvl w:val="255"/>
          <w:numId w:val="0"/>
        </w:numPr>
        <w:ind w:firstLine="420"/>
      </w:pPr>
      <w:r>
        <w:rPr>
          <w:rFonts w:hint="eastAsia"/>
          <w:lang w:val="en-US" w:eastAsia="zh-CN"/>
        </w:rPr>
        <w:t>开展</w:t>
      </w:r>
      <w:r>
        <w:rPr>
          <w:rFonts w:hint="eastAsia"/>
        </w:rPr>
        <w:t>心脑血管、糖尿病、骨关节疾病、阿尔茨海默病等老年人群常见疾病的预防、监测、康复护理及合理用药等疾病自我管理教育。</w:t>
      </w:r>
    </w:p>
    <w:p>
      <w:pPr>
        <w:pStyle w:val="116"/>
        <w:spacing w:before="156" w:after="156"/>
      </w:pPr>
      <w:r>
        <w:rPr>
          <w:rFonts w:hint="eastAsia"/>
        </w:rPr>
        <w:t>医保政策宣传</w:t>
      </w:r>
    </w:p>
    <w:p>
      <w:pPr>
        <w:pStyle w:val="67"/>
        <w:numPr>
          <w:ilvl w:val="255"/>
          <w:numId w:val="0"/>
        </w:numPr>
        <w:ind w:firstLine="420"/>
      </w:pPr>
      <w:r>
        <w:rPr>
          <w:rFonts w:hint="eastAsia"/>
          <w:lang w:val="en-US" w:eastAsia="zh-CN"/>
        </w:rPr>
        <w:t>开展</w:t>
      </w:r>
      <w:r>
        <w:rPr>
          <w:rFonts w:hint="eastAsia"/>
        </w:rPr>
        <w:t>老年人的医疗和医保相关政策</w:t>
      </w:r>
      <w:r>
        <w:rPr>
          <w:rFonts w:hint="eastAsia"/>
          <w:lang w:val="en-US" w:eastAsia="zh-CN"/>
        </w:rPr>
        <w:t>宣传</w:t>
      </w:r>
      <w:bookmarkStart w:id="83" w:name="_GoBack"/>
      <w:bookmarkEnd w:id="83"/>
      <w:r>
        <w:rPr>
          <w:rFonts w:hint="eastAsia"/>
        </w:rPr>
        <w:t>。</w:t>
      </w:r>
    </w:p>
    <w:p>
      <w:pPr>
        <w:pStyle w:val="115"/>
        <w:spacing w:before="312" w:after="312"/>
        <w:rPr>
          <w:rFonts w:eastAsia="宋体"/>
        </w:rPr>
      </w:pPr>
      <w:r>
        <w:rPr>
          <w:rFonts w:hint="eastAsia"/>
        </w:rPr>
        <w:t>服务形式</w:t>
      </w:r>
      <w:r>
        <w:rPr>
          <w:rFonts w:hint="eastAsia"/>
          <w:color w:val="000000"/>
          <w:lang w:bidi="ar"/>
        </w:rPr>
        <w:t>及要求</w:t>
      </w:r>
    </w:p>
    <w:p>
      <w:pPr>
        <w:pStyle w:val="116"/>
        <w:spacing w:before="156" w:after="156"/>
      </w:pPr>
      <w:r>
        <w:rPr>
          <w:rFonts w:hint="eastAsia"/>
        </w:rPr>
        <w:t>提供</w:t>
      </w:r>
      <w:bookmarkStart w:id="60" w:name="_Hlk82522714"/>
      <w:r>
        <w:rPr>
          <w:rFonts w:hint="eastAsia"/>
        </w:rPr>
        <w:t>健康教育</w:t>
      </w:r>
      <w:bookmarkEnd w:id="60"/>
      <w:r>
        <w:rPr>
          <w:rFonts w:hint="eastAsia"/>
        </w:rPr>
        <w:t>资料</w:t>
      </w:r>
    </w:p>
    <w:p>
      <w:pPr>
        <w:pStyle w:val="176"/>
        <w:ind w:left="0"/>
        <w:rPr>
          <w:rFonts w:hAnsi="宋体"/>
        </w:rPr>
      </w:pPr>
      <w:bookmarkStart w:id="61" w:name="_Hlk82523449"/>
      <w:r>
        <w:rPr>
          <w:rFonts w:hint="eastAsia" w:hAnsi="宋体"/>
        </w:rPr>
        <w:t>应在日常诊疗、咨询、个性化健康教育、健康教育讲座、健康咨询活动时向</w:t>
      </w:r>
      <w:r>
        <w:rPr>
          <w:rFonts w:hint="eastAsia"/>
        </w:rPr>
        <w:t>老年人及其家属、监护人或照护者</w:t>
      </w:r>
      <w:r>
        <w:rPr>
          <w:rFonts w:hint="eastAsia" w:hAnsi="宋体"/>
        </w:rPr>
        <w:t>提供健康教育资料。</w:t>
      </w:r>
    </w:p>
    <w:p>
      <w:pPr>
        <w:pStyle w:val="176"/>
        <w:ind w:left="0"/>
        <w:rPr>
          <w:rFonts w:hAnsi="宋体"/>
        </w:rPr>
      </w:pPr>
      <w:r>
        <w:rPr>
          <w:rFonts w:hint="eastAsia" w:hAnsi="宋体"/>
        </w:rPr>
        <w:t>可在门诊大厅、候诊区、咨询台、观察室、输液室、病房等地放置或播放健康教育资料。</w:t>
      </w:r>
    </w:p>
    <w:bookmarkEnd w:id="61"/>
    <w:p>
      <w:pPr>
        <w:pStyle w:val="176"/>
        <w:ind w:left="0"/>
        <w:rPr>
          <w:rFonts w:hAnsi="宋体"/>
        </w:rPr>
      </w:pPr>
      <w:r>
        <w:rPr>
          <w:rFonts w:hint="eastAsia" w:hAnsi="宋体"/>
        </w:rPr>
        <w:t>健康教育资料包括印刷资料和音像资料。印刷资料包括单页、折页、健康教育处方和健康手册等。音像资料为各种健康主题的视听传播资料。</w:t>
      </w:r>
    </w:p>
    <w:p>
      <w:pPr>
        <w:pStyle w:val="176"/>
        <w:ind w:left="0"/>
        <w:rPr>
          <w:rFonts w:hAnsi="宋体"/>
        </w:rPr>
      </w:pPr>
      <w:r>
        <w:rPr>
          <w:rFonts w:hint="eastAsia" w:hAnsi="宋体"/>
        </w:rPr>
        <w:t>健康教育资料应通俗易懂，符合老年人阅读、收听和观看习惯。</w:t>
      </w:r>
      <w:r>
        <w:rPr>
          <w:rFonts w:hint="eastAsia" w:hAnsi="宋体"/>
          <w:lang w:bidi="ar"/>
        </w:rPr>
        <w:t>版面设计布局合理，版面整洁，重点突出，图片清晰</w:t>
      </w:r>
      <w:r>
        <w:rPr>
          <w:rFonts w:hint="eastAsia" w:hAnsi="宋体"/>
          <w:lang w:eastAsia="zh-CN" w:bidi="ar"/>
        </w:rPr>
        <w:t>，</w:t>
      </w:r>
      <w:r>
        <w:rPr>
          <w:rFonts w:hint="eastAsia" w:hAnsi="宋体"/>
          <w:lang w:val="en-US" w:eastAsia="zh-CN" w:bidi="ar"/>
        </w:rPr>
        <w:t>符合老年人阅读需求</w:t>
      </w:r>
      <w:r>
        <w:rPr>
          <w:rFonts w:hint="eastAsia" w:hAnsi="宋体"/>
          <w:lang w:bidi="ar"/>
        </w:rPr>
        <w:t>。</w:t>
      </w:r>
      <w:r>
        <w:rPr>
          <w:rFonts w:hint="eastAsia" w:hAnsi="宋体"/>
        </w:rPr>
        <w:t>健康教育资料宜统一设计、制作。</w:t>
      </w:r>
    </w:p>
    <w:p>
      <w:pPr>
        <w:pStyle w:val="176"/>
        <w:ind w:left="0"/>
        <w:rPr>
          <w:rFonts w:hAnsi="宋体"/>
        </w:rPr>
      </w:pPr>
      <w:r>
        <w:rPr>
          <w:rFonts w:hint="eastAsia" w:hAnsi="宋体"/>
        </w:rPr>
        <w:t>每年为老年人及其照护者发放健康教育印刷资料不少于3种</w:t>
      </w:r>
      <w:r>
        <w:rPr>
          <w:rFonts w:hint="eastAsia" w:hAnsi="宋体"/>
          <w:lang w:eastAsia="zh-CN"/>
        </w:rPr>
        <w:t>，</w:t>
      </w:r>
      <w:r>
        <w:rPr>
          <w:rFonts w:hint="eastAsia" w:hAnsi="宋体"/>
        </w:rPr>
        <w:t>每年播放老年人健康主题的音像资料不少于3种。</w:t>
      </w:r>
    </w:p>
    <w:p>
      <w:pPr>
        <w:pStyle w:val="116"/>
        <w:spacing w:before="156" w:after="156"/>
        <w:rPr>
          <w:highlight w:val="none"/>
        </w:rPr>
      </w:pPr>
      <w:r>
        <w:rPr>
          <w:rFonts w:hint="eastAsia"/>
          <w:highlight w:val="none"/>
        </w:rPr>
        <w:t>设置健康教育宣传栏</w:t>
      </w:r>
    </w:p>
    <w:p>
      <w:pPr>
        <w:pStyle w:val="176"/>
        <w:ind w:left="0"/>
        <w:rPr>
          <w:rFonts w:hAnsi="宋体"/>
          <w:highlight w:val="none"/>
        </w:rPr>
      </w:pPr>
      <w:r>
        <w:rPr>
          <w:rFonts w:hint="eastAsia" w:hAnsi="宋体"/>
          <w:highlight w:val="none"/>
        </w:rPr>
        <w:t>在社区卫生服务机构、老年活动场所等处设置健康教育宣传栏。宣传栏应位置明显，确保安全，便于阅读。</w:t>
      </w:r>
    </w:p>
    <w:p>
      <w:pPr>
        <w:pStyle w:val="176"/>
        <w:ind w:left="0"/>
        <w:rPr>
          <w:rFonts w:hAnsi="宋体"/>
          <w:highlight w:val="none"/>
        </w:rPr>
      </w:pPr>
      <w:r>
        <w:rPr>
          <w:highlight w:val="none"/>
        </w:rPr>
        <w:t>社区卫生服务中心宣传栏不少于2个，社区卫生服务站宣传栏不少于1个</w:t>
      </w:r>
      <w:r>
        <w:rPr>
          <w:rFonts w:hint="eastAsia"/>
          <w:highlight w:val="none"/>
          <w:lang w:eastAsia="zh-CN"/>
        </w:rPr>
        <w:t>。</w:t>
      </w:r>
      <w:r>
        <w:rPr>
          <w:highlight w:val="none"/>
        </w:rPr>
        <w:t>每个宣传栏的面积不少于2平方米。宣传栏中心</w:t>
      </w:r>
      <w:r>
        <w:rPr>
          <w:rFonts w:hint="eastAsia"/>
          <w:highlight w:val="none"/>
        </w:rPr>
        <w:t>位置</w:t>
      </w:r>
      <w:r>
        <w:rPr>
          <w:highlight w:val="none"/>
        </w:rPr>
        <w:t>距地面1.5米～1.6米。</w:t>
      </w:r>
    </w:p>
    <w:p>
      <w:pPr>
        <w:pStyle w:val="176"/>
        <w:ind w:left="0"/>
        <w:rPr>
          <w:rFonts w:hAnsi="宋体"/>
          <w:highlight w:val="none"/>
        </w:rPr>
      </w:pPr>
      <w:r>
        <w:rPr>
          <w:rFonts w:hint="eastAsia" w:hAnsi="宋体"/>
          <w:highlight w:val="none"/>
        </w:rPr>
        <w:t>宣传栏应标明制作单位、制作日期。</w:t>
      </w:r>
    </w:p>
    <w:p>
      <w:pPr>
        <w:pStyle w:val="176"/>
        <w:ind w:left="0"/>
        <w:rPr>
          <w:rFonts w:hAnsi="宋体"/>
          <w:highlight w:val="none"/>
        </w:rPr>
      </w:pPr>
      <w:r>
        <w:rPr>
          <w:rFonts w:hint="eastAsia" w:hAnsi="宋体"/>
          <w:highlight w:val="none"/>
        </w:rPr>
        <w:t>每年以老年健康问题为主题的宣传栏不少于1期。</w:t>
      </w:r>
    </w:p>
    <w:p>
      <w:pPr>
        <w:pStyle w:val="116"/>
        <w:spacing w:before="156" w:after="156"/>
      </w:pPr>
      <w:r>
        <w:rPr>
          <w:rFonts w:hint="eastAsia"/>
        </w:rPr>
        <w:t>开展健康咨询活动</w:t>
      </w:r>
    </w:p>
    <w:p>
      <w:pPr>
        <w:pStyle w:val="176"/>
        <w:ind w:left="0"/>
        <w:rPr>
          <w:rFonts w:hAnsi="宋体"/>
        </w:rPr>
      </w:pPr>
      <w:bookmarkStart w:id="62" w:name="_Hlk82523770"/>
      <w:r>
        <w:rPr>
          <w:rFonts w:hint="eastAsia" w:hAnsi="宋体"/>
        </w:rPr>
        <w:t>根据老年人健康需求和主要健康问题，开展老年健康咨询活动。</w:t>
      </w:r>
    </w:p>
    <w:bookmarkEnd w:id="62"/>
    <w:p>
      <w:pPr>
        <w:pStyle w:val="176"/>
        <w:ind w:left="0"/>
      </w:pPr>
      <w:r>
        <w:rPr>
          <w:rFonts w:hint="eastAsia"/>
        </w:rPr>
        <w:t>制定活动方案，明确活动主题、内容、时间、地点、目标人群、参加人员；准备相关物品（血压计、宣传板），检查场地及设备；通过网络、广播、公告、电话、短信等形式发布活动通知，组织活动实施。</w:t>
      </w:r>
    </w:p>
    <w:p>
      <w:pPr>
        <w:pStyle w:val="176"/>
        <w:ind w:left="0" w:hanging="4"/>
      </w:pPr>
      <w:r>
        <w:rPr>
          <w:rFonts w:hint="eastAsia"/>
        </w:rPr>
        <w:t>对老年人应友好、热情接待，主动协助老年人解决健康需求，采用老年人理解和接受的方式开展咨询服务。</w:t>
      </w:r>
    </w:p>
    <w:p>
      <w:pPr>
        <w:pStyle w:val="176"/>
        <w:ind w:left="0"/>
        <w:rPr>
          <w:rFonts w:hAnsi="宋体"/>
        </w:rPr>
      </w:pPr>
      <w:r>
        <w:rPr>
          <w:rFonts w:hint="eastAsia" w:hAnsi="宋体"/>
        </w:rPr>
        <w:t>每年举办老年健康咨询活动不少于4场。</w:t>
      </w:r>
    </w:p>
    <w:p>
      <w:pPr>
        <w:pStyle w:val="116"/>
        <w:spacing w:before="156" w:after="156"/>
      </w:pPr>
      <w:r>
        <w:rPr>
          <w:rFonts w:hint="eastAsia"/>
        </w:rPr>
        <w:t>举办健康知识讲座</w:t>
      </w:r>
    </w:p>
    <w:p>
      <w:pPr>
        <w:pStyle w:val="176"/>
        <w:ind w:left="0"/>
        <w:rPr>
          <w:rFonts w:hAnsi="宋体"/>
        </w:rPr>
      </w:pPr>
      <w:r>
        <w:rPr>
          <w:rFonts w:hint="eastAsia" w:hAnsi="宋体"/>
        </w:rPr>
        <w:t>组建健康科普师资团队，制定健康知识讲座计划。</w:t>
      </w:r>
    </w:p>
    <w:p>
      <w:pPr>
        <w:pStyle w:val="176"/>
        <w:ind w:left="0"/>
        <w:rPr>
          <w:rFonts w:hAnsi="宋体"/>
          <w:highlight w:val="none"/>
        </w:rPr>
      </w:pPr>
      <w:r>
        <w:rPr>
          <w:rFonts w:hint="eastAsia" w:hAnsi="宋体"/>
          <w:highlight w:val="none"/>
        </w:rPr>
        <w:t>根据老年健康需求和主要健康问题确定讲座主题、讲课人员，制作课件，安排讲座时间、地点、设备等。通过网络、广播、公告、电话、短信等形式发布讲座通知，组织活动实施。</w:t>
      </w:r>
    </w:p>
    <w:p>
      <w:pPr>
        <w:pStyle w:val="176"/>
        <w:ind w:left="0"/>
        <w:rPr>
          <w:rFonts w:hAnsi="宋体"/>
          <w:highlight w:val="none"/>
        </w:rPr>
      </w:pPr>
      <w:r>
        <w:rPr>
          <w:rFonts w:hint="eastAsia" w:hAnsi="宋体"/>
          <w:highlight w:val="none"/>
        </w:rPr>
        <w:t>每年为老年人举办健康教育讲座不少于4次，其中中医药养生保健不少于</w:t>
      </w:r>
      <w:r>
        <w:rPr>
          <w:rFonts w:hAnsi="宋体"/>
          <w:highlight w:val="none"/>
        </w:rPr>
        <w:t>2</w:t>
      </w:r>
      <w:r>
        <w:rPr>
          <w:rFonts w:hint="eastAsia" w:hAnsi="宋体"/>
          <w:highlight w:val="none"/>
        </w:rPr>
        <w:t>次。</w:t>
      </w:r>
    </w:p>
    <w:p>
      <w:pPr>
        <w:pStyle w:val="116"/>
        <w:spacing w:before="156" w:after="156"/>
      </w:pPr>
      <w:r>
        <w:rPr>
          <w:rFonts w:hint="eastAsia"/>
        </w:rPr>
        <w:t>个性化健康教育</w:t>
      </w:r>
    </w:p>
    <w:p>
      <w:pPr>
        <w:pStyle w:val="176"/>
        <w:ind w:left="0"/>
        <w:rPr>
          <w:rFonts w:hAnsi="宋体"/>
        </w:rPr>
      </w:pPr>
      <w:r>
        <w:rPr>
          <w:rFonts w:hint="eastAsia" w:hAnsi="宋体"/>
        </w:rPr>
        <w:t>在上门访视和门诊医疗时，应为老年人、家属、监护人或照护者开展有针对性的健康知识传播、健康技能的讲解和健康行为的指导。</w:t>
      </w:r>
    </w:p>
    <w:p>
      <w:pPr>
        <w:pStyle w:val="176"/>
        <w:ind w:left="0"/>
        <w:rPr>
          <w:rFonts w:hAnsi="宋体"/>
        </w:rPr>
      </w:pPr>
      <w:r>
        <w:rPr>
          <w:rFonts w:hint="eastAsia" w:hAnsi="宋体"/>
        </w:rPr>
        <w:t>应对老年人基本情况、健康相关行为及影响因素进行综合评估，包括性别、年龄、所患疾病、健康状况、就医复诊、用药依从性、健康危险行为、生活方式以及其他有关因素等</w:t>
      </w:r>
      <w:r>
        <w:rPr>
          <w:rFonts w:hint="eastAsia" w:hAnsi="宋体"/>
          <w:lang w:eastAsia="zh-CN"/>
        </w:rPr>
        <w:t>。</w:t>
      </w:r>
      <w:r>
        <w:rPr>
          <w:rFonts w:hint="eastAsia" w:hAnsi="宋体"/>
        </w:rPr>
        <w:t>根据评估结果，明确主要的健康问题及健康危险因素，开展个性化健康教育，包括中医药养生保健指导、合理用药、自我监测、健康的生活方式等。</w:t>
      </w:r>
    </w:p>
    <w:p>
      <w:pPr>
        <w:pStyle w:val="176"/>
        <w:ind w:left="0"/>
        <w:rPr>
          <w:rFonts w:hAnsi="宋体"/>
        </w:rPr>
      </w:pPr>
      <w:r>
        <w:rPr>
          <w:rFonts w:hint="eastAsia" w:hAnsi="宋体"/>
        </w:rPr>
        <w:t>可通过面对面、电话、微信、短信等多种方式开展老年人健康教育服务，定期进行咨询与指导。</w:t>
      </w:r>
    </w:p>
    <w:p>
      <w:pPr>
        <w:pStyle w:val="116"/>
        <w:spacing w:before="156" w:after="156"/>
      </w:pPr>
      <w:r>
        <w:rPr>
          <w:rFonts w:hint="eastAsia"/>
        </w:rPr>
        <w:t>“互联网+”健康教育</w:t>
      </w:r>
    </w:p>
    <w:p>
      <w:pPr>
        <w:pStyle w:val="176"/>
        <w:ind w:left="6" w:hanging="6" w:firstLineChars="0"/>
        <w:rPr>
          <w:rFonts w:hint="eastAsia" w:hAnsi="宋体"/>
        </w:rPr>
      </w:pPr>
      <w:r>
        <w:rPr>
          <w:rFonts w:hint="eastAsia" w:hAnsi="宋体"/>
        </w:rPr>
        <w:t>利用信息</w:t>
      </w:r>
      <w:r>
        <w:rPr>
          <w:rFonts w:hint="eastAsia" w:hAnsi="宋体"/>
          <w:lang w:val="en-US" w:eastAsia="zh-CN"/>
        </w:rPr>
        <w:t>化</w:t>
      </w:r>
      <w:r>
        <w:rPr>
          <w:rFonts w:hint="eastAsia" w:hAnsi="宋体"/>
        </w:rPr>
        <w:t>系统对老年人进行分级分类管理，开展有针对性的</w:t>
      </w:r>
      <w:bookmarkStart w:id="63" w:name="_Hlk121838376"/>
      <w:r>
        <w:rPr>
          <w:rFonts w:hint="eastAsia" w:hAnsi="宋体"/>
        </w:rPr>
        <w:t>健康教育服务</w:t>
      </w:r>
      <w:bookmarkEnd w:id="63"/>
      <w:r>
        <w:rPr>
          <w:rFonts w:hint="eastAsia" w:hAnsi="宋体"/>
        </w:rPr>
        <w:t>。</w:t>
      </w:r>
    </w:p>
    <w:p>
      <w:pPr>
        <w:pStyle w:val="176"/>
        <w:ind w:left="6" w:hanging="6" w:firstLineChars="0"/>
        <w:rPr>
          <w:rFonts w:hint="eastAsia" w:hAnsi="宋体"/>
        </w:rPr>
      </w:pPr>
      <w:r>
        <w:rPr>
          <w:rFonts w:hint="default" w:hAnsi="宋体"/>
        </w:rPr>
        <w:t>通过</w:t>
      </w:r>
      <w:r>
        <w:rPr>
          <w:rFonts w:hint="eastAsia" w:hAnsi="宋体"/>
        </w:rPr>
        <w:t>互联网</w:t>
      </w:r>
      <w:r>
        <w:rPr>
          <w:rFonts w:hint="default" w:hAnsi="宋体"/>
        </w:rPr>
        <w:t>为老年人及其家属、监护人或照护者提供医学科普、健康讲座、健康技能培训等</w:t>
      </w:r>
      <w:r>
        <w:rPr>
          <w:rFonts w:hint="eastAsia" w:hAnsi="宋体"/>
        </w:rPr>
        <w:t>健康教育服务</w:t>
      </w:r>
      <w:r>
        <w:rPr>
          <w:rFonts w:hint="default" w:hAnsi="宋体"/>
        </w:rPr>
        <w:t>，包括老年照护、预防跌倒、中医养生、推拿按摩、老年运动、减肥指导、心理辅导等服务。</w:t>
      </w:r>
    </w:p>
    <w:p>
      <w:pPr>
        <w:pStyle w:val="115"/>
        <w:spacing w:before="312" w:after="312"/>
      </w:pPr>
      <w:bookmarkStart w:id="64" w:name="_Toc82685686"/>
      <w:bookmarkStart w:id="65" w:name="_Toc14649"/>
      <w:r>
        <w:rPr>
          <w:rFonts w:hint="eastAsia"/>
        </w:rPr>
        <w:t>服务流程</w:t>
      </w:r>
      <w:bookmarkEnd w:id="64"/>
      <w:bookmarkEnd w:id="65"/>
    </w:p>
    <w:p>
      <w:pPr>
        <w:pStyle w:val="116"/>
        <w:spacing w:before="156" w:after="156"/>
      </w:pPr>
      <w:r>
        <w:rPr>
          <w:rFonts w:hint="eastAsia"/>
        </w:rPr>
        <w:t>需求评估</w:t>
      </w:r>
    </w:p>
    <w:p>
      <w:pPr>
        <w:pStyle w:val="176"/>
        <w:ind w:left="0"/>
      </w:pPr>
      <w:r>
        <w:rPr>
          <w:rFonts w:hint="eastAsia"/>
        </w:rPr>
        <w:t>收集辖区内老年人健康相关信息，评估老年社会人口学特征、</w:t>
      </w:r>
      <w:r>
        <w:rPr>
          <w:rFonts w:hint="eastAsia" w:hAnsi="宋体"/>
        </w:rPr>
        <w:t>老年人健康相关行为及影响因素、老年人健康需求</w:t>
      </w:r>
      <w:r>
        <w:rPr>
          <w:rFonts w:hint="eastAsia"/>
        </w:rPr>
        <w:t>和可利用资源，确定优先干预的健康问题及健康危险因素，建立个人健康档案。</w:t>
      </w:r>
    </w:p>
    <w:p>
      <w:pPr>
        <w:pStyle w:val="176"/>
        <w:ind w:left="-2" w:leftChars="-1"/>
      </w:pPr>
      <w:r>
        <w:rPr>
          <w:rFonts w:hint="eastAsia"/>
        </w:rPr>
        <w:t>识别明确辖区内老年人面临的主要健康问题、健康危险因素、健康观念、健康知识与技能水平、不健康生活方式与行为等，综合分析评估确定老年健康教育服务需求，</w:t>
      </w:r>
      <w:r>
        <w:rPr>
          <w:rFonts w:hint="eastAsia"/>
          <w:lang w:val="en-US" w:eastAsia="zh-CN"/>
        </w:rPr>
        <w:t>宜</w:t>
      </w:r>
      <w:r>
        <w:rPr>
          <w:rFonts w:hint="eastAsia"/>
        </w:rPr>
        <w:t>参考《老年健康教育需求评估表》</w:t>
      </w:r>
      <w:r>
        <w:rPr>
          <w:rFonts w:hint="eastAsia" w:hAnsi="宋体"/>
        </w:rPr>
        <w:t>撰写</w:t>
      </w:r>
      <w:r>
        <w:rPr>
          <w:rFonts w:hint="eastAsia"/>
        </w:rPr>
        <w:t>老年人健康教育服务</w:t>
      </w:r>
      <w:r>
        <w:rPr>
          <w:rFonts w:hint="eastAsia" w:hAnsi="宋体"/>
        </w:rPr>
        <w:t>需求评估报告。</w:t>
      </w:r>
      <w:r>
        <w:rPr>
          <w:rFonts w:hint="eastAsia"/>
        </w:rPr>
        <w:t>《老年健康教育需求评估表》，见附录</w:t>
      </w:r>
      <w:r>
        <w:rPr>
          <w:rFonts w:hint="eastAsia"/>
          <w:lang w:val="en-US" w:eastAsia="zh-CN"/>
        </w:rPr>
        <w:t>A</w:t>
      </w:r>
      <w:r>
        <w:rPr>
          <w:rFonts w:hint="eastAsia"/>
        </w:rPr>
        <w:t>。</w:t>
      </w:r>
    </w:p>
    <w:p>
      <w:pPr>
        <w:pStyle w:val="116"/>
        <w:spacing w:before="156" w:after="156"/>
      </w:pPr>
      <w:r>
        <w:rPr>
          <w:rFonts w:hint="eastAsia"/>
        </w:rPr>
        <w:t>制定计划</w:t>
      </w:r>
    </w:p>
    <w:p>
      <w:pPr>
        <w:pStyle w:val="176"/>
        <w:keepNext w:val="0"/>
        <w:keepLines w:val="0"/>
        <w:pageBreakBefore w:val="0"/>
        <w:widowControl w:val="0"/>
        <w:kinsoku/>
        <w:wordWrap/>
        <w:overflowPunct/>
        <w:topLinePunct w:val="0"/>
        <w:autoSpaceDE/>
        <w:autoSpaceDN/>
        <w:bidi w:val="0"/>
        <w:adjustRightInd/>
        <w:snapToGrid/>
        <w:ind w:left="0" w:firstLine="0" w:firstLineChars="0"/>
        <w:textAlignment w:val="auto"/>
        <w:rPr>
          <w:color w:val="222222"/>
          <w:shd w:val="clear" w:color="auto" w:fill="FFFFFF"/>
        </w:rPr>
      </w:pPr>
      <w:r>
        <w:rPr>
          <w:rFonts w:hint="eastAsia"/>
        </w:rPr>
        <w:t>根据需求评估结果，有针对性地制定</w:t>
      </w:r>
      <w:bookmarkStart w:id="66" w:name="_Hlk82525220"/>
      <w:r>
        <w:rPr>
          <w:rFonts w:hint="eastAsia"/>
        </w:rPr>
        <w:t>老年健康教育服务计划</w:t>
      </w:r>
      <w:bookmarkEnd w:id="66"/>
      <w:r>
        <w:rPr>
          <w:rFonts w:hint="eastAsia"/>
        </w:rPr>
        <w:t>，包括服务内容、形式、时间、场所、人员、设备、设施等。</w:t>
      </w:r>
      <w:r>
        <w:rPr>
          <w:rFonts w:hint="eastAsia"/>
          <w:color w:val="222222"/>
          <w:shd w:val="clear" w:color="auto" w:fill="FFFFFF"/>
        </w:rPr>
        <w:t>健康教育内容应具有科学性、适用性和时效性，通俗易懂。</w:t>
      </w:r>
    </w:p>
    <w:p>
      <w:pPr>
        <w:pStyle w:val="176"/>
        <w:keepNext w:val="0"/>
        <w:keepLines w:val="0"/>
        <w:pageBreakBefore w:val="0"/>
        <w:widowControl w:val="0"/>
        <w:kinsoku/>
        <w:wordWrap/>
        <w:overflowPunct/>
        <w:topLinePunct w:val="0"/>
        <w:autoSpaceDE/>
        <w:autoSpaceDN/>
        <w:bidi w:val="0"/>
        <w:adjustRightInd/>
        <w:snapToGrid/>
        <w:ind w:left="0" w:firstLine="0" w:firstLineChars="0"/>
        <w:textAlignment w:val="auto"/>
      </w:pPr>
      <w:r>
        <w:rPr>
          <w:rFonts w:hint="eastAsia"/>
        </w:rPr>
        <w:t>计划应具有</w:t>
      </w:r>
      <w:r>
        <w:rPr>
          <w:rFonts w:hint="eastAsia"/>
          <w:color w:val="222222"/>
          <w:shd w:val="clear" w:color="auto" w:fill="FFFFFF"/>
        </w:rPr>
        <w:t>可操作性和可实施性。</w:t>
      </w:r>
    </w:p>
    <w:p>
      <w:pPr>
        <w:pStyle w:val="116"/>
        <w:spacing w:before="156" w:after="156"/>
        <w:ind w:left="424" w:hanging="424" w:hangingChars="202"/>
      </w:pPr>
      <w:r>
        <w:rPr>
          <w:rFonts w:hint="eastAsia"/>
        </w:rPr>
        <w:t>服务准备</w:t>
      </w:r>
    </w:p>
    <w:p>
      <w:pPr>
        <w:pStyle w:val="176"/>
        <w:ind w:left="424" w:hanging="424" w:hangingChars="202"/>
      </w:pPr>
      <w:r>
        <w:rPr>
          <w:rFonts w:hint="eastAsia"/>
        </w:rPr>
        <w:t>安排设施设备、场地、教学人员、服务人员、教学内容、宣传资料等。</w:t>
      </w:r>
    </w:p>
    <w:p>
      <w:pPr>
        <w:pStyle w:val="176"/>
        <w:ind w:left="424" w:hanging="424" w:hangingChars="202"/>
      </w:pPr>
      <w:r>
        <w:rPr>
          <w:rFonts w:hint="eastAsia"/>
        </w:rPr>
        <w:t>准备健康教育内容时应听取、收集老年人</w:t>
      </w:r>
      <w:r>
        <w:rPr>
          <w:rFonts w:hint="eastAsia" w:hAnsi="宋体"/>
        </w:rPr>
        <w:t>及其家属、监护人或照护者</w:t>
      </w:r>
      <w:r>
        <w:rPr>
          <w:rFonts w:hint="eastAsia"/>
        </w:rPr>
        <w:t>的意见和建议。</w:t>
      </w:r>
    </w:p>
    <w:p>
      <w:pPr>
        <w:pStyle w:val="176"/>
        <w:ind w:left="424" w:hanging="424" w:hangingChars="202"/>
      </w:pPr>
      <w:r>
        <w:rPr>
          <w:rFonts w:hint="eastAsia"/>
        </w:rPr>
        <w:t>开展健康咨询活动</w:t>
      </w:r>
      <w:r>
        <w:rPr>
          <w:rFonts w:hint="eastAsia"/>
          <w:lang w:val="en-US" w:eastAsia="zh-CN"/>
        </w:rPr>
        <w:t>或举办健康知识讲座</w:t>
      </w:r>
      <w:r>
        <w:rPr>
          <w:rFonts w:hint="eastAsia"/>
        </w:rPr>
        <w:t>应提前告知老年人</w:t>
      </w:r>
      <w:r>
        <w:rPr>
          <w:rFonts w:hint="eastAsia" w:hAnsi="宋体"/>
        </w:rPr>
        <w:t>及其家属、监护人或照护者</w:t>
      </w:r>
      <w:r>
        <w:rPr>
          <w:rFonts w:hint="eastAsia"/>
        </w:rPr>
        <w:t>。</w:t>
      </w:r>
    </w:p>
    <w:p>
      <w:pPr>
        <w:pStyle w:val="116"/>
        <w:spacing w:before="156" w:after="156"/>
      </w:pPr>
      <w:r>
        <w:rPr>
          <w:rFonts w:hint="eastAsia"/>
        </w:rPr>
        <w:t>服务实施</w:t>
      </w:r>
    </w:p>
    <w:p>
      <w:pPr>
        <w:pStyle w:val="176"/>
        <w:ind w:left="424" w:hanging="424" w:hangingChars="202"/>
      </w:pPr>
      <w:r>
        <w:rPr>
          <w:rFonts w:hint="eastAsia"/>
        </w:rPr>
        <w:t>根据老年健康教育服务计划，结合老年人的学习特点对老年人、监护人等开展老年健康教育服务活动。</w:t>
      </w:r>
    </w:p>
    <w:p>
      <w:pPr>
        <w:pStyle w:val="176"/>
        <w:ind w:left="424" w:hanging="424" w:hangingChars="202"/>
      </w:pPr>
      <w:r>
        <w:rPr>
          <w:rFonts w:hint="eastAsia"/>
        </w:rPr>
        <w:t>老年健康教育服务形式应与服务内容相适应。</w:t>
      </w:r>
    </w:p>
    <w:p>
      <w:pPr>
        <w:pStyle w:val="176"/>
        <w:ind w:left="424" w:hanging="424" w:hangingChars="202"/>
      </w:pPr>
      <w:r>
        <w:rPr>
          <w:rFonts w:hint="eastAsia"/>
        </w:rPr>
        <w:t>服务过程中，应密切关注老年人的身体情况，做好突发事件应急处置。</w:t>
      </w:r>
    </w:p>
    <w:p>
      <w:pPr>
        <w:pStyle w:val="176"/>
        <w:ind w:left="424" w:hanging="424" w:hangingChars="202"/>
      </w:pPr>
      <w:r>
        <w:rPr>
          <w:rFonts w:hint="eastAsia"/>
        </w:rPr>
        <w:t>服务结束后，应及时听取老年人的意见，做好后期回访工作。</w:t>
      </w:r>
    </w:p>
    <w:p>
      <w:pPr>
        <w:pStyle w:val="176"/>
        <w:ind w:left="424" w:hanging="424" w:hangingChars="202"/>
        <w:rPr>
          <w:rFonts w:hint="eastAsia"/>
        </w:rPr>
      </w:pPr>
      <w:r>
        <w:rPr>
          <w:rFonts w:hint="eastAsia"/>
        </w:rPr>
        <w:t>服务结束后，应整理保存下列健康教育活动记录和资料，包括文字资料、图片、影音文件等：</w:t>
      </w:r>
    </w:p>
    <w:p>
      <w:pPr>
        <w:pStyle w:val="67"/>
        <w:numPr>
          <w:ilvl w:val="0"/>
          <w:numId w:val="34"/>
        </w:numPr>
        <w:ind w:left="707" w:leftChars="200" w:hanging="287" w:hangingChars="137"/>
        <w:rPr>
          <w:rFonts w:hint="eastAsia"/>
        </w:rPr>
      </w:pPr>
      <w:r>
        <w:rPr>
          <w:rFonts w:hint="eastAsia"/>
        </w:rPr>
        <w:t>开展公众健康咨询活动应将方案、通知、登记表、信息总结等归档，填写《健康咨询活动记录表》，见附录</w:t>
      </w:r>
      <w:r>
        <w:rPr>
          <w:rFonts w:hint="eastAsia"/>
          <w:lang w:val="en-US" w:eastAsia="zh-CN"/>
        </w:rPr>
        <w:t>B</w:t>
      </w:r>
      <w:r>
        <w:rPr>
          <w:rFonts w:hint="eastAsia"/>
        </w:rPr>
        <w:t>；</w:t>
      </w:r>
    </w:p>
    <w:p>
      <w:pPr>
        <w:pStyle w:val="67"/>
        <w:numPr>
          <w:ilvl w:val="0"/>
          <w:numId w:val="34"/>
        </w:numPr>
        <w:ind w:left="707" w:leftChars="200" w:hanging="287" w:hangingChars="137"/>
        <w:rPr>
          <w:rFonts w:hint="eastAsia"/>
        </w:rPr>
      </w:pPr>
      <w:r>
        <w:rPr>
          <w:rFonts w:hint="eastAsia"/>
        </w:rPr>
        <w:t>举办健康知识讲座应将师资团队、记录表、通知、签到、课件、信息总结等归档，填写《健康教育讲座记录表》，见附录</w:t>
      </w:r>
      <w:r>
        <w:rPr>
          <w:rFonts w:hint="eastAsia"/>
          <w:lang w:val="en-US" w:eastAsia="zh-CN"/>
        </w:rPr>
        <w:t>C</w:t>
      </w:r>
      <w:r>
        <w:rPr>
          <w:rFonts w:hint="eastAsia"/>
        </w:rPr>
        <w:t>；</w:t>
      </w:r>
    </w:p>
    <w:p>
      <w:pPr>
        <w:pStyle w:val="67"/>
        <w:numPr>
          <w:ilvl w:val="0"/>
          <w:numId w:val="34"/>
        </w:numPr>
        <w:ind w:left="707" w:leftChars="200" w:hanging="287" w:hangingChars="137"/>
        <w:rPr>
          <w:rFonts w:hint="eastAsia"/>
        </w:rPr>
      </w:pPr>
      <w:r>
        <w:rPr>
          <w:rFonts w:hint="eastAsia"/>
        </w:rPr>
        <w:t>提供个性化健康教育应将个性化健康教育的内容在门诊日志、HIS</w:t>
      </w:r>
      <w:r>
        <w:rPr>
          <w:rFonts w:hint="eastAsia"/>
          <w:lang w:eastAsia="zh-CN"/>
        </w:rPr>
        <w:t>（</w:t>
      </w:r>
      <w:r>
        <w:rPr>
          <w:rFonts w:hint="eastAsia"/>
          <w:lang w:val="en-US" w:eastAsia="zh-CN"/>
        </w:rPr>
        <w:t>医院信息系统，</w:t>
      </w:r>
      <w:r>
        <w:rPr>
          <w:rFonts w:hint="eastAsia"/>
          <w:lang w:eastAsia="zh-CN"/>
        </w:rPr>
        <w:t>Hospital Information System）</w:t>
      </w:r>
      <w:r>
        <w:rPr>
          <w:rFonts w:hint="eastAsia"/>
        </w:rPr>
        <w:t>系统或访视记录本上进行记录，并在健康档案中体现；</w:t>
      </w:r>
    </w:p>
    <w:p>
      <w:pPr>
        <w:pStyle w:val="67"/>
        <w:numPr>
          <w:ilvl w:val="0"/>
          <w:numId w:val="34"/>
        </w:numPr>
        <w:ind w:left="707" w:leftChars="200" w:hanging="287" w:hangingChars="137"/>
        <w:rPr>
          <w:rFonts w:hint="eastAsia"/>
        </w:rPr>
      </w:pPr>
      <w:r>
        <w:rPr>
          <w:rFonts w:hint="eastAsia"/>
        </w:rPr>
        <w:t>“互联网+”健康教育应将推送</w:t>
      </w:r>
      <w:r>
        <w:rPr>
          <w:rFonts w:hint="eastAsia"/>
          <w:lang w:val="en-US" w:eastAsia="zh-CN"/>
        </w:rPr>
        <w:t>的</w:t>
      </w:r>
      <w:r>
        <w:rPr>
          <w:rFonts w:hint="eastAsia"/>
        </w:rPr>
        <w:t>信息和线上服务平台活动进行截图归档。</w:t>
      </w:r>
    </w:p>
    <w:p>
      <w:pPr>
        <w:pStyle w:val="115"/>
        <w:spacing w:before="312" w:after="312"/>
      </w:pPr>
      <w:bookmarkStart w:id="67" w:name="_Toc82685687"/>
      <w:bookmarkStart w:id="68" w:name="_Toc2154"/>
      <w:r>
        <w:rPr>
          <w:rFonts w:hint="eastAsia"/>
        </w:rPr>
        <w:t>服务</w:t>
      </w:r>
      <w:bookmarkEnd w:id="67"/>
      <w:r>
        <w:rPr>
          <w:rFonts w:hint="eastAsia"/>
        </w:rPr>
        <w:t>评价与改进</w:t>
      </w:r>
      <w:bookmarkEnd w:id="68"/>
    </w:p>
    <w:p>
      <w:pPr>
        <w:pStyle w:val="116"/>
        <w:spacing w:before="0" w:beforeLines="0" w:after="0" w:afterLines="0"/>
        <w:rPr>
          <w:rFonts w:ascii="宋体" w:hAnsi="宋体" w:eastAsia="宋体"/>
        </w:rPr>
      </w:pPr>
      <w:r>
        <w:rPr>
          <w:rFonts w:hint="eastAsia" w:ascii="宋体" w:hAnsi="宋体" w:eastAsia="宋体"/>
        </w:rPr>
        <w:t>应定期对服务内容、服务形式、服务满意度与投诉处理情况等进行评价，接受老年人及其家属、监护人或照护者的监督。</w:t>
      </w:r>
    </w:p>
    <w:p>
      <w:pPr>
        <w:pStyle w:val="116"/>
        <w:spacing w:before="0" w:beforeLines="0" w:after="0" w:afterLines="0"/>
        <w:rPr>
          <w:rFonts w:ascii="宋体" w:hAnsi="宋体" w:eastAsia="宋体"/>
        </w:rPr>
      </w:pPr>
      <w:r>
        <w:rPr>
          <w:rFonts w:hint="eastAsia" w:ascii="宋体" w:hAnsi="宋体" w:eastAsia="宋体"/>
        </w:rPr>
        <w:t>应定期开展健康教育效果评估，跟踪观察老年人健康观念、态度、知识与技能、生活方式与行为、疾病自我管理能力、健康状况及健康结局等变化情况，全面、客观评估健康教育效果，提供循证和决策依据。</w:t>
      </w:r>
    </w:p>
    <w:p>
      <w:pPr>
        <w:pStyle w:val="116"/>
        <w:spacing w:beforeLines="0" w:afterLines="0"/>
        <w:rPr>
          <w:rFonts w:ascii="宋体" w:hAnsi="宋体" w:eastAsia="宋体"/>
        </w:rPr>
      </w:pPr>
      <w:r>
        <w:rPr>
          <w:rFonts w:hint="eastAsia" w:ascii="宋体" w:hAnsi="宋体" w:eastAsia="宋体"/>
        </w:rPr>
        <w:t>应根据评估结果对存在的问题进行分析，查找原因，制定改进措施，对服务进行持续改进。</w:t>
      </w:r>
    </w:p>
    <w:p>
      <w:pPr>
        <w:pStyle w:val="116"/>
        <w:spacing w:beforeLines="0" w:afterLines="0"/>
        <w:rPr>
          <w:rFonts w:ascii="宋体" w:hAnsi="宋体" w:eastAsia="宋体"/>
        </w:rPr>
      </w:pPr>
      <w:r>
        <w:rPr>
          <w:rFonts w:hint="eastAsia" w:ascii="宋体" w:hAnsi="宋体" w:eastAsia="宋体"/>
        </w:rPr>
        <w:t>应总结老年健康教育的实用技术和有效做法，并应用到后续工作中。</w:t>
      </w:r>
    </w:p>
    <w:p>
      <w:pPr>
        <w:pStyle w:val="116"/>
        <w:spacing w:beforeLines="0" w:afterLines="0"/>
        <w:rPr>
          <w:rFonts w:ascii="宋体" w:hAnsi="宋体" w:eastAsia="宋体"/>
        </w:rPr>
      </w:pPr>
      <w:r>
        <w:rPr>
          <w:rFonts w:hint="eastAsia" w:ascii="宋体" w:hAnsi="宋体" w:eastAsia="宋体"/>
        </w:rPr>
        <w:t>应总结工作经验和亮点，对服务态度好、服务质量好、服务效果好的团队进行表彰和激励。</w:t>
      </w:r>
    </w:p>
    <w:p>
      <w:pPr>
        <w:pStyle w:val="67"/>
        <w:ind w:firstLine="420"/>
      </w:pPr>
    </w:p>
    <w:p>
      <w:pPr>
        <w:pStyle w:val="243"/>
        <w:numPr>
          <w:ilvl w:val="255"/>
          <w:numId w:val="0"/>
        </w:numPr>
        <w:spacing w:before="0" w:beforeLines="0" w:after="0" w:afterLines="0"/>
        <w:ind w:left="420" w:leftChars="200"/>
        <w:jc w:val="center"/>
        <w:rPr>
          <w:rFonts w:ascii="宋体" w:hAnsi="宋体" w:eastAsia="宋体" w:cs="宋体"/>
        </w:rPr>
      </w:pPr>
      <w:bookmarkStart w:id="69" w:name="_Toc16653"/>
      <w:bookmarkEnd w:id="69"/>
    </w:p>
    <w:p>
      <w:pPr>
        <w:pStyle w:val="250"/>
        <w:numPr>
          <w:ilvl w:val="0"/>
          <w:numId w:val="35"/>
        </w:numPr>
        <w:tabs>
          <w:tab w:val="clear" w:pos="360"/>
        </w:tabs>
      </w:pPr>
      <w:bookmarkStart w:id="70" w:name="_Toc12418"/>
      <w:bookmarkEnd w:id="70"/>
      <w:bookmarkStart w:id="71" w:name="_Toc12467"/>
      <w:bookmarkEnd w:id="71"/>
    </w:p>
    <w:p>
      <w:pPr>
        <w:pStyle w:val="67"/>
        <w:numPr>
          <w:ilvl w:val="255"/>
          <w:numId w:val="0"/>
        </w:numPr>
        <w:jc w:val="center"/>
        <w:rPr>
          <w:rFonts w:ascii="黑体" w:hAnsi="黑体" w:eastAsia="黑体"/>
        </w:rPr>
      </w:pPr>
      <w:r>
        <w:rPr>
          <w:rFonts w:hint="eastAsia" w:ascii="黑体" w:hAnsi="黑体" w:eastAsia="黑体"/>
        </w:rPr>
        <w:t>（资料性）</w:t>
      </w:r>
    </w:p>
    <w:p>
      <w:pPr>
        <w:pStyle w:val="67"/>
        <w:numPr>
          <w:ilvl w:val="255"/>
          <w:numId w:val="0"/>
        </w:numPr>
        <w:jc w:val="center"/>
        <w:rPr>
          <w:rFonts w:ascii="黑体" w:hAnsi="黑体" w:eastAsia="黑体"/>
        </w:rPr>
      </w:pPr>
      <w:r>
        <w:rPr>
          <w:rFonts w:hint="eastAsia" w:ascii="黑体" w:hAnsi="黑体" w:eastAsia="黑体"/>
        </w:rPr>
        <w:t>老年健康教育需求评估表</w:t>
      </w:r>
    </w:p>
    <w:p>
      <w:pPr>
        <w:ind w:firstLine="840" w:firstLineChars="400"/>
      </w:pPr>
      <w:r>
        <w:rPr>
          <w:rFonts w:hint="eastAsia"/>
        </w:rPr>
        <w:t>老年健康教育需求评估表见表</w:t>
      </w:r>
      <w:r>
        <w:rPr>
          <w:rFonts w:hint="eastAsia" w:ascii="宋体" w:hAnsi="宋体" w:cs="宋体"/>
          <w:lang w:val="en-US" w:eastAsia="zh-CN"/>
        </w:rPr>
        <w:t>A</w:t>
      </w:r>
      <w:r>
        <w:rPr>
          <w:rFonts w:hint="eastAsia" w:ascii="宋体" w:hAnsi="宋体" w:cs="宋体"/>
        </w:rPr>
        <w:t>.1。</w:t>
      </w:r>
    </w:p>
    <w:p>
      <w:pPr>
        <w:ind w:firstLine="420" w:firstLineChars="200"/>
        <w:jc w:val="center"/>
        <w:rPr>
          <w:rFonts w:ascii="黑体" w:hAnsi="黑体" w:eastAsia="黑体" w:cs="黑体"/>
        </w:rPr>
      </w:pPr>
      <w:r>
        <w:rPr>
          <w:rFonts w:hint="eastAsia" w:ascii="黑体" w:hAnsi="黑体" w:eastAsia="黑体" w:cs="黑体"/>
        </w:rPr>
        <w:t>表</w:t>
      </w:r>
      <w:r>
        <w:rPr>
          <w:rFonts w:hint="eastAsia" w:ascii="黑体" w:hAnsi="黑体" w:eastAsia="黑体" w:cs="黑体"/>
          <w:lang w:val="en-US" w:eastAsia="zh-CN"/>
        </w:rPr>
        <w:t>A</w:t>
      </w:r>
      <w:r>
        <w:rPr>
          <w:rFonts w:hint="eastAsia" w:ascii="黑体" w:hAnsi="黑体" w:eastAsia="黑体" w:cs="黑体"/>
        </w:rPr>
        <w:t>.1  老年健康教育需求评估表</w:t>
      </w:r>
    </w:p>
    <w:tbl>
      <w:tblPr>
        <w:tblStyle w:val="31"/>
        <w:tblW w:w="8499" w:type="dxa"/>
        <w:tblInd w:w="4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354"/>
        <w:gridCol w:w="3822"/>
        <w:gridCol w:w="232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2354" w:type="dxa"/>
            <w:tcBorders>
              <w:bottom w:val="single" w:color="000000" w:sz="8" w:space="0"/>
              <w:tl2br w:val="nil"/>
              <w:tr2bl w:val="nil"/>
            </w:tcBorders>
          </w:tcPr>
          <w:p>
            <w:pPr>
              <w:pStyle w:val="67"/>
              <w:numPr>
                <w:ilvl w:val="255"/>
                <w:numId w:val="0"/>
              </w:numPr>
              <w:jc w:val="center"/>
              <w:rPr>
                <w:rFonts w:hAnsi="宋体"/>
                <w:sz w:val="18"/>
                <w:szCs w:val="16"/>
              </w:rPr>
            </w:pPr>
            <w:r>
              <w:rPr>
                <w:rFonts w:hint="eastAsia" w:hAnsi="宋体"/>
                <w:sz w:val="18"/>
                <w:szCs w:val="16"/>
              </w:rPr>
              <w:t>需求评估的步骤</w:t>
            </w:r>
          </w:p>
        </w:tc>
        <w:tc>
          <w:tcPr>
            <w:tcW w:w="3822" w:type="dxa"/>
            <w:tcBorders>
              <w:bottom w:val="single" w:color="000000" w:sz="8" w:space="0"/>
              <w:tl2br w:val="nil"/>
              <w:tr2bl w:val="nil"/>
            </w:tcBorders>
          </w:tcPr>
          <w:p>
            <w:pPr>
              <w:pStyle w:val="67"/>
              <w:numPr>
                <w:ilvl w:val="255"/>
                <w:numId w:val="0"/>
              </w:numPr>
              <w:jc w:val="center"/>
              <w:rPr>
                <w:rFonts w:hAnsi="宋体"/>
                <w:sz w:val="18"/>
                <w:szCs w:val="16"/>
              </w:rPr>
            </w:pPr>
            <w:r>
              <w:rPr>
                <w:rFonts w:hint="eastAsia" w:hAnsi="宋体"/>
                <w:sz w:val="18"/>
                <w:szCs w:val="16"/>
              </w:rPr>
              <w:t>具体内容</w:t>
            </w:r>
          </w:p>
        </w:tc>
        <w:tc>
          <w:tcPr>
            <w:tcW w:w="2323" w:type="dxa"/>
            <w:tcBorders>
              <w:bottom w:val="single" w:color="000000" w:sz="8" w:space="0"/>
              <w:tl2br w:val="nil"/>
              <w:tr2bl w:val="nil"/>
            </w:tcBorders>
          </w:tcPr>
          <w:p>
            <w:pPr>
              <w:pStyle w:val="67"/>
              <w:numPr>
                <w:ilvl w:val="255"/>
                <w:numId w:val="0"/>
              </w:numPr>
              <w:jc w:val="center"/>
              <w:rPr>
                <w:rFonts w:hAnsi="宋体"/>
                <w:sz w:val="18"/>
                <w:szCs w:val="16"/>
              </w:rPr>
            </w:pPr>
            <w:r>
              <w:rPr>
                <w:rFonts w:hint="eastAsia" w:hAnsi="宋体"/>
                <w:sz w:val="18"/>
                <w:szCs w:val="16"/>
              </w:rPr>
              <w:t>评估结果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2354" w:type="dxa"/>
            <w:tcBorders>
              <w:top w:val="single" w:color="000000" w:sz="8" w:space="0"/>
              <w:tl2br w:val="nil"/>
              <w:tr2bl w:val="nil"/>
            </w:tcBorders>
          </w:tcPr>
          <w:p>
            <w:pPr>
              <w:pStyle w:val="67"/>
              <w:numPr>
                <w:ilvl w:val="255"/>
                <w:numId w:val="0"/>
              </w:numPr>
              <w:jc w:val="left"/>
              <w:rPr>
                <w:rFonts w:hint="eastAsia" w:hAnsi="宋体" w:eastAsia="宋体"/>
                <w:sz w:val="18"/>
                <w:szCs w:val="16"/>
                <w:lang w:val="en-US" w:eastAsia="zh-CN"/>
              </w:rPr>
            </w:pPr>
            <w:r>
              <w:rPr>
                <w:rFonts w:hint="eastAsia" w:hAnsi="宋体"/>
                <w:sz w:val="18"/>
                <w:szCs w:val="16"/>
              </w:rPr>
              <w:t>1</w:t>
            </w:r>
            <w:r>
              <w:rPr>
                <w:rFonts w:hAnsi="宋体"/>
                <w:sz w:val="18"/>
                <w:szCs w:val="16"/>
              </w:rPr>
              <w:t>.</w:t>
            </w:r>
            <w:r>
              <w:rPr>
                <w:rFonts w:hint="eastAsia" w:hAnsi="宋体"/>
                <w:sz w:val="18"/>
                <w:szCs w:val="16"/>
              </w:rPr>
              <w:t>评估社区老年人的社会人口学</w:t>
            </w:r>
            <w:r>
              <w:rPr>
                <w:rFonts w:hint="eastAsia" w:hAnsi="宋体"/>
                <w:sz w:val="18"/>
                <w:szCs w:val="16"/>
                <w:lang w:val="en-US" w:eastAsia="zh-CN"/>
              </w:rPr>
              <w:t>特征</w:t>
            </w:r>
          </w:p>
        </w:tc>
        <w:tc>
          <w:tcPr>
            <w:tcW w:w="3822" w:type="dxa"/>
            <w:tcBorders>
              <w:top w:val="single" w:color="000000" w:sz="8" w:space="0"/>
              <w:tl2br w:val="nil"/>
              <w:tr2bl w:val="nil"/>
            </w:tcBorders>
          </w:tcPr>
          <w:p>
            <w:pPr>
              <w:pStyle w:val="67"/>
              <w:numPr>
                <w:ilvl w:val="255"/>
                <w:numId w:val="0"/>
              </w:numPr>
              <w:jc w:val="left"/>
              <w:rPr>
                <w:rFonts w:hAnsi="宋体"/>
                <w:sz w:val="18"/>
                <w:szCs w:val="16"/>
              </w:rPr>
            </w:pPr>
            <w:r>
              <w:rPr>
                <w:rFonts w:hint="eastAsia" w:hAnsi="宋体"/>
                <w:sz w:val="18"/>
                <w:szCs w:val="16"/>
              </w:rPr>
              <w:t>性别、年龄、文化程度、职业构成、经济收入、居住方式等</w:t>
            </w:r>
          </w:p>
        </w:tc>
        <w:tc>
          <w:tcPr>
            <w:tcW w:w="2323" w:type="dxa"/>
            <w:tcBorders>
              <w:top w:val="single" w:color="000000" w:sz="8" w:space="0"/>
              <w:tl2br w:val="nil"/>
              <w:tr2bl w:val="nil"/>
            </w:tcBorders>
          </w:tcPr>
          <w:p>
            <w:pPr>
              <w:pStyle w:val="67"/>
              <w:numPr>
                <w:ilvl w:val="255"/>
                <w:numId w:val="0"/>
              </w:numPr>
              <w:jc w:val="center"/>
              <w:rPr>
                <w:rFonts w:hAnsi="宋体"/>
                <w:sz w:val="18"/>
                <w:szCs w:val="16"/>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2354" w:type="dxa"/>
            <w:tcBorders>
              <w:tl2br w:val="nil"/>
              <w:tr2bl w:val="nil"/>
            </w:tcBorders>
          </w:tcPr>
          <w:p>
            <w:pPr>
              <w:pStyle w:val="67"/>
              <w:numPr>
                <w:ilvl w:val="255"/>
                <w:numId w:val="0"/>
              </w:numPr>
              <w:jc w:val="left"/>
              <w:rPr>
                <w:rFonts w:hAnsi="宋体"/>
                <w:sz w:val="18"/>
                <w:szCs w:val="16"/>
              </w:rPr>
            </w:pPr>
            <w:r>
              <w:rPr>
                <w:rFonts w:hAnsi="宋体"/>
                <w:sz w:val="18"/>
                <w:szCs w:val="16"/>
              </w:rPr>
              <w:t>2.</w:t>
            </w:r>
            <w:r>
              <w:rPr>
                <w:rFonts w:hint="eastAsia" w:hAnsi="宋体"/>
                <w:sz w:val="18"/>
                <w:szCs w:val="16"/>
              </w:rPr>
              <w:t>评估社区老年人主要健康问题</w:t>
            </w:r>
          </w:p>
        </w:tc>
        <w:tc>
          <w:tcPr>
            <w:tcW w:w="3822" w:type="dxa"/>
            <w:tcBorders>
              <w:tl2br w:val="nil"/>
              <w:tr2bl w:val="nil"/>
            </w:tcBorders>
          </w:tcPr>
          <w:p>
            <w:pPr>
              <w:pStyle w:val="67"/>
              <w:numPr>
                <w:ilvl w:val="255"/>
                <w:numId w:val="0"/>
              </w:numPr>
              <w:jc w:val="left"/>
              <w:rPr>
                <w:rFonts w:hAnsi="宋体"/>
                <w:sz w:val="18"/>
                <w:szCs w:val="16"/>
              </w:rPr>
            </w:pPr>
            <w:r>
              <w:rPr>
                <w:rFonts w:hint="eastAsia" w:hAnsi="宋体"/>
                <w:sz w:val="18"/>
                <w:szCs w:val="16"/>
              </w:rPr>
              <w:t>1</w:t>
            </w:r>
            <w:r>
              <w:rPr>
                <w:rFonts w:hAnsi="宋体"/>
                <w:sz w:val="18"/>
                <w:szCs w:val="16"/>
              </w:rPr>
              <w:t>.</w:t>
            </w:r>
            <w:r>
              <w:rPr>
                <w:rFonts w:hint="eastAsia" w:hAnsi="宋体"/>
                <w:sz w:val="18"/>
                <w:szCs w:val="16"/>
              </w:rPr>
              <w:t>老年人疾病谱分析</w:t>
            </w:r>
          </w:p>
          <w:p>
            <w:pPr>
              <w:pStyle w:val="67"/>
              <w:numPr>
                <w:ilvl w:val="255"/>
                <w:numId w:val="0"/>
              </w:numPr>
              <w:jc w:val="left"/>
              <w:rPr>
                <w:rFonts w:hAnsi="宋体"/>
                <w:sz w:val="18"/>
                <w:szCs w:val="16"/>
              </w:rPr>
            </w:pPr>
            <w:r>
              <w:rPr>
                <w:rFonts w:hint="eastAsia" w:hAnsi="宋体"/>
                <w:sz w:val="18"/>
                <w:szCs w:val="16"/>
              </w:rPr>
              <w:t>2</w:t>
            </w:r>
            <w:r>
              <w:rPr>
                <w:rFonts w:hAnsi="宋体"/>
                <w:sz w:val="18"/>
                <w:szCs w:val="16"/>
              </w:rPr>
              <w:t>.</w:t>
            </w:r>
            <w:r>
              <w:rPr>
                <w:rFonts w:hint="eastAsia" w:hAnsi="宋体"/>
                <w:sz w:val="18"/>
                <w:szCs w:val="16"/>
              </w:rPr>
              <w:t>老年人死因构成分析</w:t>
            </w:r>
          </w:p>
          <w:p>
            <w:pPr>
              <w:pStyle w:val="67"/>
              <w:numPr>
                <w:ilvl w:val="255"/>
                <w:numId w:val="0"/>
              </w:numPr>
              <w:jc w:val="left"/>
              <w:rPr>
                <w:rFonts w:hAnsi="宋体"/>
                <w:sz w:val="18"/>
                <w:szCs w:val="16"/>
              </w:rPr>
            </w:pPr>
            <w:r>
              <w:rPr>
                <w:rFonts w:hint="eastAsia" w:hAnsi="宋体"/>
                <w:sz w:val="18"/>
                <w:szCs w:val="16"/>
              </w:rPr>
              <w:t>3</w:t>
            </w:r>
            <w:r>
              <w:rPr>
                <w:rFonts w:hAnsi="宋体"/>
                <w:sz w:val="18"/>
                <w:szCs w:val="16"/>
              </w:rPr>
              <w:t>.</w:t>
            </w:r>
            <w:r>
              <w:rPr>
                <w:rFonts w:hint="eastAsia" w:hAnsi="宋体"/>
                <w:sz w:val="18"/>
                <w:szCs w:val="16"/>
              </w:rPr>
              <w:t>老年人季节性高发病分析</w:t>
            </w:r>
          </w:p>
        </w:tc>
        <w:tc>
          <w:tcPr>
            <w:tcW w:w="2323" w:type="dxa"/>
            <w:tcBorders>
              <w:tl2br w:val="nil"/>
              <w:tr2bl w:val="nil"/>
            </w:tcBorders>
          </w:tcPr>
          <w:p>
            <w:pPr>
              <w:pStyle w:val="67"/>
              <w:numPr>
                <w:ilvl w:val="255"/>
                <w:numId w:val="0"/>
              </w:numPr>
              <w:jc w:val="center"/>
              <w:rPr>
                <w:rFonts w:hAnsi="宋体"/>
                <w:sz w:val="18"/>
                <w:szCs w:val="16"/>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2354" w:type="dxa"/>
            <w:tcBorders>
              <w:tl2br w:val="nil"/>
              <w:tr2bl w:val="nil"/>
            </w:tcBorders>
          </w:tcPr>
          <w:p>
            <w:pPr>
              <w:pStyle w:val="67"/>
              <w:numPr>
                <w:ilvl w:val="255"/>
                <w:numId w:val="0"/>
              </w:numPr>
              <w:jc w:val="left"/>
              <w:rPr>
                <w:rFonts w:hAnsi="宋体"/>
                <w:sz w:val="18"/>
                <w:szCs w:val="16"/>
              </w:rPr>
            </w:pPr>
            <w:r>
              <w:rPr>
                <w:rFonts w:hAnsi="宋体"/>
                <w:sz w:val="18"/>
                <w:szCs w:val="16"/>
              </w:rPr>
              <w:t>3.</w:t>
            </w:r>
            <w:r>
              <w:rPr>
                <w:rFonts w:hint="eastAsia" w:hAnsi="宋体"/>
                <w:sz w:val="18"/>
                <w:szCs w:val="16"/>
              </w:rPr>
              <w:t>评估社区老年人</w:t>
            </w:r>
            <w:bookmarkStart w:id="72" w:name="_Hlk121767182"/>
            <w:r>
              <w:rPr>
                <w:rFonts w:hint="eastAsia" w:hAnsi="宋体"/>
                <w:sz w:val="18"/>
                <w:szCs w:val="16"/>
              </w:rPr>
              <w:t>健康相关行为及影响因素</w:t>
            </w:r>
            <w:bookmarkEnd w:id="72"/>
          </w:p>
        </w:tc>
        <w:tc>
          <w:tcPr>
            <w:tcW w:w="3822" w:type="dxa"/>
            <w:tcBorders>
              <w:tl2br w:val="nil"/>
              <w:tr2bl w:val="nil"/>
            </w:tcBorders>
          </w:tcPr>
          <w:p>
            <w:pPr>
              <w:pStyle w:val="67"/>
              <w:numPr>
                <w:ilvl w:val="255"/>
                <w:numId w:val="0"/>
              </w:numPr>
              <w:jc w:val="left"/>
              <w:rPr>
                <w:rFonts w:hAnsi="宋体"/>
                <w:sz w:val="18"/>
                <w:szCs w:val="16"/>
              </w:rPr>
            </w:pPr>
            <w:r>
              <w:rPr>
                <w:rFonts w:hint="eastAsia" w:hAnsi="宋体"/>
                <w:sz w:val="18"/>
                <w:szCs w:val="16"/>
              </w:rPr>
              <w:t>1</w:t>
            </w:r>
            <w:r>
              <w:rPr>
                <w:rFonts w:hAnsi="宋体"/>
                <w:sz w:val="18"/>
                <w:szCs w:val="16"/>
              </w:rPr>
              <w:t>.</w:t>
            </w:r>
            <w:r>
              <w:rPr>
                <w:rFonts w:hint="eastAsia" w:hAnsi="宋体"/>
                <w:sz w:val="18"/>
                <w:szCs w:val="16"/>
              </w:rPr>
              <w:t>老年人健康相关生活方式与行为分析（不合理膳食、身体活动不足、吸烟饮酒等）</w:t>
            </w:r>
          </w:p>
          <w:p>
            <w:pPr>
              <w:pStyle w:val="67"/>
              <w:numPr>
                <w:ilvl w:val="255"/>
                <w:numId w:val="0"/>
              </w:numPr>
              <w:jc w:val="left"/>
              <w:rPr>
                <w:rFonts w:hAnsi="宋体"/>
                <w:sz w:val="18"/>
                <w:szCs w:val="16"/>
              </w:rPr>
            </w:pPr>
            <w:r>
              <w:rPr>
                <w:rFonts w:hint="eastAsia" w:hAnsi="宋体"/>
                <w:sz w:val="18"/>
                <w:szCs w:val="16"/>
              </w:rPr>
              <w:t>2</w:t>
            </w:r>
            <w:r>
              <w:rPr>
                <w:rFonts w:hAnsi="宋体"/>
                <w:sz w:val="18"/>
                <w:szCs w:val="16"/>
              </w:rPr>
              <w:t>.</w:t>
            </w:r>
            <w:r>
              <w:rPr>
                <w:rFonts w:hint="eastAsia" w:hAnsi="宋体"/>
                <w:sz w:val="18"/>
                <w:szCs w:val="16"/>
              </w:rPr>
              <w:t>不健康行为生活方式的影响因素（社会文化、风俗习惯、民健康观念、知识、技能水平等）</w:t>
            </w:r>
          </w:p>
        </w:tc>
        <w:tc>
          <w:tcPr>
            <w:tcW w:w="2323" w:type="dxa"/>
            <w:tcBorders>
              <w:tl2br w:val="nil"/>
              <w:tr2bl w:val="nil"/>
            </w:tcBorders>
          </w:tcPr>
          <w:p>
            <w:pPr>
              <w:pStyle w:val="67"/>
              <w:numPr>
                <w:ilvl w:val="255"/>
                <w:numId w:val="0"/>
              </w:numPr>
              <w:jc w:val="center"/>
              <w:rPr>
                <w:rFonts w:hAnsi="宋体"/>
                <w:sz w:val="18"/>
                <w:szCs w:val="16"/>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54" w:type="dxa"/>
            <w:tcBorders>
              <w:tl2br w:val="nil"/>
              <w:tr2bl w:val="nil"/>
            </w:tcBorders>
          </w:tcPr>
          <w:p>
            <w:pPr>
              <w:pStyle w:val="67"/>
              <w:numPr>
                <w:ilvl w:val="255"/>
                <w:numId w:val="0"/>
              </w:numPr>
              <w:jc w:val="left"/>
              <w:rPr>
                <w:rFonts w:hAnsi="宋体"/>
                <w:sz w:val="18"/>
                <w:szCs w:val="16"/>
              </w:rPr>
            </w:pPr>
            <w:r>
              <w:rPr>
                <w:rFonts w:hint="eastAsia" w:hAnsi="宋体"/>
                <w:sz w:val="18"/>
                <w:szCs w:val="16"/>
              </w:rPr>
              <w:t>4</w:t>
            </w:r>
            <w:r>
              <w:rPr>
                <w:rFonts w:hAnsi="宋体"/>
                <w:sz w:val="18"/>
                <w:szCs w:val="16"/>
              </w:rPr>
              <w:t>.</w:t>
            </w:r>
            <w:r>
              <w:rPr>
                <w:rFonts w:hint="eastAsia" w:hAnsi="宋体"/>
                <w:sz w:val="18"/>
                <w:szCs w:val="16"/>
              </w:rPr>
              <w:t>确定优先干预的健康问题及健康危险因素</w:t>
            </w:r>
          </w:p>
        </w:tc>
        <w:tc>
          <w:tcPr>
            <w:tcW w:w="3822" w:type="dxa"/>
            <w:tcBorders>
              <w:tl2br w:val="nil"/>
              <w:tr2bl w:val="nil"/>
            </w:tcBorders>
          </w:tcPr>
          <w:p>
            <w:pPr>
              <w:pStyle w:val="67"/>
              <w:numPr>
                <w:ilvl w:val="255"/>
                <w:numId w:val="0"/>
              </w:numPr>
              <w:jc w:val="left"/>
              <w:rPr>
                <w:rFonts w:hAnsi="宋体"/>
                <w:sz w:val="18"/>
                <w:szCs w:val="16"/>
              </w:rPr>
            </w:pPr>
            <w:r>
              <w:rPr>
                <w:rFonts w:hint="eastAsia" w:hAnsi="宋体"/>
                <w:sz w:val="18"/>
                <w:szCs w:val="16"/>
              </w:rPr>
              <w:t>1</w:t>
            </w:r>
            <w:r>
              <w:rPr>
                <w:rFonts w:hAnsi="宋体"/>
                <w:sz w:val="18"/>
                <w:szCs w:val="16"/>
              </w:rPr>
              <w:t>.</w:t>
            </w:r>
            <w:r>
              <w:rPr>
                <w:rFonts w:hint="eastAsia" w:hAnsi="宋体"/>
                <w:sz w:val="18"/>
                <w:szCs w:val="16"/>
              </w:rPr>
              <w:t>对健康问题的后果严重性进行排序</w:t>
            </w:r>
          </w:p>
          <w:p>
            <w:pPr>
              <w:pStyle w:val="67"/>
              <w:numPr>
                <w:ilvl w:val="255"/>
                <w:numId w:val="0"/>
              </w:numPr>
              <w:jc w:val="left"/>
              <w:rPr>
                <w:rFonts w:hAnsi="宋体"/>
                <w:sz w:val="18"/>
                <w:szCs w:val="16"/>
              </w:rPr>
            </w:pPr>
            <w:r>
              <w:rPr>
                <w:rFonts w:hint="eastAsia" w:hAnsi="宋体"/>
                <w:sz w:val="18"/>
                <w:szCs w:val="16"/>
              </w:rPr>
              <w:t>2</w:t>
            </w:r>
            <w:r>
              <w:rPr>
                <w:rFonts w:hAnsi="宋体"/>
                <w:sz w:val="18"/>
                <w:szCs w:val="16"/>
              </w:rPr>
              <w:t>.</w:t>
            </w:r>
            <w:r>
              <w:rPr>
                <w:rFonts w:hint="eastAsia" w:hAnsi="宋体"/>
                <w:sz w:val="18"/>
                <w:szCs w:val="16"/>
              </w:rPr>
              <w:t>根据健康危险因素导致后果的严重性和可改变性，进行优先排序</w:t>
            </w:r>
          </w:p>
        </w:tc>
        <w:tc>
          <w:tcPr>
            <w:tcW w:w="2323" w:type="dxa"/>
            <w:tcBorders>
              <w:tl2br w:val="nil"/>
              <w:tr2bl w:val="nil"/>
            </w:tcBorders>
          </w:tcPr>
          <w:p>
            <w:pPr>
              <w:pStyle w:val="67"/>
              <w:numPr>
                <w:ilvl w:val="255"/>
                <w:numId w:val="0"/>
              </w:numPr>
              <w:jc w:val="left"/>
              <w:rPr>
                <w:rFonts w:hAnsi="宋体"/>
                <w:sz w:val="18"/>
                <w:szCs w:val="16"/>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8" w:hRule="atLeast"/>
        </w:trPr>
        <w:tc>
          <w:tcPr>
            <w:tcW w:w="2354" w:type="dxa"/>
            <w:tcBorders>
              <w:tl2br w:val="nil"/>
              <w:tr2bl w:val="nil"/>
            </w:tcBorders>
          </w:tcPr>
          <w:p>
            <w:pPr>
              <w:pStyle w:val="67"/>
              <w:numPr>
                <w:ilvl w:val="255"/>
                <w:numId w:val="0"/>
              </w:numPr>
              <w:jc w:val="left"/>
              <w:rPr>
                <w:rFonts w:hAnsi="宋体"/>
                <w:sz w:val="18"/>
                <w:szCs w:val="16"/>
              </w:rPr>
            </w:pPr>
            <w:r>
              <w:rPr>
                <w:rFonts w:hAnsi="宋体"/>
                <w:sz w:val="18"/>
                <w:szCs w:val="16"/>
              </w:rPr>
              <w:t>5.</w:t>
            </w:r>
            <w:r>
              <w:rPr>
                <w:rFonts w:hint="eastAsia" w:hAnsi="宋体"/>
                <w:sz w:val="18"/>
                <w:szCs w:val="16"/>
              </w:rPr>
              <w:t>评估社区老年人健康需求</w:t>
            </w:r>
          </w:p>
        </w:tc>
        <w:tc>
          <w:tcPr>
            <w:tcW w:w="3822" w:type="dxa"/>
            <w:tcBorders>
              <w:tl2br w:val="nil"/>
              <w:tr2bl w:val="nil"/>
            </w:tcBorders>
          </w:tcPr>
          <w:p>
            <w:pPr>
              <w:pStyle w:val="67"/>
              <w:numPr>
                <w:ilvl w:val="255"/>
                <w:numId w:val="0"/>
              </w:numPr>
              <w:jc w:val="left"/>
              <w:rPr>
                <w:rFonts w:hAnsi="宋体"/>
                <w:sz w:val="18"/>
                <w:szCs w:val="16"/>
              </w:rPr>
            </w:pPr>
            <w:r>
              <w:rPr>
                <w:rFonts w:hAnsi="宋体"/>
                <w:sz w:val="18"/>
                <w:szCs w:val="16"/>
              </w:rPr>
              <w:t>1.</w:t>
            </w:r>
            <w:r>
              <w:rPr>
                <w:rFonts w:hint="eastAsia" w:hAnsi="宋体"/>
                <w:sz w:val="18"/>
                <w:szCs w:val="16"/>
              </w:rPr>
              <w:t>了解学习需求</w:t>
            </w:r>
          </w:p>
          <w:p>
            <w:pPr>
              <w:pStyle w:val="67"/>
              <w:numPr>
                <w:ilvl w:val="255"/>
                <w:numId w:val="0"/>
              </w:numPr>
              <w:jc w:val="left"/>
              <w:rPr>
                <w:rFonts w:hAnsi="宋体"/>
                <w:sz w:val="18"/>
                <w:szCs w:val="16"/>
              </w:rPr>
            </w:pPr>
            <w:r>
              <w:rPr>
                <w:rFonts w:hint="eastAsia" w:hAnsi="宋体"/>
                <w:sz w:val="18"/>
                <w:szCs w:val="16"/>
              </w:rPr>
              <w:t>2</w:t>
            </w:r>
            <w:r>
              <w:rPr>
                <w:rFonts w:hAnsi="宋体"/>
                <w:sz w:val="18"/>
                <w:szCs w:val="16"/>
              </w:rPr>
              <w:t>.</w:t>
            </w:r>
            <w:r>
              <w:rPr>
                <w:rFonts w:hint="eastAsia" w:hAnsi="宋体"/>
                <w:sz w:val="18"/>
                <w:szCs w:val="16"/>
              </w:rPr>
              <w:t>了解老年人对健康教育形式和媒介的喜好</w:t>
            </w:r>
          </w:p>
          <w:p>
            <w:pPr>
              <w:pStyle w:val="67"/>
              <w:numPr>
                <w:ilvl w:val="255"/>
                <w:numId w:val="0"/>
              </w:numPr>
              <w:jc w:val="left"/>
              <w:rPr>
                <w:rFonts w:hAnsi="宋体"/>
                <w:sz w:val="18"/>
                <w:szCs w:val="16"/>
              </w:rPr>
            </w:pPr>
            <w:r>
              <w:rPr>
                <w:rFonts w:hint="eastAsia" w:hAnsi="宋体"/>
                <w:sz w:val="18"/>
                <w:szCs w:val="16"/>
              </w:rPr>
              <w:t>3</w:t>
            </w:r>
            <w:r>
              <w:rPr>
                <w:rFonts w:hAnsi="宋体"/>
                <w:sz w:val="18"/>
                <w:szCs w:val="16"/>
              </w:rPr>
              <w:t>.</w:t>
            </w:r>
            <w:r>
              <w:rPr>
                <w:rFonts w:hint="eastAsia" w:hAnsi="宋体"/>
                <w:sz w:val="18"/>
                <w:szCs w:val="16"/>
              </w:rPr>
              <w:t>了解老年人对推荐健康知识、行为、技能的可接受情况、存在困难和问题等</w:t>
            </w:r>
          </w:p>
        </w:tc>
        <w:tc>
          <w:tcPr>
            <w:tcW w:w="2323" w:type="dxa"/>
            <w:tcBorders>
              <w:tl2br w:val="nil"/>
              <w:tr2bl w:val="nil"/>
            </w:tcBorders>
          </w:tcPr>
          <w:p>
            <w:pPr>
              <w:pStyle w:val="67"/>
              <w:numPr>
                <w:ilvl w:val="255"/>
                <w:numId w:val="0"/>
              </w:numPr>
              <w:jc w:val="left"/>
              <w:rPr>
                <w:rFonts w:hAnsi="宋体"/>
                <w:sz w:val="18"/>
                <w:szCs w:val="16"/>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2354" w:type="dxa"/>
            <w:tcBorders>
              <w:tl2br w:val="nil"/>
              <w:tr2bl w:val="nil"/>
            </w:tcBorders>
          </w:tcPr>
          <w:p>
            <w:pPr>
              <w:pStyle w:val="67"/>
              <w:numPr>
                <w:ilvl w:val="255"/>
                <w:numId w:val="0"/>
              </w:numPr>
              <w:jc w:val="left"/>
              <w:rPr>
                <w:rFonts w:hAnsi="宋体"/>
                <w:sz w:val="18"/>
                <w:szCs w:val="16"/>
              </w:rPr>
            </w:pPr>
            <w:r>
              <w:rPr>
                <w:rFonts w:hint="eastAsia" w:hAnsi="宋体"/>
                <w:sz w:val="18"/>
                <w:szCs w:val="16"/>
              </w:rPr>
              <w:t>6</w:t>
            </w:r>
            <w:r>
              <w:rPr>
                <w:rFonts w:hAnsi="宋体"/>
                <w:sz w:val="18"/>
                <w:szCs w:val="16"/>
              </w:rPr>
              <w:t>.</w:t>
            </w:r>
            <w:r>
              <w:rPr>
                <w:rFonts w:hint="eastAsia" w:hAnsi="宋体"/>
                <w:sz w:val="18"/>
                <w:szCs w:val="16"/>
              </w:rPr>
              <w:t>评估可利用资源</w:t>
            </w:r>
          </w:p>
        </w:tc>
        <w:tc>
          <w:tcPr>
            <w:tcW w:w="3822" w:type="dxa"/>
            <w:tcBorders>
              <w:tl2br w:val="nil"/>
              <w:tr2bl w:val="nil"/>
            </w:tcBorders>
          </w:tcPr>
          <w:p>
            <w:pPr>
              <w:pStyle w:val="67"/>
              <w:numPr>
                <w:ilvl w:val="255"/>
                <w:numId w:val="0"/>
              </w:numPr>
              <w:jc w:val="left"/>
              <w:rPr>
                <w:rFonts w:hAnsi="宋体"/>
                <w:sz w:val="18"/>
                <w:szCs w:val="16"/>
              </w:rPr>
            </w:pPr>
            <w:r>
              <w:rPr>
                <w:rFonts w:hint="eastAsia" w:hAnsi="宋体"/>
                <w:sz w:val="18"/>
                <w:szCs w:val="16"/>
              </w:rPr>
              <w:t>1</w:t>
            </w:r>
            <w:r>
              <w:rPr>
                <w:rFonts w:hAnsi="宋体"/>
                <w:sz w:val="18"/>
                <w:szCs w:val="16"/>
              </w:rPr>
              <w:t>.</w:t>
            </w:r>
            <w:r>
              <w:rPr>
                <w:rFonts w:hint="eastAsia" w:hAnsi="宋体"/>
                <w:sz w:val="18"/>
                <w:szCs w:val="16"/>
              </w:rPr>
              <w:t>师资资源评估</w:t>
            </w:r>
          </w:p>
          <w:p>
            <w:pPr>
              <w:pStyle w:val="67"/>
              <w:numPr>
                <w:ilvl w:val="255"/>
                <w:numId w:val="0"/>
              </w:numPr>
              <w:jc w:val="left"/>
              <w:rPr>
                <w:rFonts w:hAnsi="宋体"/>
                <w:sz w:val="18"/>
                <w:szCs w:val="16"/>
              </w:rPr>
            </w:pPr>
            <w:r>
              <w:rPr>
                <w:rFonts w:hint="eastAsia" w:hAnsi="宋体"/>
                <w:sz w:val="18"/>
                <w:szCs w:val="16"/>
              </w:rPr>
              <w:t>2</w:t>
            </w:r>
            <w:r>
              <w:rPr>
                <w:rFonts w:hAnsi="宋体"/>
                <w:sz w:val="18"/>
                <w:szCs w:val="16"/>
              </w:rPr>
              <w:t>.</w:t>
            </w:r>
            <w:r>
              <w:rPr>
                <w:rFonts w:hint="eastAsia" w:hAnsi="宋体"/>
                <w:sz w:val="18"/>
                <w:szCs w:val="16"/>
              </w:rPr>
              <w:t>设备、设施、场地评估</w:t>
            </w:r>
          </w:p>
          <w:p>
            <w:pPr>
              <w:pStyle w:val="67"/>
              <w:numPr>
                <w:ilvl w:val="255"/>
                <w:numId w:val="0"/>
              </w:numPr>
              <w:jc w:val="left"/>
              <w:rPr>
                <w:rFonts w:hAnsi="宋体"/>
                <w:sz w:val="18"/>
                <w:szCs w:val="16"/>
              </w:rPr>
            </w:pPr>
            <w:r>
              <w:rPr>
                <w:rFonts w:hint="eastAsia" w:hAnsi="宋体"/>
                <w:sz w:val="18"/>
                <w:szCs w:val="16"/>
              </w:rPr>
              <w:t>3</w:t>
            </w:r>
            <w:r>
              <w:rPr>
                <w:rFonts w:hAnsi="宋体"/>
                <w:sz w:val="18"/>
                <w:szCs w:val="16"/>
              </w:rPr>
              <w:t>.</w:t>
            </w:r>
            <w:r>
              <w:rPr>
                <w:rFonts w:hint="eastAsia" w:hAnsi="宋体"/>
                <w:sz w:val="18"/>
                <w:szCs w:val="16"/>
              </w:rPr>
              <w:t>健康教育资料和小礼品评估</w:t>
            </w:r>
          </w:p>
          <w:p>
            <w:pPr>
              <w:pStyle w:val="67"/>
              <w:numPr>
                <w:ilvl w:val="255"/>
                <w:numId w:val="0"/>
              </w:numPr>
              <w:jc w:val="left"/>
              <w:rPr>
                <w:rFonts w:hAnsi="宋体"/>
                <w:sz w:val="18"/>
                <w:szCs w:val="16"/>
              </w:rPr>
            </w:pPr>
            <w:r>
              <w:rPr>
                <w:rFonts w:hint="eastAsia" w:hAnsi="宋体"/>
                <w:sz w:val="18"/>
                <w:szCs w:val="16"/>
              </w:rPr>
              <w:t>4</w:t>
            </w:r>
            <w:r>
              <w:rPr>
                <w:rFonts w:hAnsi="宋体"/>
                <w:sz w:val="18"/>
                <w:szCs w:val="16"/>
              </w:rPr>
              <w:t>.</w:t>
            </w:r>
            <w:r>
              <w:rPr>
                <w:rFonts w:hint="eastAsia" w:hAnsi="宋体"/>
                <w:sz w:val="18"/>
                <w:szCs w:val="16"/>
              </w:rPr>
              <w:t>其他支持性资源评估</w:t>
            </w:r>
          </w:p>
        </w:tc>
        <w:tc>
          <w:tcPr>
            <w:tcW w:w="2323" w:type="dxa"/>
            <w:tcBorders>
              <w:tl2br w:val="nil"/>
              <w:tr2bl w:val="nil"/>
            </w:tcBorders>
          </w:tcPr>
          <w:p>
            <w:pPr>
              <w:pStyle w:val="67"/>
              <w:numPr>
                <w:ilvl w:val="255"/>
                <w:numId w:val="0"/>
              </w:numPr>
              <w:jc w:val="left"/>
              <w:rPr>
                <w:rFonts w:hAnsi="宋体"/>
                <w:sz w:val="18"/>
                <w:szCs w:val="16"/>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2354" w:type="dxa"/>
            <w:tcBorders>
              <w:tl2br w:val="nil"/>
              <w:tr2bl w:val="nil"/>
            </w:tcBorders>
          </w:tcPr>
          <w:p>
            <w:pPr>
              <w:pStyle w:val="67"/>
              <w:numPr>
                <w:ilvl w:val="255"/>
                <w:numId w:val="0"/>
              </w:numPr>
              <w:jc w:val="left"/>
              <w:rPr>
                <w:rFonts w:hAnsi="宋体"/>
                <w:sz w:val="18"/>
                <w:szCs w:val="16"/>
              </w:rPr>
            </w:pPr>
            <w:r>
              <w:rPr>
                <w:rFonts w:hAnsi="宋体"/>
                <w:sz w:val="18"/>
                <w:szCs w:val="16"/>
              </w:rPr>
              <w:t>7.</w:t>
            </w:r>
            <w:bookmarkStart w:id="73" w:name="_Hlk121769476"/>
            <w:r>
              <w:rPr>
                <w:rFonts w:hint="eastAsia" w:hAnsi="宋体"/>
                <w:sz w:val="18"/>
                <w:szCs w:val="16"/>
              </w:rPr>
              <w:t>撰写需求评估报告</w:t>
            </w:r>
            <w:bookmarkEnd w:id="73"/>
          </w:p>
        </w:tc>
        <w:tc>
          <w:tcPr>
            <w:tcW w:w="3822" w:type="dxa"/>
            <w:tcBorders>
              <w:tl2br w:val="nil"/>
              <w:tr2bl w:val="nil"/>
            </w:tcBorders>
          </w:tcPr>
          <w:p>
            <w:pPr>
              <w:pStyle w:val="67"/>
              <w:numPr>
                <w:ilvl w:val="255"/>
                <w:numId w:val="0"/>
              </w:numPr>
              <w:jc w:val="left"/>
              <w:rPr>
                <w:rFonts w:hAnsi="宋体"/>
                <w:sz w:val="18"/>
                <w:szCs w:val="16"/>
              </w:rPr>
            </w:pPr>
            <w:r>
              <w:rPr>
                <w:rFonts w:hint="eastAsia" w:hAnsi="宋体"/>
                <w:sz w:val="18"/>
                <w:szCs w:val="16"/>
              </w:rPr>
              <w:t>一般包括社区基本情况、调查题目、调查目的、调查人群、调查方法、调查内容、调查结果、发现的主要问题及可能原因、解决问题的策略和方法等，为制定干预计划提供依据。</w:t>
            </w:r>
          </w:p>
        </w:tc>
        <w:tc>
          <w:tcPr>
            <w:tcW w:w="2323" w:type="dxa"/>
            <w:tcBorders>
              <w:tl2br w:val="nil"/>
              <w:tr2bl w:val="nil"/>
            </w:tcBorders>
          </w:tcPr>
          <w:p>
            <w:pPr>
              <w:pStyle w:val="67"/>
              <w:numPr>
                <w:ilvl w:val="255"/>
                <w:numId w:val="0"/>
              </w:numPr>
              <w:jc w:val="left"/>
              <w:rPr>
                <w:rFonts w:hAnsi="宋体"/>
                <w:sz w:val="18"/>
                <w:szCs w:val="16"/>
              </w:rPr>
            </w:pPr>
          </w:p>
        </w:tc>
      </w:tr>
    </w:tbl>
    <w:p>
      <w:pPr>
        <w:pStyle w:val="67"/>
        <w:numPr>
          <w:ilvl w:val="255"/>
          <w:numId w:val="0"/>
        </w:numPr>
        <w:jc w:val="left"/>
        <w:rPr>
          <w:rFonts w:ascii="黑体" w:hAnsi="黑体" w:eastAsia="黑体"/>
          <w:highlight w:val="yellow"/>
        </w:rPr>
      </w:pPr>
    </w:p>
    <w:p>
      <w:pPr>
        <w:pStyle w:val="67"/>
        <w:ind w:firstLine="420"/>
      </w:pPr>
      <w:bookmarkStart w:id="74" w:name="_Toc12933"/>
      <w:bookmarkEnd w:id="74"/>
    </w:p>
    <w:p>
      <w:pPr>
        <w:pStyle w:val="67"/>
        <w:ind w:firstLine="420"/>
      </w:pPr>
    </w:p>
    <w:p>
      <w:pPr>
        <w:pStyle w:val="67"/>
        <w:ind w:firstLine="420"/>
      </w:pPr>
    </w:p>
    <w:p>
      <w:pPr>
        <w:pStyle w:val="67"/>
        <w:ind w:firstLine="420"/>
      </w:pPr>
    </w:p>
    <w:p>
      <w:pPr>
        <w:pStyle w:val="250"/>
        <w:numPr>
          <w:ilvl w:val="0"/>
          <w:numId w:val="35"/>
        </w:numPr>
        <w:tabs>
          <w:tab w:val="clear" w:pos="360"/>
        </w:tabs>
      </w:pPr>
      <w:bookmarkStart w:id="75" w:name="_Toc82685691"/>
      <w:bookmarkEnd w:id="75"/>
      <w:bookmarkStart w:id="76" w:name="_Toc23734"/>
      <w:bookmarkEnd w:id="76"/>
    </w:p>
    <w:p>
      <w:pPr>
        <w:pStyle w:val="67"/>
        <w:ind w:firstLine="0" w:firstLineChars="0"/>
        <w:jc w:val="center"/>
        <w:rPr>
          <w:rFonts w:ascii="黑体" w:hAnsi="黑体" w:eastAsia="黑体"/>
        </w:rPr>
      </w:pPr>
      <w:bookmarkStart w:id="77" w:name="_Hlk82527233"/>
      <w:r>
        <w:rPr>
          <w:rFonts w:hint="eastAsia" w:ascii="黑体" w:hAnsi="黑体" w:eastAsia="黑体"/>
        </w:rPr>
        <w:t>（</w:t>
      </w:r>
      <w:r>
        <w:rPr>
          <w:rFonts w:ascii="黑体" w:hAnsi="黑体" w:eastAsia="黑体"/>
        </w:rPr>
        <w:t>资料</w:t>
      </w:r>
      <w:r>
        <w:rPr>
          <w:rFonts w:hint="eastAsia" w:ascii="黑体" w:hAnsi="黑体" w:eastAsia="黑体"/>
        </w:rPr>
        <w:t>性）</w:t>
      </w:r>
    </w:p>
    <w:bookmarkEnd w:id="77"/>
    <w:p>
      <w:pPr>
        <w:pStyle w:val="67"/>
        <w:ind w:firstLine="0" w:firstLineChars="0"/>
        <w:jc w:val="center"/>
        <w:rPr>
          <w:rFonts w:ascii="黑体" w:hAnsi="黑体" w:eastAsia="黑体"/>
        </w:rPr>
      </w:pPr>
      <w:bookmarkStart w:id="78" w:name="_Hlk82527180"/>
      <w:r>
        <w:rPr>
          <w:rFonts w:hint="eastAsia" w:ascii="黑体" w:hAnsi="黑体" w:eastAsia="黑体"/>
        </w:rPr>
        <w:t>健康咨询活动记录表</w:t>
      </w:r>
    </w:p>
    <w:bookmarkEnd w:id="78"/>
    <w:p>
      <w:pPr>
        <w:ind w:firstLine="840" w:firstLineChars="400"/>
      </w:pPr>
      <w:r>
        <w:rPr>
          <w:rFonts w:hint="eastAsia"/>
        </w:rPr>
        <w:t>健康咨询活动记录表见表</w:t>
      </w:r>
      <w:r>
        <w:rPr>
          <w:rFonts w:hint="eastAsia" w:ascii="宋体" w:hAnsi="宋体" w:cs="宋体"/>
          <w:lang w:val="en-US" w:eastAsia="zh-CN"/>
        </w:rPr>
        <w:t>B</w:t>
      </w:r>
      <w:r>
        <w:rPr>
          <w:rFonts w:hint="eastAsia" w:ascii="宋体" w:hAnsi="宋体" w:cs="宋体"/>
        </w:rPr>
        <w:t>.1。</w:t>
      </w:r>
    </w:p>
    <w:p>
      <w:pPr>
        <w:ind w:firstLine="420" w:firstLineChars="200"/>
        <w:jc w:val="center"/>
        <w:rPr>
          <w:rFonts w:ascii="黑体" w:hAnsi="黑体" w:eastAsia="黑体" w:cs="黑体"/>
        </w:rPr>
      </w:pPr>
      <w:r>
        <w:rPr>
          <w:rFonts w:hint="eastAsia" w:ascii="黑体" w:hAnsi="黑体" w:eastAsia="黑体" w:cs="黑体"/>
        </w:rPr>
        <w:t>表</w:t>
      </w:r>
      <w:r>
        <w:rPr>
          <w:rFonts w:hint="eastAsia" w:ascii="黑体" w:hAnsi="黑体" w:eastAsia="黑体" w:cs="黑体"/>
          <w:lang w:val="en-US" w:eastAsia="zh-CN"/>
        </w:rPr>
        <w:t>B</w:t>
      </w:r>
      <w:r>
        <w:rPr>
          <w:rFonts w:hint="eastAsia" w:ascii="黑体" w:hAnsi="黑体" w:eastAsia="黑体" w:cs="黑体"/>
        </w:rPr>
        <w:t>.1  健康咨询活动记录表</w:t>
      </w:r>
    </w:p>
    <w:p>
      <w:pPr>
        <w:pStyle w:val="41"/>
      </w:pPr>
      <w:r>
        <w:rPr>
          <w:rFonts w:hint="eastAsia"/>
        </w:rPr>
        <w:t>咨询时间：</w:t>
      </w:r>
    </w:p>
    <w:tbl>
      <w:tblPr>
        <w:tblStyle w:val="31"/>
        <w:tblW w:w="0" w:type="auto"/>
        <w:tblInd w:w="462"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 xml:space="preserve">活动主题：                          </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活动地点：</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本单位      </w:t>
            </w:r>
            <w:r>
              <w:rPr>
                <w:rFonts w:hint="eastAsia" w:ascii="宋体" w:hAnsi="宋体" w:eastAsia="宋体" w:cs="宋体"/>
                <w:sz w:val="18"/>
                <w:szCs w:val="18"/>
              </w:rPr>
              <w:sym w:font="Wingdings 2" w:char="00A3"/>
            </w:r>
            <w:r>
              <w:rPr>
                <w:rFonts w:hint="eastAsia" w:ascii="宋体" w:hAnsi="宋体" w:eastAsia="宋体" w:cs="宋体"/>
                <w:sz w:val="18"/>
                <w:szCs w:val="18"/>
              </w:rPr>
              <w:t>其它单位场所，为</w:t>
            </w:r>
            <w:r>
              <w:rPr>
                <w:rFonts w:hint="eastAsia" w:ascii="宋体" w:hAnsi="宋体" w:eastAsia="宋体" w:cs="宋体"/>
                <w:sz w:val="18"/>
                <w:szCs w:val="18"/>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工作人员数量：      人（其中医务人员      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活动形式：</w:t>
            </w:r>
          </w:p>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咨询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义诊/体检         </w:t>
            </w:r>
            <w:r>
              <w:rPr>
                <w:rFonts w:hint="eastAsia" w:ascii="宋体" w:hAnsi="宋体" w:eastAsia="宋体" w:cs="宋体"/>
                <w:sz w:val="18"/>
                <w:szCs w:val="18"/>
              </w:rPr>
              <w:sym w:font="Wingdings 2" w:char="00A3"/>
            </w:r>
            <w:r>
              <w:rPr>
                <w:rFonts w:hint="eastAsia" w:ascii="宋体" w:hAnsi="宋体" w:eastAsia="宋体" w:cs="宋体"/>
                <w:sz w:val="18"/>
                <w:szCs w:val="18"/>
              </w:rPr>
              <w:t>发放/播放健康教育资料</w:t>
            </w:r>
          </w:p>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讲座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现场体验活动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其它：            </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 xml:space="preserve">接受健康教育人员类别：                    </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接受健康教育人数：     人（其中接受咨询人数：     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横幅：     条                    宣传展板：     块</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健康教育资料发放种类：</w:t>
            </w:r>
          </w:p>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单页：    种    份     折页：    种    份</w:t>
            </w:r>
          </w:p>
          <w:p>
            <w:pPr>
              <w:pStyle w:val="249"/>
              <w:spacing w:before="78" w:after="156"/>
              <w:ind w:left="118" w:firstLine="360" w:firstLineChars="200"/>
              <w:rPr>
                <w:rFonts w:ascii="黑体" w:hAnsi="黑体" w:eastAsia="黑体"/>
              </w:rPr>
            </w:pPr>
            <w:r>
              <w:rPr>
                <w:rFonts w:hint="eastAsia" w:ascii="宋体" w:hAnsi="宋体" w:eastAsia="宋体" w:cs="宋体"/>
                <w:sz w:val="18"/>
                <w:szCs w:val="18"/>
              </w:rPr>
              <w:t>册子：    种    份     实物：    种    份</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67"/>
              <w:ind w:firstLine="360"/>
              <w:rPr>
                <w:rFonts w:hAnsi="宋体" w:cs="宋体"/>
                <w:kern w:val="2"/>
                <w:sz w:val="18"/>
                <w:szCs w:val="18"/>
              </w:rPr>
            </w:pPr>
            <w:r>
              <w:rPr>
                <w:rFonts w:hint="eastAsia" w:hAnsi="宋体" w:cs="宋体"/>
                <w:kern w:val="2"/>
                <w:sz w:val="18"/>
                <w:szCs w:val="18"/>
              </w:rPr>
              <w:t>活动内容</w:t>
            </w:r>
          </w:p>
          <w:p>
            <w:pPr>
              <w:pStyle w:val="67"/>
              <w:ind w:firstLine="360"/>
              <w:rPr>
                <w:rFonts w:hAnsi="宋体" w:cs="宋体"/>
                <w:kern w:val="2"/>
                <w:sz w:val="18"/>
                <w:szCs w:val="18"/>
              </w:rPr>
            </w:pPr>
          </w:p>
          <w:p>
            <w:pPr>
              <w:pStyle w:val="67"/>
              <w:ind w:firstLine="360"/>
              <w:rPr>
                <w:rFonts w:hAnsi="宋体" w:cs="宋体"/>
                <w:kern w:val="2"/>
                <w:sz w:val="18"/>
                <w:szCs w:val="18"/>
              </w:rPr>
            </w:pPr>
          </w:p>
          <w:p>
            <w:pPr>
              <w:pStyle w:val="67"/>
              <w:ind w:firstLine="360"/>
              <w:rPr>
                <w:rFonts w:hAnsi="宋体" w:cs="宋体"/>
                <w:kern w:val="2"/>
                <w:sz w:val="18"/>
                <w:szCs w:val="18"/>
              </w:rPr>
            </w:pPr>
          </w:p>
          <w:p>
            <w:pPr>
              <w:pStyle w:val="67"/>
              <w:ind w:firstLine="360"/>
              <w:rPr>
                <w:rFonts w:hAnsi="宋体" w:cs="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9108" w:type="dxa"/>
          </w:tcPr>
          <w:p>
            <w:pPr>
              <w:pStyle w:val="67"/>
              <w:ind w:firstLine="360"/>
              <w:rPr>
                <w:rFonts w:hAnsi="宋体" w:cs="宋体"/>
                <w:kern w:val="2"/>
                <w:sz w:val="18"/>
                <w:szCs w:val="18"/>
              </w:rPr>
            </w:pPr>
            <w:r>
              <w:rPr>
                <w:rFonts w:hint="eastAsia" w:hAnsi="宋体" w:cs="宋体"/>
                <w:kern w:val="2"/>
                <w:sz w:val="18"/>
                <w:szCs w:val="18"/>
              </w:rPr>
              <w:t>活动总结评价</w:t>
            </w:r>
          </w:p>
          <w:p>
            <w:pPr>
              <w:pStyle w:val="67"/>
              <w:ind w:firstLine="360"/>
              <w:rPr>
                <w:rFonts w:hAnsi="宋体" w:cs="宋体"/>
                <w:kern w:val="2"/>
                <w:sz w:val="18"/>
                <w:szCs w:val="18"/>
              </w:rPr>
            </w:pPr>
          </w:p>
          <w:p>
            <w:pPr>
              <w:pStyle w:val="67"/>
              <w:ind w:firstLine="360"/>
              <w:rPr>
                <w:rFonts w:hAnsi="宋体" w:cs="宋体"/>
                <w:kern w:val="2"/>
                <w:sz w:val="18"/>
                <w:szCs w:val="18"/>
              </w:rPr>
            </w:pPr>
          </w:p>
          <w:p>
            <w:pPr>
              <w:pStyle w:val="67"/>
              <w:ind w:firstLine="360"/>
              <w:rPr>
                <w:rFonts w:hAnsi="宋体" w:cs="宋体"/>
                <w:kern w:val="2"/>
                <w:sz w:val="18"/>
                <w:szCs w:val="18"/>
              </w:rPr>
            </w:pPr>
          </w:p>
          <w:p>
            <w:pPr>
              <w:pStyle w:val="67"/>
              <w:ind w:firstLine="360"/>
              <w:rPr>
                <w:rFonts w:hAnsi="宋体" w:cs="宋体"/>
                <w:kern w:val="2"/>
                <w:sz w:val="18"/>
                <w:szCs w:val="18"/>
              </w:rPr>
            </w:pPr>
          </w:p>
        </w:tc>
      </w:tr>
    </w:tbl>
    <w:p>
      <w:pPr>
        <w:pStyle w:val="250"/>
        <w:numPr>
          <w:ilvl w:val="0"/>
          <w:numId w:val="35"/>
        </w:numPr>
        <w:tabs>
          <w:tab w:val="clear" w:pos="360"/>
        </w:tabs>
      </w:pPr>
      <w:bookmarkStart w:id="79" w:name="_1687089460"/>
      <w:bookmarkEnd w:id="79"/>
      <w:bookmarkStart w:id="80" w:name="_Toc18500"/>
      <w:bookmarkEnd w:id="80"/>
      <w:bookmarkStart w:id="81" w:name="_Toc82685692"/>
      <w:bookmarkEnd w:id="81"/>
    </w:p>
    <w:p>
      <w:pPr>
        <w:pStyle w:val="67"/>
        <w:ind w:firstLine="0" w:firstLineChars="0"/>
        <w:jc w:val="center"/>
        <w:rPr>
          <w:rFonts w:hint="eastAsia" w:ascii="黑体" w:hAnsi="黑体" w:eastAsia="黑体"/>
        </w:rPr>
      </w:pPr>
      <w:r>
        <w:rPr>
          <w:rFonts w:hint="eastAsia" w:ascii="黑体" w:hAnsi="黑体" w:eastAsia="黑体"/>
        </w:rPr>
        <w:t>（</w:t>
      </w:r>
      <w:r>
        <w:rPr>
          <w:rFonts w:ascii="黑体" w:hAnsi="黑体" w:eastAsia="黑体"/>
        </w:rPr>
        <w:t>资料</w:t>
      </w:r>
      <w:r>
        <w:rPr>
          <w:rFonts w:hint="eastAsia" w:ascii="黑体" w:hAnsi="黑体" w:eastAsia="黑体"/>
        </w:rPr>
        <w:t>性）</w:t>
      </w:r>
    </w:p>
    <w:p>
      <w:pPr>
        <w:pStyle w:val="67"/>
        <w:ind w:firstLine="0" w:firstLineChars="0"/>
        <w:jc w:val="center"/>
        <w:rPr>
          <w:rFonts w:hint="eastAsia" w:ascii="黑体" w:hAnsi="黑体" w:eastAsia="黑体"/>
        </w:rPr>
      </w:pPr>
      <w:r>
        <w:rPr>
          <w:rFonts w:hint="eastAsia" w:ascii="黑体" w:hAnsi="黑体" w:eastAsia="黑体" w:cs="黑体"/>
        </w:rPr>
        <w:t>健康教育讲座记录表</w:t>
      </w:r>
    </w:p>
    <w:p>
      <w:pPr>
        <w:ind w:firstLine="840" w:firstLineChars="400"/>
      </w:pPr>
      <w:r>
        <w:rPr>
          <w:rFonts w:hint="eastAsia"/>
        </w:rPr>
        <w:t>健康教育讲座记录表</w:t>
      </w:r>
      <w:r>
        <w:rPr>
          <w:rFonts w:hint="eastAsia" w:ascii="宋体" w:hAnsi="宋体" w:cs="宋体"/>
          <w:lang w:val="en-US" w:eastAsia="zh-CN"/>
        </w:rPr>
        <w:t>C</w:t>
      </w:r>
      <w:r>
        <w:rPr>
          <w:rFonts w:hint="eastAsia" w:ascii="宋体" w:hAnsi="宋体" w:cs="宋体"/>
        </w:rPr>
        <w:t>.1。</w:t>
      </w:r>
    </w:p>
    <w:p>
      <w:pPr>
        <w:ind w:firstLine="420" w:firstLineChars="200"/>
        <w:jc w:val="center"/>
        <w:rPr>
          <w:rFonts w:ascii="黑体" w:hAnsi="黑体" w:eastAsia="黑体" w:cs="黑体"/>
        </w:rPr>
      </w:pPr>
      <w:r>
        <w:rPr>
          <w:rFonts w:hint="eastAsia" w:ascii="黑体" w:hAnsi="黑体" w:eastAsia="黑体" w:cs="黑体"/>
        </w:rPr>
        <w:t>表</w:t>
      </w:r>
      <w:r>
        <w:rPr>
          <w:rFonts w:hint="eastAsia" w:ascii="黑体" w:hAnsi="黑体" w:eastAsia="黑体" w:cs="黑体"/>
          <w:lang w:val="en-US" w:eastAsia="zh-CN"/>
        </w:rPr>
        <w:t>C</w:t>
      </w:r>
      <w:r>
        <w:rPr>
          <w:rFonts w:hint="eastAsia" w:ascii="黑体" w:hAnsi="黑体" w:eastAsia="黑体" w:cs="黑体"/>
        </w:rPr>
        <w:t>.1  健康教育讲座记录表</w:t>
      </w:r>
    </w:p>
    <w:p>
      <w:pPr>
        <w:pStyle w:val="41"/>
      </w:pPr>
      <w:r>
        <w:rPr>
          <w:rFonts w:hint="eastAsia"/>
        </w:rPr>
        <w:t>讲座时间：</w:t>
      </w:r>
    </w:p>
    <w:tbl>
      <w:tblPr>
        <w:tblStyle w:val="30"/>
        <w:tblW w:w="8959" w:type="dxa"/>
        <w:tblInd w:w="37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55"/>
        <w:gridCol w:w="460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355" w:type="dxa"/>
            <w:tcBorders>
              <w:tl2br w:val="nil"/>
              <w:tr2bl w:val="nil"/>
            </w:tcBorders>
          </w:tcPr>
          <w:p>
            <w:pPr>
              <w:pStyle w:val="249"/>
              <w:spacing w:before="78" w:after="156"/>
              <w:ind w:firstLine="360" w:firstLineChars="200"/>
              <w:rPr>
                <w:rFonts w:ascii="宋体" w:hAnsi="宋体" w:eastAsia="宋体" w:cs="宋体"/>
                <w:sz w:val="18"/>
                <w:szCs w:val="18"/>
              </w:rPr>
            </w:pPr>
            <w:r>
              <w:rPr>
                <w:rFonts w:hint="eastAsia" w:ascii="宋体" w:hAnsi="宋体" w:eastAsia="宋体" w:cs="宋体"/>
                <w:sz w:val="18"/>
                <w:szCs w:val="18"/>
              </w:rPr>
              <w:t>讲座主题：</w:t>
            </w:r>
          </w:p>
        </w:tc>
        <w:tc>
          <w:tcPr>
            <w:tcW w:w="4604" w:type="dxa"/>
            <w:tcBorders>
              <w:tl2br w:val="nil"/>
              <w:tr2bl w:val="nil"/>
            </w:tcBorders>
          </w:tcPr>
          <w:p>
            <w:pPr>
              <w:pStyle w:val="249"/>
              <w:spacing w:before="78" w:after="156"/>
              <w:ind w:firstLine="540" w:firstLineChars="300"/>
              <w:rPr>
                <w:rFonts w:ascii="宋体" w:hAnsi="宋体" w:eastAsia="宋体" w:cs="宋体"/>
                <w:sz w:val="18"/>
                <w:szCs w:val="18"/>
              </w:rPr>
            </w:pPr>
            <w:r>
              <w:rPr>
                <w:rFonts w:hint="eastAsia" w:ascii="宋体" w:hAnsi="宋体" w:eastAsia="宋体" w:cs="宋体"/>
                <w:sz w:val="18"/>
                <w:szCs w:val="18"/>
              </w:rPr>
              <w:t>讲座地点：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8959" w:type="dxa"/>
            <w:gridSpan w:val="2"/>
            <w:tcBorders>
              <w:tl2br w:val="nil"/>
              <w:tr2bl w:val="nil"/>
            </w:tcBorders>
          </w:tcPr>
          <w:p>
            <w:pPr>
              <w:pStyle w:val="249"/>
              <w:spacing w:before="78" w:after="156"/>
              <w:ind w:left="0" w:leftChars="0" w:firstLine="419" w:firstLineChars="233"/>
              <w:rPr>
                <w:rFonts w:ascii="宋体" w:hAnsi="宋体" w:eastAsia="宋体" w:cs="宋体"/>
                <w:sz w:val="18"/>
                <w:szCs w:val="18"/>
              </w:rPr>
            </w:pPr>
            <w:r>
              <w:rPr>
                <w:rFonts w:hint="eastAsia" w:ascii="宋体" w:hAnsi="宋体" w:eastAsia="宋体" w:cs="宋体"/>
                <w:sz w:val="18"/>
                <w:szCs w:val="18"/>
              </w:rPr>
              <w:t>师资情况：</w:t>
            </w:r>
          </w:p>
          <w:p>
            <w:pPr>
              <w:pStyle w:val="249"/>
              <w:spacing w:before="78" w:after="156"/>
              <w:ind w:left="0" w:leftChars="0" w:firstLine="419" w:firstLineChars="233"/>
              <w:rPr>
                <w:rFonts w:ascii="宋体" w:hAnsi="宋体" w:eastAsia="宋体" w:cs="宋体"/>
                <w:sz w:val="18"/>
                <w:szCs w:val="18"/>
              </w:rPr>
            </w:pPr>
            <w:r>
              <w:rPr>
                <w:rFonts w:hint="eastAsia" w:ascii="宋体" w:hAnsi="宋体" w:eastAsia="宋体" w:cs="宋体"/>
                <w:sz w:val="18"/>
                <w:szCs w:val="18"/>
              </w:rPr>
              <w:t>师资1姓名：           单位：                          职称：         专业：</w:t>
            </w:r>
          </w:p>
          <w:p>
            <w:pPr>
              <w:pStyle w:val="249"/>
              <w:spacing w:before="78" w:after="156"/>
              <w:ind w:left="0" w:leftChars="0" w:firstLine="419" w:firstLineChars="233"/>
              <w:rPr>
                <w:rFonts w:ascii="宋体" w:hAnsi="宋体" w:eastAsia="宋体" w:cs="宋体"/>
                <w:sz w:val="18"/>
                <w:szCs w:val="18"/>
              </w:rPr>
            </w:pPr>
            <w:r>
              <w:rPr>
                <w:rFonts w:hint="eastAsia" w:ascii="宋体" w:hAnsi="宋体" w:eastAsia="宋体" w:cs="宋体"/>
                <w:sz w:val="18"/>
                <w:szCs w:val="18"/>
              </w:rPr>
              <w:t>师资2姓名：           单位：                          职称：         专业：</w:t>
            </w:r>
          </w:p>
          <w:p>
            <w:pPr>
              <w:pStyle w:val="249"/>
              <w:spacing w:before="78" w:after="156"/>
              <w:ind w:left="0" w:leftChars="0" w:firstLine="419" w:firstLineChars="233"/>
              <w:rPr>
                <w:rFonts w:ascii="宋体" w:hAnsi="宋体" w:eastAsia="宋体" w:cs="宋体"/>
                <w:sz w:val="18"/>
                <w:szCs w:val="18"/>
              </w:rPr>
            </w:pPr>
            <w:r>
              <w:rPr>
                <w:rFonts w:hint="eastAsia" w:ascii="宋体" w:hAnsi="宋体" w:eastAsia="宋体" w:cs="宋体"/>
                <w:sz w:val="18"/>
                <w:szCs w:val="18"/>
              </w:rPr>
              <w:t>师资3姓名：           单位：                          职称：         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8959" w:type="dxa"/>
            <w:gridSpan w:val="2"/>
            <w:tcBorders>
              <w:tl2br w:val="nil"/>
              <w:tr2bl w:val="nil"/>
            </w:tcBorders>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健康教育资料发放种类：</w:t>
            </w:r>
          </w:p>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单页：    种    份     折页：    种    份</w:t>
            </w:r>
          </w:p>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册子：    种    份     实物：    种    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8959" w:type="dxa"/>
            <w:gridSpan w:val="2"/>
            <w:tcBorders>
              <w:tl2br w:val="nil"/>
              <w:tr2bl w:val="nil"/>
            </w:tcBorders>
          </w:tcPr>
          <w:p>
            <w:pPr>
              <w:pStyle w:val="249"/>
              <w:spacing w:before="78" w:after="156"/>
              <w:ind w:left="118" w:firstLine="360" w:firstLineChars="200"/>
              <w:rPr>
                <w:rFonts w:ascii="宋体" w:hAnsi="宋体" w:eastAsia="宋体" w:cs="宋体"/>
                <w:sz w:val="18"/>
                <w:szCs w:val="18"/>
              </w:rPr>
            </w:pPr>
            <w:r>
              <w:rPr>
                <w:rFonts w:hint="eastAsia" w:ascii="宋体" w:hAnsi="宋体" w:eastAsia="宋体" w:cs="宋体"/>
                <w:sz w:val="18"/>
                <w:szCs w:val="18"/>
              </w:rPr>
              <w:t>讲座及活动内容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8959" w:type="dxa"/>
            <w:gridSpan w:val="2"/>
            <w:tcBorders>
              <w:tl2br w:val="nil"/>
              <w:tr2bl w:val="nil"/>
            </w:tcBorders>
          </w:tcPr>
          <w:p>
            <w:pPr>
              <w:pStyle w:val="249"/>
              <w:spacing w:before="78" w:after="156"/>
              <w:ind w:left="123" w:firstLine="360" w:firstLineChars="200"/>
              <w:rPr>
                <w:rFonts w:ascii="宋体" w:hAnsi="宋体" w:eastAsia="宋体" w:cs="宋体"/>
                <w:sz w:val="18"/>
                <w:szCs w:val="18"/>
              </w:rPr>
            </w:pPr>
            <w:r>
              <w:rPr>
                <w:rFonts w:hint="eastAsia" w:ascii="宋体" w:hAnsi="宋体" w:eastAsia="宋体" w:cs="宋体"/>
                <w:sz w:val="18"/>
                <w:szCs w:val="18"/>
              </w:rPr>
              <w:t>活动总结评价</w:t>
            </w:r>
          </w:p>
          <w:p>
            <w:pPr>
              <w:pStyle w:val="249"/>
              <w:spacing w:before="78" w:after="156"/>
              <w:ind w:left="123" w:firstLine="360" w:firstLineChars="200"/>
              <w:rPr>
                <w:rFonts w:ascii="宋体" w:hAnsi="宋体" w:eastAsia="宋体" w:cs="宋体"/>
                <w:sz w:val="18"/>
                <w:szCs w:val="18"/>
              </w:rPr>
            </w:pPr>
          </w:p>
          <w:p>
            <w:pPr>
              <w:pStyle w:val="249"/>
              <w:spacing w:before="78" w:after="156"/>
              <w:ind w:left="123" w:firstLine="360" w:firstLineChars="200"/>
              <w:rPr>
                <w:rFonts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8959" w:type="dxa"/>
            <w:gridSpan w:val="2"/>
            <w:tcBorders>
              <w:tl2br w:val="nil"/>
              <w:tr2bl w:val="nil"/>
            </w:tcBorders>
          </w:tcPr>
          <w:p>
            <w:pPr>
              <w:pStyle w:val="249"/>
              <w:spacing w:before="78" w:after="156"/>
              <w:ind w:left="140" w:firstLine="360" w:firstLineChars="200"/>
              <w:rPr>
                <w:rFonts w:ascii="宋体" w:hAnsi="宋体" w:eastAsia="宋体" w:cs="宋体"/>
                <w:sz w:val="18"/>
                <w:szCs w:val="18"/>
              </w:rPr>
            </w:pPr>
            <w:r>
              <w:rPr>
                <w:rFonts w:hint="eastAsia" w:ascii="宋体" w:hAnsi="宋体" w:eastAsia="宋体" w:cs="宋体"/>
                <w:sz w:val="18"/>
                <w:szCs w:val="18"/>
              </w:rPr>
              <w:t>附后存档资料：</w:t>
            </w:r>
          </w:p>
          <w:p>
            <w:pPr>
              <w:pStyle w:val="249"/>
              <w:spacing w:before="78" w:after="156"/>
              <w:ind w:left="140" w:firstLine="360" w:firstLineChars="200"/>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通知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签到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讲座ppt          </w:t>
            </w:r>
            <w:r>
              <w:rPr>
                <w:rFonts w:hint="eastAsia" w:ascii="宋体" w:hAnsi="宋体" w:eastAsia="宋体" w:cs="宋体"/>
                <w:sz w:val="18"/>
                <w:szCs w:val="18"/>
              </w:rPr>
              <w:sym w:font="Wingdings 2" w:char="00A3"/>
            </w:r>
            <w:r>
              <w:rPr>
                <w:rFonts w:hint="eastAsia" w:ascii="宋体" w:hAnsi="宋体" w:eastAsia="宋体" w:cs="宋体"/>
                <w:sz w:val="18"/>
                <w:szCs w:val="18"/>
              </w:rPr>
              <w:t>主要活动照片</w:t>
            </w:r>
          </w:p>
          <w:p>
            <w:pPr>
              <w:pStyle w:val="249"/>
              <w:spacing w:before="78" w:after="156"/>
              <w:ind w:left="140" w:firstLine="360" w:firstLineChars="200"/>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发放资料小样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评估资料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信息/简报/小结    </w:t>
            </w:r>
            <w:r>
              <w:rPr>
                <w:rFonts w:hint="eastAsia" w:ascii="宋体" w:hAnsi="宋体" w:eastAsia="宋体" w:cs="宋体"/>
                <w:sz w:val="18"/>
                <w:szCs w:val="18"/>
              </w:rPr>
              <w:sym w:font="Wingdings 2" w:char="00A3"/>
            </w:r>
            <w:r>
              <w:rPr>
                <w:rFonts w:hint="eastAsia" w:ascii="宋体" w:hAnsi="宋体" w:eastAsia="宋体" w:cs="宋体"/>
                <w:sz w:val="18"/>
                <w:szCs w:val="18"/>
              </w:rPr>
              <w:t>其他资料</w:t>
            </w:r>
          </w:p>
          <w:p>
            <w:pPr>
              <w:pStyle w:val="249"/>
              <w:spacing w:before="78" w:after="156"/>
              <w:ind w:left="147"/>
              <w:rPr>
                <w:rFonts w:ascii="宋体" w:hAnsi="宋体" w:eastAsia="宋体" w:cs="宋体"/>
                <w:sz w:val="18"/>
                <w:szCs w:val="18"/>
              </w:rPr>
            </w:pPr>
          </w:p>
        </w:tc>
      </w:tr>
      <w:bookmarkEnd w:id="57"/>
    </w:tbl>
    <w:p>
      <w:pPr>
        <w:pStyle w:val="67"/>
        <w:ind w:firstLine="0" w:firstLineChars="0"/>
        <w:jc w:val="center"/>
      </w:pPr>
      <w:bookmarkStart w:id="82" w:name="BookMark8"/>
    </w:p>
    <w:bookmarkEnd w:id="82"/>
    <w:p>
      <w:pPr>
        <w:pStyle w:val="252"/>
      </w:pPr>
      <w:r>
        <w:rPr>
          <w:rFonts w:hint="eastAsia"/>
        </w:rPr>
        <w:t xml:space="preserve">参 </w:t>
      </w:r>
      <w:r>
        <w:t xml:space="preserve"> </w:t>
      </w:r>
      <w:r>
        <w:rPr>
          <w:rFonts w:hint="eastAsia"/>
        </w:rPr>
        <w:t xml:space="preserve">考 </w:t>
      </w:r>
      <w:r>
        <w:t xml:space="preserve"> </w:t>
      </w:r>
      <w:r>
        <w:rPr>
          <w:rFonts w:hint="eastAsia"/>
        </w:rPr>
        <w:t xml:space="preserve">文 </w:t>
      </w:r>
      <w:r>
        <w:t xml:space="preserve"> </w:t>
      </w:r>
      <w:r>
        <w:rPr>
          <w:rFonts w:hint="eastAsia"/>
        </w:rPr>
        <w:t>献</w:t>
      </w:r>
    </w:p>
    <w:p>
      <w:pPr>
        <w:pStyle w:val="41"/>
        <w:rPr>
          <w:rFonts w:ascii="Times New Roman"/>
        </w:rPr>
      </w:pPr>
    </w:p>
    <w:p>
      <w:pPr>
        <w:pStyle w:val="253"/>
        <w:pageBreakBefore w:val="0"/>
        <w:numPr>
          <w:ilvl w:val="0"/>
          <w:numId w:val="36"/>
        </w:numPr>
        <w:spacing w:before="0" w:after="0"/>
        <w:ind w:firstLineChars="200"/>
        <w:jc w:val="both"/>
        <w:rPr>
          <w:rFonts w:ascii="宋体" w:hAnsi="宋体" w:eastAsia="宋体"/>
        </w:rPr>
      </w:pPr>
      <w:r>
        <w:rPr>
          <w:rFonts w:ascii="宋体" w:hAnsi="宋体" w:eastAsia="宋体"/>
        </w:rPr>
        <w:t xml:space="preserve">GB/T 20647.4  </w:t>
      </w:r>
      <w:r>
        <w:rPr>
          <w:rFonts w:hint="eastAsia" w:ascii="宋体" w:hAnsi="宋体" w:eastAsia="宋体"/>
        </w:rPr>
        <w:t>社区服务指南</w:t>
      </w:r>
      <w:r>
        <w:rPr>
          <w:rFonts w:ascii="宋体" w:hAnsi="宋体" w:eastAsia="宋体"/>
        </w:rPr>
        <w:t xml:space="preserve"> </w:t>
      </w:r>
      <w:r>
        <w:rPr>
          <w:rFonts w:hint="eastAsia" w:ascii="宋体" w:hAnsi="宋体" w:eastAsia="宋体"/>
        </w:rPr>
        <w:t>第4部分：卫生服务</w:t>
      </w:r>
    </w:p>
    <w:p>
      <w:pPr>
        <w:pStyle w:val="67"/>
        <w:ind w:firstLine="0" w:firstLineChars="0"/>
        <w:jc w:val="center"/>
      </w:pPr>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ongti SC Blac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黑体-简">
    <w:altName w:val="黑体"/>
    <w:panose1 w:val="00000000000000000000"/>
    <w:charset w:val="86"/>
    <w:family w:val="auto"/>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PAGE   \* MERGEFORMAT</w:instrText>
    </w:r>
    <w:r>
      <w:fldChar w:fldCharType="separate"/>
    </w:r>
    <w:r>
      <w:rPr>
        <w:lang w:val="zh-CN"/>
      </w:rPr>
      <w:t>11</w:t>
    </w:r>
    <w:r>
      <w:fldChar w:fldCharType="end"/>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 MERGEFORMAT </w:instrText>
    </w:r>
    <w:r>
      <w:fldChar w:fldCharType="separate"/>
    </w:r>
    <w:r>
      <w:t>10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fldChar w:fldCharType="begin"/>
    </w:r>
    <w:r>
      <w:instrText xml:space="preserve"> STYLEREF  标准文件_文件编号 \* MERGEFORMAT </w:instrText>
    </w:r>
    <w:r>
      <w:fldChar w:fldCharType="separate"/>
    </w:r>
    <w:r>
      <w:t>DB11/T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DB11/</w:t>
    </w:r>
    <w:r>
      <w:rPr>
        <w:rFonts w:hint="eastAsia"/>
      </w:rPr>
      <w:t>T</w:t>
    </w:r>
    <w:r>
      <w:t xml:space="preserve"> XXXXX—XXXX</w: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fldChar w:fldCharType="begin"/>
    </w:r>
    <w:r>
      <w:instrText xml:space="preserve"> STYLEREF  标准文件_文件编号 \* MERGEFORMAT </w:instrText>
    </w:r>
    <w:r>
      <w:fldChar w:fldCharType="separate"/>
    </w:r>
    <w:r>
      <w:t>DB11/T 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14C48"/>
    <w:multiLevelType w:val="singleLevel"/>
    <w:tmpl w:val="A6514C48"/>
    <w:lvl w:ilvl="0" w:tentative="0">
      <w:start w:val="1"/>
      <w:numFmt w:val="lowerLetter"/>
      <w:suff w:val="space"/>
      <w:lvlText w:val="%1)"/>
      <w:lvlJc w:val="left"/>
    </w:lvl>
  </w:abstractNum>
  <w:abstractNum w:abstractNumId="1">
    <w:nsid w:val="AB6354CE"/>
    <w:multiLevelType w:val="singleLevel"/>
    <w:tmpl w:val="AB6354CE"/>
    <w:lvl w:ilvl="0" w:tentative="0">
      <w:start w:val="1"/>
      <w:numFmt w:val="lowerLetter"/>
      <w:suff w:val="space"/>
      <w:lvlText w:val="%1)"/>
      <w:lvlJc w:val="left"/>
    </w:lvl>
  </w:abstractNum>
  <w:abstractNum w:abstractNumId="2">
    <w:nsid w:val="E05A9B41"/>
    <w:multiLevelType w:val="singleLevel"/>
    <w:tmpl w:val="E05A9B41"/>
    <w:lvl w:ilvl="0" w:tentative="0">
      <w:start w:val="1"/>
      <w:numFmt w:val="lowerLetter"/>
      <w:suff w:val="space"/>
      <w:lvlText w:val="%1)"/>
      <w:lvlJc w:val="left"/>
    </w:lvl>
  </w:abstractNum>
  <w:abstractNum w:abstractNumId="3">
    <w:nsid w:val="00000011"/>
    <w:multiLevelType w:val="singleLevel"/>
    <w:tmpl w:val="00000011"/>
    <w:lvl w:ilvl="0" w:tentative="0">
      <w:start w:val="1"/>
      <w:numFmt w:val="decimal"/>
      <w:suff w:val="nothing"/>
      <w:lvlText w:val="[%1] "/>
      <w:lvlJc w:val="left"/>
      <w:pPr>
        <w:tabs>
          <w:tab w:val="left" w:pos="6"/>
        </w:tabs>
        <w:ind w:left="6" w:firstLine="420"/>
      </w:pPr>
      <w:rPr>
        <w:rFonts w:hint="default" w:ascii="宋体" w:hAnsi="宋体" w:eastAsia="黑体-简" w:cs="宋体"/>
      </w:rPr>
    </w:lvl>
  </w:abstractNum>
  <w:abstractNum w:abstractNumId="4">
    <w:nsid w:val="02837933"/>
    <w:multiLevelType w:val="multilevel"/>
    <w:tmpl w:val="02837933"/>
    <w:lvl w:ilvl="0" w:tentative="0">
      <w:start w:val="1"/>
      <w:numFmt w:val="decimal"/>
      <w:pStyle w:val="7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0"/>
      <w:suff w:val="nothing"/>
      <w:lvlText w:val="%1%2.%3　"/>
      <w:lvlJc w:val="left"/>
      <w:pPr>
        <w:ind w:left="0" w:firstLine="0"/>
      </w:pPr>
    </w:lvl>
    <w:lvl w:ilvl="3" w:tentative="0">
      <w:start w:val="1"/>
      <w:numFmt w:val="decimal"/>
      <w:pStyle w:val="129"/>
      <w:suff w:val="nothing"/>
      <w:lvlText w:val="%1%2.%3.%4　"/>
      <w:lvlJc w:val="left"/>
      <w:pPr>
        <w:ind w:left="0" w:firstLine="0"/>
      </w:pPr>
    </w:lvl>
    <w:lvl w:ilvl="4" w:tentative="0">
      <w:start w:val="1"/>
      <w:numFmt w:val="decimal"/>
      <w:pStyle w:val="164"/>
      <w:suff w:val="nothing"/>
      <w:lvlText w:val="%1%2.%3.%4.%5　"/>
      <w:lvlJc w:val="left"/>
      <w:pPr>
        <w:ind w:left="0" w:firstLine="0"/>
      </w:pPr>
    </w:lvl>
    <w:lvl w:ilvl="5" w:tentative="0">
      <w:start w:val="1"/>
      <w:numFmt w:val="decimal"/>
      <w:pStyle w:val="166"/>
      <w:suff w:val="nothing"/>
      <w:lvlText w:val="%1%2.%3.%4.%5.%6　"/>
      <w:lvlJc w:val="left"/>
      <w:pPr>
        <w:ind w:left="0" w:firstLine="0"/>
      </w:pPr>
    </w:lvl>
    <w:lvl w:ilvl="6" w:tentative="0">
      <w:start w:val="1"/>
      <w:numFmt w:val="decimal"/>
      <w:pStyle w:val="16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100"/>
      <w:lvlText w:val="%1"/>
      <w:lvlJc w:val="left"/>
      <w:pPr>
        <w:ind w:left="425" w:hanging="425"/>
      </w:pPr>
      <w:rPr>
        <w:rFonts w:hint="eastAsia"/>
      </w:rPr>
    </w:lvl>
    <w:lvl w:ilvl="1" w:tentative="0">
      <w:start w:val="1"/>
      <w:numFmt w:val="decimal"/>
      <w:pStyle w:val="211"/>
      <w:suff w:val="nothing"/>
      <w:lvlText w:val="%10.%2 "/>
      <w:lvlJc w:val="left"/>
      <w:pPr>
        <w:ind w:left="0" w:firstLine="0"/>
      </w:pPr>
      <w:rPr>
        <w:rFonts w:hint="eastAsia" w:ascii="黑体" w:eastAsia="黑体" w:hAnsiTheme="minorHAnsi"/>
        <w:b w:val="0"/>
        <w:i w:val="0"/>
        <w:sz w:val="21"/>
      </w:rPr>
    </w:lvl>
    <w:lvl w:ilvl="2" w:tentative="0">
      <w:start w:val="1"/>
      <w:numFmt w:val="decimal"/>
      <w:pStyle w:val="212"/>
      <w:suff w:val="nothing"/>
      <w:lvlText w:val="%10.%2.%3 "/>
      <w:lvlJc w:val="left"/>
      <w:pPr>
        <w:ind w:left="0" w:firstLine="0"/>
      </w:pPr>
      <w:rPr>
        <w:rFonts w:hint="eastAsia" w:ascii="黑体" w:eastAsia="黑体" w:hAnsiTheme="minorHAnsi"/>
        <w:b w:val="0"/>
        <w:i w:val="0"/>
        <w:sz w:val="21"/>
      </w:rPr>
    </w:lvl>
    <w:lvl w:ilvl="3" w:tentative="0">
      <w:start w:val="1"/>
      <w:numFmt w:val="decimal"/>
      <w:pStyle w:val="213"/>
      <w:suff w:val="nothing"/>
      <w:lvlText w:val="%10.%2.%3.%4 "/>
      <w:lvlJc w:val="left"/>
      <w:pPr>
        <w:ind w:left="0" w:firstLine="0"/>
      </w:pPr>
      <w:rPr>
        <w:rFonts w:hint="eastAsia" w:ascii="黑体" w:eastAsia="黑体" w:hAnsiTheme="minorHAnsi"/>
        <w:b w:val="0"/>
        <w:i w:val="0"/>
        <w:sz w:val="21"/>
      </w:rPr>
    </w:lvl>
    <w:lvl w:ilvl="4" w:tentative="0">
      <w:start w:val="1"/>
      <w:numFmt w:val="decimal"/>
      <w:pStyle w:val="214"/>
      <w:suff w:val="nothing"/>
      <w:lvlText w:val="%10.%2.%3.%4.%5 "/>
      <w:lvlJc w:val="left"/>
      <w:pPr>
        <w:ind w:left="0" w:firstLine="0"/>
      </w:pPr>
      <w:rPr>
        <w:rFonts w:hint="eastAsia" w:ascii="黑体" w:eastAsia="黑体" w:hAnsiTheme="minorHAnsi"/>
        <w:b w:val="0"/>
        <w:i w:val="0"/>
        <w:sz w:val="21"/>
      </w:rPr>
    </w:lvl>
    <w:lvl w:ilvl="5" w:tentative="0">
      <w:start w:val="1"/>
      <w:numFmt w:val="decimal"/>
      <w:pStyle w:val="21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9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7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8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2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96"/>
      <w:suff w:val="nothing"/>
      <w:lvlText w:val="附 录(Annex) %1"/>
      <w:lvlJc w:val="left"/>
      <w:pPr>
        <w:ind w:left="0" w:firstLine="0"/>
      </w:pPr>
    </w:lvl>
    <w:lvl w:ilvl="1" w:tentative="0">
      <w:start w:val="1"/>
      <w:numFmt w:val="decimal"/>
      <w:pStyle w:val="42"/>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10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C5917C3"/>
    <w:multiLevelType w:val="multilevel"/>
    <w:tmpl w:val="2C5917C3"/>
    <w:lvl w:ilvl="0" w:tentative="0">
      <w:start w:val="1"/>
      <w:numFmt w:val="none"/>
      <w:pStyle w:val="14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8"/>
      <w:lvlText w:val=""/>
      <w:lvlJc w:val="left"/>
      <w:pPr>
        <w:ind w:left="851" w:hanging="431"/>
      </w:pPr>
      <w:rPr>
        <w:rFonts w:hint="default" w:ascii="Symbol" w:hAnsi="Symbol"/>
        <w:sz w:val="21"/>
      </w:rPr>
    </w:lvl>
    <w:lvl w:ilvl="2" w:tentative="0">
      <w:start w:val="1"/>
      <w:numFmt w:val="bullet"/>
      <w:pStyle w:val="18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1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85"/>
      <w:lvlText w:val="%1)"/>
      <w:lvlJc w:val="left"/>
      <w:pPr>
        <w:tabs>
          <w:tab w:val="left" w:pos="851"/>
        </w:tabs>
        <w:ind w:left="851" w:hanging="426"/>
      </w:pPr>
      <w:rPr>
        <w:rFonts w:hint="eastAsia" w:ascii="宋体" w:hAnsi="Times New Roman" w:eastAsia="宋体"/>
        <w:sz w:val="21"/>
      </w:rPr>
    </w:lvl>
    <w:lvl w:ilvl="1" w:tentative="0">
      <w:start w:val="1"/>
      <w:numFmt w:val="decimal"/>
      <w:pStyle w:val="120"/>
      <w:lvlText w:val="%2)"/>
      <w:lvlJc w:val="left"/>
      <w:pPr>
        <w:tabs>
          <w:tab w:val="left" w:pos="1276"/>
        </w:tabs>
        <w:ind w:left="1276" w:hanging="425"/>
      </w:pPr>
      <w:rPr>
        <w:rFonts w:hint="eastAsia" w:ascii="宋体" w:hAnsi="Times New Roman" w:eastAsia="宋体"/>
        <w:sz w:val="21"/>
      </w:rPr>
    </w:lvl>
    <w:lvl w:ilvl="2" w:tentative="0">
      <w:start w:val="1"/>
      <w:numFmt w:val="decimal"/>
      <w:pStyle w:val="12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9"/>
      <w:lvlText w:val="%1"/>
      <w:lvlJc w:val="left"/>
      <w:pPr>
        <w:ind w:left="420" w:hanging="420"/>
      </w:pPr>
      <w:rPr>
        <w:rFonts w:hint="eastAsia"/>
      </w:rPr>
    </w:lvl>
    <w:lvl w:ilvl="1" w:tentative="0">
      <w:start w:val="1"/>
      <w:numFmt w:val="decimal"/>
      <w:pStyle w:val="9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9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2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10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2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10"/>
      <w:suff w:val="space"/>
      <w:lvlText w:val="%1"/>
      <w:lvlJc w:val="left"/>
      <w:pPr>
        <w:ind w:left="425" w:hanging="425"/>
      </w:pPr>
      <w:rPr>
        <w:rFonts w:hint="eastAsia"/>
      </w:rPr>
    </w:lvl>
    <w:lvl w:ilvl="1" w:tentative="0">
      <w:start w:val="1"/>
      <w:numFmt w:val="decimal"/>
      <w:pStyle w:val="8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2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2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20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suff w:val="nothing"/>
      <w:lvlText w:val="附录%1"/>
      <w:lvlJc w:val="left"/>
      <w:pPr>
        <w:ind w:left="0" w:firstLine="0"/>
      </w:pPr>
      <w:rPr>
        <w:rFonts w:hint="eastAsia" w:ascii="黑体" w:hAnsi="黑体" w:eastAsia="黑体"/>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8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63"/>
      <w:suff w:val="nothing"/>
      <w:lvlText w:val="%1"/>
      <w:lvlJc w:val="left"/>
      <w:pPr>
        <w:ind w:left="0" w:firstLine="0"/>
      </w:pPr>
      <w:rPr>
        <w:rFonts w:hint="eastAsia"/>
      </w:rPr>
    </w:lvl>
    <w:lvl w:ilvl="1" w:tentative="0">
      <w:start w:val="1"/>
      <w:numFmt w:val="decimal"/>
      <w:pStyle w:val="115"/>
      <w:suff w:val="nothing"/>
      <w:lvlText w:val="%1%2　"/>
      <w:lvlJc w:val="left"/>
      <w:pPr>
        <w:ind w:left="0" w:firstLine="0"/>
      </w:pPr>
      <w:rPr>
        <w:rFonts w:hint="eastAsia" w:ascii="黑体" w:eastAsia="黑体"/>
        <w:b w:val="0"/>
        <w:i w:val="0"/>
        <w:sz w:val="21"/>
      </w:rPr>
    </w:lvl>
    <w:lvl w:ilvl="2" w:tentative="0">
      <w:start w:val="1"/>
      <w:numFmt w:val="decimal"/>
      <w:pStyle w:val="116"/>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6"/>
      <w:suff w:val="nothing"/>
      <w:lvlText w:val="%1%2.%3.%4　"/>
      <w:lvlJc w:val="left"/>
      <w:pPr>
        <w:ind w:left="568" w:firstLine="0"/>
      </w:pPr>
      <w:rPr>
        <w:rFonts w:hint="eastAsia" w:ascii="黑体" w:eastAsia="黑体"/>
        <w:b w:val="0"/>
        <w:i w:val="0"/>
        <w:sz w:val="21"/>
      </w:rPr>
    </w:lvl>
    <w:lvl w:ilvl="4" w:tentative="0">
      <w:start w:val="1"/>
      <w:numFmt w:val="decimal"/>
      <w:pStyle w:val="105"/>
      <w:suff w:val="nothing"/>
      <w:lvlText w:val="%1%2.%3.%4.%5　"/>
      <w:lvlJc w:val="left"/>
      <w:pPr>
        <w:ind w:left="993" w:firstLine="0"/>
      </w:pPr>
      <w:rPr>
        <w:rFonts w:hint="eastAsia" w:ascii="黑体" w:eastAsia="黑体"/>
        <w:b w:val="0"/>
        <w:i w:val="0"/>
        <w:sz w:val="21"/>
      </w:rPr>
    </w:lvl>
    <w:lvl w:ilvl="5" w:tentative="0">
      <w:start w:val="1"/>
      <w:numFmt w:val="decimal"/>
      <w:pStyle w:val="109"/>
      <w:suff w:val="nothing"/>
      <w:lvlText w:val="%1%2.%3.%4.%5.%6　"/>
      <w:lvlJc w:val="left"/>
      <w:pPr>
        <w:ind w:left="0" w:firstLine="0"/>
      </w:pPr>
      <w:rPr>
        <w:rFonts w:hint="eastAsia" w:ascii="黑体" w:eastAsia="黑体"/>
        <w:b w:val="0"/>
        <w:i w:val="0"/>
        <w:sz w:val="21"/>
      </w:rPr>
    </w:lvl>
    <w:lvl w:ilvl="6" w:tentative="0">
      <w:start w:val="1"/>
      <w:numFmt w:val="decimal"/>
      <w:pStyle w:val="11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9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2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5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4"/>
  </w:num>
  <w:num w:numId="4">
    <w:abstractNumId w:val="32"/>
  </w:num>
  <w:num w:numId="5">
    <w:abstractNumId w:val="9"/>
  </w:num>
  <w:num w:numId="6">
    <w:abstractNumId w:val="23"/>
  </w:num>
  <w:num w:numId="7">
    <w:abstractNumId w:val="18"/>
  </w:num>
  <w:num w:numId="8">
    <w:abstractNumId w:val="7"/>
  </w:num>
  <w:num w:numId="9">
    <w:abstractNumId w:val="13"/>
  </w:num>
  <w:num w:numId="10">
    <w:abstractNumId w:val="21"/>
  </w:num>
  <w:num w:numId="11">
    <w:abstractNumId w:val="30"/>
  </w:num>
  <w:num w:numId="12">
    <w:abstractNumId w:val="16"/>
  </w:num>
  <w:num w:numId="13">
    <w:abstractNumId w:val="17"/>
  </w:num>
  <w:num w:numId="14">
    <w:abstractNumId w:val="11"/>
  </w:num>
  <w:num w:numId="15">
    <w:abstractNumId w:val="24"/>
  </w:num>
  <w:num w:numId="16">
    <w:abstractNumId w:val="26"/>
  </w:num>
  <w:num w:numId="17">
    <w:abstractNumId w:val="22"/>
  </w:num>
  <w:num w:numId="18">
    <w:abstractNumId w:val="34"/>
  </w:num>
  <w:num w:numId="19">
    <w:abstractNumId w:val="20"/>
  </w:num>
  <w:num w:numId="20">
    <w:abstractNumId w:val="5"/>
  </w:num>
  <w:num w:numId="21">
    <w:abstractNumId w:val="15"/>
  </w:num>
  <w:num w:numId="22">
    <w:abstractNumId w:val="35"/>
  </w:num>
  <w:num w:numId="23">
    <w:abstractNumId w:val="25"/>
  </w:num>
  <w:num w:numId="24">
    <w:abstractNumId w:val="10"/>
  </w:num>
  <w:num w:numId="25">
    <w:abstractNumId w:val="31"/>
  </w:num>
  <w:num w:numId="26">
    <w:abstractNumId w:val="33"/>
  </w:num>
  <w:num w:numId="27">
    <w:abstractNumId w:val="6"/>
  </w:num>
  <w:num w:numId="28">
    <w:abstractNumId w:val="8"/>
  </w:num>
  <w:num w:numId="29">
    <w:abstractNumId w:val="19"/>
  </w:num>
  <w:num w:numId="30">
    <w:abstractNumId w:val="29"/>
  </w:num>
  <w:num w:numId="31">
    <w:abstractNumId w:val="27"/>
  </w:num>
  <w:num w:numId="32">
    <w:abstractNumId w:val="2"/>
  </w:num>
  <w:num w:numId="33">
    <w:abstractNumId w:val="0"/>
  </w:num>
  <w:num w:numId="34">
    <w:abstractNumId w:val="1"/>
  </w:num>
  <w:num w:numId="35">
    <w:abstractNumId w:val="2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mMGMwNzI5YjAzOGQ3ZWU4MDU2ZWJiYTAzZTU0ZDkifQ=="/>
  </w:docVars>
  <w:rsids>
    <w:rsidRoot w:val="00E23E4D"/>
    <w:rsid w:val="0000040A"/>
    <w:rsid w:val="00000A94"/>
    <w:rsid w:val="00001972"/>
    <w:rsid w:val="00001D9A"/>
    <w:rsid w:val="00007B3A"/>
    <w:rsid w:val="000107E0"/>
    <w:rsid w:val="00011FDE"/>
    <w:rsid w:val="000120FB"/>
    <w:rsid w:val="0001239F"/>
    <w:rsid w:val="00012FFD"/>
    <w:rsid w:val="00014162"/>
    <w:rsid w:val="00014340"/>
    <w:rsid w:val="00016A9C"/>
    <w:rsid w:val="000172C3"/>
    <w:rsid w:val="00022184"/>
    <w:rsid w:val="00022762"/>
    <w:rsid w:val="000238E0"/>
    <w:rsid w:val="000249DB"/>
    <w:rsid w:val="0002595E"/>
    <w:rsid w:val="000303C3"/>
    <w:rsid w:val="00032C3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563"/>
    <w:rsid w:val="00077B64"/>
    <w:rsid w:val="00080A1C"/>
    <w:rsid w:val="00082317"/>
    <w:rsid w:val="00083D2C"/>
    <w:rsid w:val="00086AA1"/>
    <w:rsid w:val="00087A77"/>
    <w:rsid w:val="00090CA6"/>
    <w:rsid w:val="00090FF4"/>
    <w:rsid w:val="00092B8A"/>
    <w:rsid w:val="00092FB0"/>
    <w:rsid w:val="000934C5"/>
    <w:rsid w:val="00093D25"/>
    <w:rsid w:val="00093DAB"/>
    <w:rsid w:val="00094D73"/>
    <w:rsid w:val="00096D63"/>
    <w:rsid w:val="000A0B60"/>
    <w:rsid w:val="000A0EB8"/>
    <w:rsid w:val="000A1659"/>
    <w:rsid w:val="000A19FC"/>
    <w:rsid w:val="000A296B"/>
    <w:rsid w:val="000A7311"/>
    <w:rsid w:val="000B060F"/>
    <w:rsid w:val="000B1592"/>
    <w:rsid w:val="000B1FF2"/>
    <w:rsid w:val="000B3403"/>
    <w:rsid w:val="000B3CDA"/>
    <w:rsid w:val="000B6A0B"/>
    <w:rsid w:val="000C0F6C"/>
    <w:rsid w:val="000C11DB"/>
    <w:rsid w:val="000C1492"/>
    <w:rsid w:val="000C2FBD"/>
    <w:rsid w:val="000C376C"/>
    <w:rsid w:val="000C4B41"/>
    <w:rsid w:val="000C57D6"/>
    <w:rsid w:val="000C6362"/>
    <w:rsid w:val="000C7666"/>
    <w:rsid w:val="000D0A9C"/>
    <w:rsid w:val="000D1795"/>
    <w:rsid w:val="000D329A"/>
    <w:rsid w:val="000D4B9C"/>
    <w:rsid w:val="000D4EB6"/>
    <w:rsid w:val="000D753B"/>
    <w:rsid w:val="000E4C9E"/>
    <w:rsid w:val="000E6FD7"/>
    <w:rsid w:val="000F06E1"/>
    <w:rsid w:val="000F0907"/>
    <w:rsid w:val="000F0E3C"/>
    <w:rsid w:val="000F19D5"/>
    <w:rsid w:val="000F4999"/>
    <w:rsid w:val="000F4AEA"/>
    <w:rsid w:val="000F633F"/>
    <w:rsid w:val="000F67E9"/>
    <w:rsid w:val="00104926"/>
    <w:rsid w:val="00113B1E"/>
    <w:rsid w:val="0011711C"/>
    <w:rsid w:val="0012059C"/>
    <w:rsid w:val="00121438"/>
    <w:rsid w:val="00124E4F"/>
    <w:rsid w:val="001260B7"/>
    <w:rsid w:val="001265CB"/>
    <w:rsid w:val="00131D45"/>
    <w:rsid w:val="001321C6"/>
    <w:rsid w:val="001325C4"/>
    <w:rsid w:val="00133010"/>
    <w:rsid w:val="001338EE"/>
    <w:rsid w:val="00133AAE"/>
    <w:rsid w:val="001350F5"/>
    <w:rsid w:val="00135323"/>
    <w:rsid w:val="00135364"/>
    <w:rsid w:val="001356C4"/>
    <w:rsid w:val="00141114"/>
    <w:rsid w:val="00142969"/>
    <w:rsid w:val="00142AB6"/>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061"/>
    <w:rsid w:val="00170804"/>
    <w:rsid w:val="001708E9"/>
    <w:rsid w:val="0017340B"/>
    <w:rsid w:val="00173FB1"/>
    <w:rsid w:val="00175FD3"/>
    <w:rsid w:val="00176DFD"/>
    <w:rsid w:val="001852C9"/>
    <w:rsid w:val="00190087"/>
    <w:rsid w:val="001913C4"/>
    <w:rsid w:val="0019348F"/>
    <w:rsid w:val="00193A07"/>
    <w:rsid w:val="00194C95"/>
    <w:rsid w:val="00195C34"/>
    <w:rsid w:val="00195C39"/>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3DC"/>
    <w:rsid w:val="001D212F"/>
    <w:rsid w:val="001D29D7"/>
    <w:rsid w:val="001D2DE7"/>
    <w:rsid w:val="001D411C"/>
    <w:rsid w:val="001E0335"/>
    <w:rsid w:val="001E1B6A"/>
    <w:rsid w:val="001E2484"/>
    <w:rsid w:val="001E3492"/>
    <w:rsid w:val="001E3CC4"/>
    <w:rsid w:val="001E4882"/>
    <w:rsid w:val="001E5735"/>
    <w:rsid w:val="001E73AB"/>
    <w:rsid w:val="001F092D"/>
    <w:rsid w:val="001F143A"/>
    <w:rsid w:val="001F1605"/>
    <w:rsid w:val="001F1B1C"/>
    <w:rsid w:val="001F2508"/>
    <w:rsid w:val="001F4816"/>
    <w:rsid w:val="001F4EE9"/>
    <w:rsid w:val="001F69B4"/>
    <w:rsid w:val="001F6C32"/>
    <w:rsid w:val="001F77C7"/>
    <w:rsid w:val="00200183"/>
    <w:rsid w:val="00200333"/>
    <w:rsid w:val="0020107D"/>
    <w:rsid w:val="00202AA4"/>
    <w:rsid w:val="002031F7"/>
    <w:rsid w:val="002040E6"/>
    <w:rsid w:val="0020527B"/>
    <w:rsid w:val="00205F2C"/>
    <w:rsid w:val="00210B15"/>
    <w:rsid w:val="00211E39"/>
    <w:rsid w:val="00213C35"/>
    <w:rsid w:val="002142EA"/>
    <w:rsid w:val="00214FFF"/>
    <w:rsid w:val="002204BB"/>
    <w:rsid w:val="00221B79"/>
    <w:rsid w:val="00221C6B"/>
    <w:rsid w:val="002253A1"/>
    <w:rsid w:val="00225CF8"/>
    <w:rsid w:val="00225E57"/>
    <w:rsid w:val="0022794E"/>
    <w:rsid w:val="00231C0F"/>
    <w:rsid w:val="00233B5D"/>
    <w:rsid w:val="00233D64"/>
    <w:rsid w:val="0023482A"/>
    <w:rsid w:val="002359CB"/>
    <w:rsid w:val="00235F22"/>
    <w:rsid w:val="0024073B"/>
    <w:rsid w:val="00242E95"/>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8CD"/>
    <w:rsid w:val="00264A0C"/>
    <w:rsid w:val="00266EEB"/>
    <w:rsid w:val="00267EF4"/>
    <w:rsid w:val="00270CB8"/>
    <w:rsid w:val="00272B08"/>
    <w:rsid w:val="00272DF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A0"/>
    <w:rsid w:val="002A1260"/>
    <w:rsid w:val="002A1589"/>
    <w:rsid w:val="002A1608"/>
    <w:rsid w:val="002A25DC"/>
    <w:rsid w:val="002A3AAB"/>
    <w:rsid w:val="002A4CEA"/>
    <w:rsid w:val="002A5977"/>
    <w:rsid w:val="002A5A13"/>
    <w:rsid w:val="002A6DB7"/>
    <w:rsid w:val="002A757F"/>
    <w:rsid w:val="002A7F44"/>
    <w:rsid w:val="002B0C40"/>
    <w:rsid w:val="002B1446"/>
    <w:rsid w:val="002B1966"/>
    <w:rsid w:val="002B44B6"/>
    <w:rsid w:val="002B4508"/>
    <w:rsid w:val="002B5779"/>
    <w:rsid w:val="002B7332"/>
    <w:rsid w:val="002B7F51"/>
    <w:rsid w:val="002C0184"/>
    <w:rsid w:val="002C09E7"/>
    <w:rsid w:val="002C1E06"/>
    <w:rsid w:val="002C1E1C"/>
    <w:rsid w:val="002C3F07"/>
    <w:rsid w:val="002C5278"/>
    <w:rsid w:val="002C7EBB"/>
    <w:rsid w:val="002D06C1"/>
    <w:rsid w:val="002D42B5"/>
    <w:rsid w:val="002D4F1A"/>
    <w:rsid w:val="002D6EC6"/>
    <w:rsid w:val="002D79AC"/>
    <w:rsid w:val="002E039D"/>
    <w:rsid w:val="002E4C93"/>
    <w:rsid w:val="002E4D5A"/>
    <w:rsid w:val="002E6161"/>
    <w:rsid w:val="002E6326"/>
    <w:rsid w:val="002F30E0"/>
    <w:rsid w:val="002F35E4"/>
    <w:rsid w:val="002F3730"/>
    <w:rsid w:val="002F38E1"/>
    <w:rsid w:val="002F7AF6"/>
    <w:rsid w:val="00300BCC"/>
    <w:rsid w:val="00300E59"/>
    <w:rsid w:val="00300E63"/>
    <w:rsid w:val="0030193C"/>
    <w:rsid w:val="00302F5F"/>
    <w:rsid w:val="0030441D"/>
    <w:rsid w:val="00306063"/>
    <w:rsid w:val="00310482"/>
    <w:rsid w:val="00313B85"/>
    <w:rsid w:val="00317988"/>
    <w:rsid w:val="003221B4"/>
    <w:rsid w:val="0032258D"/>
    <w:rsid w:val="00322E62"/>
    <w:rsid w:val="003236DE"/>
    <w:rsid w:val="00324D13"/>
    <w:rsid w:val="00324D2A"/>
    <w:rsid w:val="00324EDD"/>
    <w:rsid w:val="0033001E"/>
    <w:rsid w:val="00330080"/>
    <w:rsid w:val="003331E4"/>
    <w:rsid w:val="00336C64"/>
    <w:rsid w:val="00337162"/>
    <w:rsid w:val="0034194F"/>
    <w:rsid w:val="003429F8"/>
    <w:rsid w:val="00344605"/>
    <w:rsid w:val="0034503A"/>
    <w:rsid w:val="00345DCB"/>
    <w:rsid w:val="003474AA"/>
    <w:rsid w:val="00350D1D"/>
    <w:rsid w:val="00351668"/>
    <w:rsid w:val="00352C83"/>
    <w:rsid w:val="003540C2"/>
    <w:rsid w:val="003615D2"/>
    <w:rsid w:val="00361EF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BCC"/>
    <w:rsid w:val="00382DE7"/>
    <w:rsid w:val="00384FFC"/>
    <w:rsid w:val="003872FC"/>
    <w:rsid w:val="00387ADC"/>
    <w:rsid w:val="00390020"/>
    <w:rsid w:val="003903D6"/>
    <w:rsid w:val="00390EE6"/>
    <w:rsid w:val="0039118F"/>
    <w:rsid w:val="003914F9"/>
    <w:rsid w:val="00392AD7"/>
    <w:rsid w:val="003938B8"/>
    <w:rsid w:val="003938D9"/>
    <w:rsid w:val="00394376"/>
    <w:rsid w:val="00394391"/>
    <w:rsid w:val="003943FF"/>
    <w:rsid w:val="00395700"/>
    <w:rsid w:val="003967D1"/>
    <w:rsid w:val="003974EB"/>
    <w:rsid w:val="00397CC5"/>
    <w:rsid w:val="003A1582"/>
    <w:rsid w:val="003A3D7F"/>
    <w:rsid w:val="003A4077"/>
    <w:rsid w:val="003A50EA"/>
    <w:rsid w:val="003B09AD"/>
    <w:rsid w:val="003B1F18"/>
    <w:rsid w:val="003B5BF0"/>
    <w:rsid w:val="003B60BF"/>
    <w:rsid w:val="003B6BE3"/>
    <w:rsid w:val="003C010C"/>
    <w:rsid w:val="003C0A6C"/>
    <w:rsid w:val="003C14F8"/>
    <w:rsid w:val="003C5A43"/>
    <w:rsid w:val="003D0519"/>
    <w:rsid w:val="003D0D16"/>
    <w:rsid w:val="003D0FF6"/>
    <w:rsid w:val="003D262C"/>
    <w:rsid w:val="003D3B61"/>
    <w:rsid w:val="003D6D61"/>
    <w:rsid w:val="003E091D"/>
    <w:rsid w:val="003E1C53"/>
    <w:rsid w:val="003E2A69"/>
    <w:rsid w:val="003E2D49"/>
    <w:rsid w:val="003E2FD4"/>
    <w:rsid w:val="003E49F6"/>
    <w:rsid w:val="003E660F"/>
    <w:rsid w:val="003F0841"/>
    <w:rsid w:val="003F09D6"/>
    <w:rsid w:val="003F23D3"/>
    <w:rsid w:val="003F3399"/>
    <w:rsid w:val="003F3F08"/>
    <w:rsid w:val="003F49F1"/>
    <w:rsid w:val="003F6272"/>
    <w:rsid w:val="00400E72"/>
    <w:rsid w:val="00401400"/>
    <w:rsid w:val="00404869"/>
    <w:rsid w:val="00405884"/>
    <w:rsid w:val="00407D39"/>
    <w:rsid w:val="0041477A"/>
    <w:rsid w:val="00415857"/>
    <w:rsid w:val="004167A3"/>
    <w:rsid w:val="00432DAA"/>
    <w:rsid w:val="00434305"/>
    <w:rsid w:val="00435DF7"/>
    <w:rsid w:val="0044083F"/>
    <w:rsid w:val="00441AB0"/>
    <w:rsid w:val="00441AE7"/>
    <w:rsid w:val="00445574"/>
    <w:rsid w:val="004467FB"/>
    <w:rsid w:val="00450E8C"/>
    <w:rsid w:val="00452D6B"/>
    <w:rsid w:val="00454484"/>
    <w:rsid w:val="0045517B"/>
    <w:rsid w:val="00461F93"/>
    <w:rsid w:val="004622DA"/>
    <w:rsid w:val="00463B77"/>
    <w:rsid w:val="00463C7B"/>
    <w:rsid w:val="004644A6"/>
    <w:rsid w:val="004659BD"/>
    <w:rsid w:val="00470775"/>
    <w:rsid w:val="004746B1"/>
    <w:rsid w:val="0047583F"/>
    <w:rsid w:val="00475DE8"/>
    <w:rsid w:val="004775BB"/>
    <w:rsid w:val="00481C44"/>
    <w:rsid w:val="00483231"/>
    <w:rsid w:val="00484936"/>
    <w:rsid w:val="00485C89"/>
    <w:rsid w:val="00486BE3"/>
    <w:rsid w:val="004905E4"/>
    <w:rsid w:val="00490A89"/>
    <w:rsid w:val="00490AB4"/>
    <w:rsid w:val="00492F02"/>
    <w:rsid w:val="004939AE"/>
    <w:rsid w:val="004A12DF"/>
    <w:rsid w:val="004A17E6"/>
    <w:rsid w:val="004A1BA8"/>
    <w:rsid w:val="004A4B57"/>
    <w:rsid w:val="004A623D"/>
    <w:rsid w:val="004A63FA"/>
    <w:rsid w:val="004B0272"/>
    <w:rsid w:val="004B2701"/>
    <w:rsid w:val="004B2E1B"/>
    <w:rsid w:val="004B3AA8"/>
    <w:rsid w:val="004B3E93"/>
    <w:rsid w:val="004B60A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574"/>
    <w:rsid w:val="004F391A"/>
    <w:rsid w:val="004F3CFB"/>
    <w:rsid w:val="004F6456"/>
    <w:rsid w:val="004F696E"/>
    <w:rsid w:val="004F6C71"/>
    <w:rsid w:val="00501139"/>
    <w:rsid w:val="0050363E"/>
    <w:rsid w:val="005039BC"/>
    <w:rsid w:val="005043BB"/>
    <w:rsid w:val="00504A3D"/>
    <w:rsid w:val="00505767"/>
    <w:rsid w:val="005073F0"/>
    <w:rsid w:val="00510A7B"/>
    <w:rsid w:val="00510B49"/>
    <w:rsid w:val="00512F6E"/>
    <w:rsid w:val="00513038"/>
    <w:rsid w:val="00513F5B"/>
    <w:rsid w:val="00514174"/>
    <w:rsid w:val="00516088"/>
    <w:rsid w:val="00516B0B"/>
    <w:rsid w:val="0052026B"/>
    <w:rsid w:val="005220EC"/>
    <w:rsid w:val="00523F95"/>
    <w:rsid w:val="00524D65"/>
    <w:rsid w:val="00525B16"/>
    <w:rsid w:val="00533D04"/>
    <w:rsid w:val="005346B9"/>
    <w:rsid w:val="00534804"/>
    <w:rsid w:val="00534AC7"/>
    <w:rsid w:val="00534BDF"/>
    <w:rsid w:val="005354EA"/>
    <w:rsid w:val="0053585F"/>
    <w:rsid w:val="00535EC4"/>
    <w:rsid w:val="00535ED9"/>
    <w:rsid w:val="0053692B"/>
    <w:rsid w:val="00541853"/>
    <w:rsid w:val="00543BDA"/>
    <w:rsid w:val="005441CC"/>
    <w:rsid w:val="00544806"/>
    <w:rsid w:val="005479DA"/>
    <w:rsid w:val="00547BCC"/>
    <w:rsid w:val="0055013B"/>
    <w:rsid w:val="00551F6F"/>
    <w:rsid w:val="005549CB"/>
    <w:rsid w:val="00555044"/>
    <w:rsid w:val="00557B94"/>
    <w:rsid w:val="00561475"/>
    <w:rsid w:val="0056487B"/>
    <w:rsid w:val="00564FB9"/>
    <w:rsid w:val="00572209"/>
    <w:rsid w:val="00573D9E"/>
    <w:rsid w:val="0057432C"/>
    <w:rsid w:val="00576D80"/>
    <w:rsid w:val="005801E3"/>
    <w:rsid w:val="005805C5"/>
    <w:rsid w:val="00581802"/>
    <w:rsid w:val="005822B8"/>
    <w:rsid w:val="005836A8"/>
    <w:rsid w:val="0058409C"/>
    <w:rsid w:val="00584262"/>
    <w:rsid w:val="00586630"/>
    <w:rsid w:val="00587ADD"/>
    <w:rsid w:val="00591E27"/>
    <w:rsid w:val="00596160"/>
    <w:rsid w:val="005966E2"/>
    <w:rsid w:val="00597007"/>
    <w:rsid w:val="005A0966"/>
    <w:rsid w:val="005A09BD"/>
    <w:rsid w:val="005A0FB6"/>
    <w:rsid w:val="005A11B7"/>
    <w:rsid w:val="005A260B"/>
    <w:rsid w:val="005A4A1B"/>
    <w:rsid w:val="005A7830"/>
    <w:rsid w:val="005A7FCE"/>
    <w:rsid w:val="005B0F3F"/>
    <w:rsid w:val="005B4868"/>
    <w:rsid w:val="005B4903"/>
    <w:rsid w:val="005B51CE"/>
    <w:rsid w:val="005B5885"/>
    <w:rsid w:val="005B5CD7"/>
    <w:rsid w:val="005B6CF6"/>
    <w:rsid w:val="005B7422"/>
    <w:rsid w:val="005C1CE8"/>
    <w:rsid w:val="005C2310"/>
    <w:rsid w:val="005C29B8"/>
    <w:rsid w:val="005C5F21"/>
    <w:rsid w:val="005C7156"/>
    <w:rsid w:val="005C7708"/>
    <w:rsid w:val="005D0393"/>
    <w:rsid w:val="005D0C75"/>
    <w:rsid w:val="005D2087"/>
    <w:rsid w:val="005D4171"/>
    <w:rsid w:val="005D4BF0"/>
    <w:rsid w:val="005D6802"/>
    <w:rsid w:val="005D6A95"/>
    <w:rsid w:val="005D6B2C"/>
    <w:rsid w:val="005D6D9C"/>
    <w:rsid w:val="005E2335"/>
    <w:rsid w:val="005E34CA"/>
    <w:rsid w:val="005E3C18"/>
    <w:rsid w:val="005E6812"/>
    <w:rsid w:val="005E7881"/>
    <w:rsid w:val="005E78E0"/>
    <w:rsid w:val="005F05D7"/>
    <w:rsid w:val="005F0D9C"/>
    <w:rsid w:val="005F284E"/>
    <w:rsid w:val="005F4712"/>
    <w:rsid w:val="005F528B"/>
    <w:rsid w:val="005F7AE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1ED"/>
    <w:rsid w:val="00641A1F"/>
    <w:rsid w:val="00645904"/>
    <w:rsid w:val="00651ACB"/>
    <w:rsid w:val="00651C47"/>
    <w:rsid w:val="00652AB2"/>
    <w:rsid w:val="006535AD"/>
    <w:rsid w:val="00653713"/>
    <w:rsid w:val="00653FED"/>
    <w:rsid w:val="00654EC0"/>
    <w:rsid w:val="0065525B"/>
    <w:rsid w:val="00655D4F"/>
    <w:rsid w:val="0065672B"/>
    <w:rsid w:val="00656D29"/>
    <w:rsid w:val="00660B36"/>
    <w:rsid w:val="006640E5"/>
    <w:rsid w:val="006646F1"/>
    <w:rsid w:val="00664929"/>
    <w:rsid w:val="00664F62"/>
    <w:rsid w:val="006655E1"/>
    <w:rsid w:val="00672060"/>
    <w:rsid w:val="00672BFD"/>
    <w:rsid w:val="006770F4"/>
    <w:rsid w:val="00677A84"/>
    <w:rsid w:val="0068026D"/>
    <w:rsid w:val="006802C7"/>
    <w:rsid w:val="00680A27"/>
    <w:rsid w:val="006816A4"/>
    <w:rsid w:val="006819B8"/>
    <w:rsid w:val="006840A6"/>
    <w:rsid w:val="006850CD"/>
    <w:rsid w:val="00685850"/>
    <w:rsid w:val="00685AAB"/>
    <w:rsid w:val="00685B3D"/>
    <w:rsid w:val="00690E0B"/>
    <w:rsid w:val="00691BF1"/>
    <w:rsid w:val="00695D22"/>
    <w:rsid w:val="006A07AA"/>
    <w:rsid w:val="006A1F8B"/>
    <w:rsid w:val="006A25E5"/>
    <w:rsid w:val="006A2B46"/>
    <w:rsid w:val="006A336D"/>
    <w:rsid w:val="006A37B9"/>
    <w:rsid w:val="006A3EAE"/>
    <w:rsid w:val="006B0A2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C72"/>
    <w:rsid w:val="006D6593"/>
    <w:rsid w:val="006E23EA"/>
    <w:rsid w:val="006E7725"/>
    <w:rsid w:val="006E77AB"/>
    <w:rsid w:val="006F03A8"/>
    <w:rsid w:val="006F2ACA"/>
    <w:rsid w:val="006F2ADC"/>
    <w:rsid w:val="006F2BFE"/>
    <w:rsid w:val="006F31E9"/>
    <w:rsid w:val="006F6284"/>
    <w:rsid w:val="007002C5"/>
    <w:rsid w:val="00704135"/>
    <w:rsid w:val="00704387"/>
    <w:rsid w:val="007053AA"/>
    <w:rsid w:val="00707669"/>
    <w:rsid w:val="00710E57"/>
    <w:rsid w:val="00711CBA"/>
    <w:rsid w:val="00711FB5"/>
    <w:rsid w:val="007127A5"/>
    <w:rsid w:val="00712848"/>
    <w:rsid w:val="00712A01"/>
    <w:rsid w:val="00714F58"/>
    <w:rsid w:val="00722FBF"/>
    <w:rsid w:val="00722FC2"/>
    <w:rsid w:val="00724879"/>
    <w:rsid w:val="00724E1B"/>
    <w:rsid w:val="00725949"/>
    <w:rsid w:val="00727FA2"/>
    <w:rsid w:val="007322D9"/>
    <w:rsid w:val="00732BC0"/>
    <w:rsid w:val="0073720F"/>
    <w:rsid w:val="00737796"/>
    <w:rsid w:val="0074116C"/>
    <w:rsid w:val="0074165C"/>
    <w:rsid w:val="007426A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F37"/>
    <w:rsid w:val="00765C43"/>
    <w:rsid w:val="00765EFB"/>
    <w:rsid w:val="007671CA"/>
    <w:rsid w:val="00767C61"/>
    <w:rsid w:val="0077008A"/>
    <w:rsid w:val="0077143D"/>
    <w:rsid w:val="007720F6"/>
    <w:rsid w:val="00773C1F"/>
    <w:rsid w:val="00774DA4"/>
    <w:rsid w:val="00776599"/>
    <w:rsid w:val="00777D83"/>
    <w:rsid w:val="0078114B"/>
    <w:rsid w:val="00781DD2"/>
    <w:rsid w:val="00783ECF"/>
    <w:rsid w:val="0078413A"/>
    <w:rsid w:val="0079278F"/>
    <w:rsid w:val="007934CD"/>
    <w:rsid w:val="007959E8"/>
    <w:rsid w:val="00795E9C"/>
    <w:rsid w:val="007A0521"/>
    <w:rsid w:val="007A0669"/>
    <w:rsid w:val="007A2E12"/>
    <w:rsid w:val="007A3475"/>
    <w:rsid w:val="007A41C8"/>
    <w:rsid w:val="007A54CE"/>
    <w:rsid w:val="007A6FD9"/>
    <w:rsid w:val="007A7FFA"/>
    <w:rsid w:val="007B04EB"/>
    <w:rsid w:val="007B0D4F"/>
    <w:rsid w:val="007B599A"/>
    <w:rsid w:val="007B5A3D"/>
    <w:rsid w:val="007B5B95"/>
    <w:rsid w:val="007B6744"/>
    <w:rsid w:val="007B68EA"/>
    <w:rsid w:val="007B7453"/>
    <w:rsid w:val="007C0859"/>
    <w:rsid w:val="007C1E8B"/>
    <w:rsid w:val="007C2D89"/>
    <w:rsid w:val="007C30C6"/>
    <w:rsid w:val="007C4593"/>
    <w:rsid w:val="007C5309"/>
    <w:rsid w:val="007C6069"/>
    <w:rsid w:val="007D06C4"/>
    <w:rsid w:val="007D1352"/>
    <w:rsid w:val="007D2508"/>
    <w:rsid w:val="007D346A"/>
    <w:rsid w:val="007D6518"/>
    <w:rsid w:val="007D76BD"/>
    <w:rsid w:val="007E0BF1"/>
    <w:rsid w:val="007F0ED8"/>
    <w:rsid w:val="007F0F63"/>
    <w:rsid w:val="007F52D8"/>
    <w:rsid w:val="007F65B6"/>
    <w:rsid w:val="007F75CE"/>
    <w:rsid w:val="00800FF7"/>
    <w:rsid w:val="008013A4"/>
    <w:rsid w:val="008027CE"/>
    <w:rsid w:val="00802F42"/>
    <w:rsid w:val="00804383"/>
    <w:rsid w:val="00804BB7"/>
    <w:rsid w:val="00804D41"/>
    <w:rsid w:val="00805B78"/>
    <w:rsid w:val="00807FF1"/>
    <w:rsid w:val="00810257"/>
    <w:rsid w:val="008104F5"/>
    <w:rsid w:val="00811072"/>
    <w:rsid w:val="008112A6"/>
    <w:rsid w:val="00811369"/>
    <w:rsid w:val="00815419"/>
    <w:rsid w:val="008163C8"/>
    <w:rsid w:val="008164A1"/>
    <w:rsid w:val="00817325"/>
    <w:rsid w:val="008209E6"/>
    <w:rsid w:val="00822423"/>
    <w:rsid w:val="00823303"/>
    <w:rsid w:val="008233B2"/>
    <w:rsid w:val="00823A9F"/>
    <w:rsid w:val="00823C85"/>
    <w:rsid w:val="00824D91"/>
    <w:rsid w:val="00825138"/>
    <w:rsid w:val="008269DD"/>
    <w:rsid w:val="00830621"/>
    <w:rsid w:val="0083116C"/>
    <w:rsid w:val="00832EB3"/>
    <w:rsid w:val="0083348C"/>
    <w:rsid w:val="00836A04"/>
    <w:rsid w:val="008373D3"/>
    <w:rsid w:val="00840617"/>
    <w:rsid w:val="00840F84"/>
    <w:rsid w:val="00842A47"/>
    <w:rsid w:val="00843C13"/>
    <w:rsid w:val="008454F8"/>
    <w:rsid w:val="0085173A"/>
    <w:rsid w:val="00856316"/>
    <w:rsid w:val="00856F16"/>
    <w:rsid w:val="008603CE"/>
    <w:rsid w:val="008620FC"/>
    <w:rsid w:val="008627A5"/>
    <w:rsid w:val="00863E05"/>
    <w:rsid w:val="00865ACA"/>
    <w:rsid w:val="00865D28"/>
    <w:rsid w:val="00865F85"/>
    <w:rsid w:val="00867C10"/>
    <w:rsid w:val="00870439"/>
    <w:rsid w:val="00870DA1"/>
    <w:rsid w:val="008821D2"/>
    <w:rsid w:val="00883F93"/>
    <w:rsid w:val="00884DB3"/>
    <w:rsid w:val="00885A9D"/>
    <w:rsid w:val="008864F6"/>
    <w:rsid w:val="0089023F"/>
    <w:rsid w:val="0089049D"/>
    <w:rsid w:val="008911FA"/>
    <w:rsid w:val="008915EC"/>
    <w:rsid w:val="008928C9"/>
    <w:rsid w:val="008930CB"/>
    <w:rsid w:val="008938DC"/>
    <w:rsid w:val="00893FD1"/>
    <w:rsid w:val="00894836"/>
    <w:rsid w:val="0089487C"/>
    <w:rsid w:val="00894D2D"/>
    <w:rsid w:val="00895172"/>
    <w:rsid w:val="00895680"/>
    <w:rsid w:val="00896DFF"/>
    <w:rsid w:val="0089762C"/>
    <w:rsid w:val="008A1893"/>
    <w:rsid w:val="008A3215"/>
    <w:rsid w:val="008A57E6"/>
    <w:rsid w:val="008A6F81"/>
    <w:rsid w:val="008A769A"/>
    <w:rsid w:val="008B0C9C"/>
    <w:rsid w:val="008B0F5C"/>
    <w:rsid w:val="008B166D"/>
    <w:rsid w:val="008B17F4"/>
    <w:rsid w:val="008B3615"/>
    <w:rsid w:val="008B4AC4"/>
    <w:rsid w:val="008B50C8"/>
    <w:rsid w:val="008B5281"/>
    <w:rsid w:val="008B7E05"/>
    <w:rsid w:val="008C0D26"/>
    <w:rsid w:val="008C1797"/>
    <w:rsid w:val="008C219C"/>
    <w:rsid w:val="008C475E"/>
    <w:rsid w:val="008C5F97"/>
    <w:rsid w:val="008C619A"/>
    <w:rsid w:val="008D0CE8"/>
    <w:rsid w:val="008D2D1D"/>
    <w:rsid w:val="008D453D"/>
    <w:rsid w:val="008D53AD"/>
    <w:rsid w:val="008D562B"/>
    <w:rsid w:val="008D5733"/>
    <w:rsid w:val="008D622B"/>
    <w:rsid w:val="008D666C"/>
    <w:rsid w:val="008D7B54"/>
    <w:rsid w:val="008E0C9D"/>
    <w:rsid w:val="008E10EC"/>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3A2"/>
    <w:rsid w:val="00902722"/>
    <w:rsid w:val="009027BC"/>
    <w:rsid w:val="009062E6"/>
    <w:rsid w:val="00911BE5"/>
    <w:rsid w:val="00913CA9"/>
    <w:rsid w:val="009145AE"/>
    <w:rsid w:val="009146CE"/>
    <w:rsid w:val="00914BF1"/>
    <w:rsid w:val="00914CA7"/>
    <w:rsid w:val="00915C3E"/>
    <w:rsid w:val="009161A8"/>
    <w:rsid w:val="00921EE6"/>
    <w:rsid w:val="009245F5"/>
    <w:rsid w:val="009249EC"/>
    <w:rsid w:val="009273B3"/>
    <w:rsid w:val="009305B5"/>
    <w:rsid w:val="00930B3D"/>
    <w:rsid w:val="009371C9"/>
    <w:rsid w:val="009429D5"/>
    <w:rsid w:val="00942BF1"/>
    <w:rsid w:val="00943053"/>
    <w:rsid w:val="00945180"/>
    <w:rsid w:val="00945428"/>
    <w:rsid w:val="00945972"/>
    <w:rsid w:val="0094607B"/>
    <w:rsid w:val="00953604"/>
    <w:rsid w:val="0095496B"/>
    <w:rsid w:val="00957AF5"/>
    <w:rsid w:val="009610DC"/>
    <w:rsid w:val="00961490"/>
    <w:rsid w:val="0096381A"/>
    <w:rsid w:val="00965E04"/>
    <w:rsid w:val="009674AD"/>
    <w:rsid w:val="00970CDC"/>
    <w:rsid w:val="00974596"/>
    <w:rsid w:val="00974978"/>
    <w:rsid w:val="00977010"/>
    <w:rsid w:val="00977D02"/>
    <w:rsid w:val="009809BB"/>
    <w:rsid w:val="009817B6"/>
    <w:rsid w:val="0098364B"/>
    <w:rsid w:val="009910DB"/>
    <w:rsid w:val="009911AF"/>
    <w:rsid w:val="00991875"/>
    <w:rsid w:val="00991F92"/>
    <w:rsid w:val="009926FF"/>
    <w:rsid w:val="00992985"/>
    <w:rsid w:val="00993889"/>
    <w:rsid w:val="0099551B"/>
    <w:rsid w:val="00997BF1"/>
    <w:rsid w:val="00997CE6"/>
    <w:rsid w:val="009A089C"/>
    <w:rsid w:val="009A095B"/>
    <w:rsid w:val="009A118E"/>
    <w:rsid w:val="009A21CD"/>
    <w:rsid w:val="009A278C"/>
    <w:rsid w:val="009A2BC2"/>
    <w:rsid w:val="009A42C1"/>
    <w:rsid w:val="009A5429"/>
    <w:rsid w:val="009A72AD"/>
    <w:rsid w:val="009B09E0"/>
    <w:rsid w:val="009B0BC5"/>
    <w:rsid w:val="009B1247"/>
    <w:rsid w:val="009B40D4"/>
    <w:rsid w:val="009B6029"/>
    <w:rsid w:val="009B6971"/>
    <w:rsid w:val="009C27F1"/>
    <w:rsid w:val="009C3152"/>
    <w:rsid w:val="009C4CFA"/>
    <w:rsid w:val="009C5070"/>
    <w:rsid w:val="009D112C"/>
    <w:rsid w:val="009D47FA"/>
    <w:rsid w:val="009D4C5B"/>
    <w:rsid w:val="009D50D2"/>
    <w:rsid w:val="009D57A4"/>
    <w:rsid w:val="009D6BCA"/>
    <w:rsid w:val="009D7A00"/>
    <w:rsid w:val="009E0F62"/>
    <w:rsid w:val="009E1891"/>
    <w:rsid w:val="009E49D0"/>
    <w:rsid w:val="009E4A58"/>
    <w:rsid w:val="009E5A2D"/>
    <w:rsid w:val="009E5AB2"/>
    <w:rsid w:val="009E6219"/>
    <w:rsid w:val="009F03B3"/>
    <w:rsid w:val="00A0096C"/>
    <w:rsid w:val="00A01757"/>
    <w:rsid w:val="00A028C0"/>
    <w:rsid w:val="00A02BAE"/>
    <w:rsid w:val="00A0669D"/>
    <w:rsid w:val="00A06A6B"/>
    <w:rsid w:val="00A07E47"/>
    <w:rsid w:val="00A07F8C"/>
    <w:rsid w:val="00A103CF"/>
    <w:rsid w:val="00A129D0"/>
    <w:rsid w:val="00A12C33"/>
    <w:rsid w:val="00A138BA"/>
    <w:rsid w:val="00A14C8E"/>
    <w:rsid w:val="00A153D9"/>
    <w:rsid w:val="00A15B44"/>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9F6"/>
    <w:rsid w:val="00A55A84"/>
    <w:rsid w:val="00A55BD6"/>
    <w:rsid w:val="00A55D50"/>
    <w:rsid w:val="00A57142"/>
    <w:rsid w:val="00A639FB"/>
    <w:rsid w:val="00A648CD"/>
    <w:rsid w:val="00A6537A"/>
    <w:rsid w:val="00A67866"/>
    <w:rsid w:val="00A67A5B"/>
    <w:rsid w:val="00A70B07"/>
    <w:rsid w:val="00A723F8"/>
    <w:rsid w:val="00A76331"/>
    <w:rsid w:val="00A77CCB"/>
    <w:rsid w:val="00A83D8D"/>
    <w:rsid w:val="00A8446B"/>
    <w:rsid w:val="00A8473F"/>
    <w:rsid w:val="00A862D6"/>
    <w:rsid w:val="00A8715E"/>
    <w:rsid w:val="00A87408"/>
    <w:rsid w:val="00A91601"/>
    <w:rsid w:val="00A9295B"/>
    <w:rsid w:val="00A93B09"/>
    <w:rsid w:val="00A94247"/>
    <w:rsid w:val="00A952D7"/>
    <w:rsid w:val="00A963F7"/>
    <w:rsid w:val="00A96953"/>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DFC"/>
    <w:rsid w:val="00AD4126"/>
    <w:rsid w:val="00AD421C"/>
    <w:rsid w:val="00AD4454"/>
    <w:rsid w:val="00AD44FA"/>
    <w:rsid w:val="00AD681B"/>
    <w:rsid w:val="00AE070A"/>
    <w:rsid w:val="00AE101C"/>
    <w:rsid w:val="00AE37E5"/>
    <w:rsid w:val="00AE5EB4"/>
    <w:rsid w:val="00AE6CEA"/>
    <w:rsid w:val="00AF0C18"/>
    <w:rsid w:val="00AF45A2"/>
    <w:rsid w:val="00AF47C5"/>
    <w:rsid w:val="00AF5398"/>
    <w:rsid w:val="00B049AF"/>
    <w:rsid w:val="00B07242"/>
    <w:rsid w:val="00B10534"/>
    <w:rsid w:val="00B113DB"/>
    <w:rsid w:val="00B11D8A"/>
    <w:rsid w:val="00B12981"/>
    <w:rsid w:val="00B147DD"/>
    <w:rsid w:val="00B156FD"/>
    <w:rsid w:val="00B217A9"/>
    <w:rsid w:val="00B21F61"/>
    <w:rsid w:val="00B261F1"/>
    <w:rsid w:val="00B265BC"/>
    <w:rsid w:val="00B302A4"/>
    <w:rsid w:val="00B31FB1"/>
    <w:rsid w:val="00B33952"/>
    <w:rsid w:val="00B33C5E"/>
    <w:rsid w:val="00B341C7"/>
    <w:rsid w:val="00B342F4"/>
    <w:rsid w:val="00B34369"/>
    <w:rsid w:val="00B34DC2"/>
    <w:rsid w:val="00B378E5"/>
    <w:rsid w:val="00B4346D"/>
    <w:rsid w:val="00B440F4"/>
    <w:rsid w:val="00B447A5"/>
    <w:rsid w:val="00B4654C"/>
    <w:rsid w:val="00B470FB"/>
    <w:rsid w:val="00B47293"/>
    <w:rsid w:val="00B47A74"/>
    <w:rsid w:val="00B50E50"/>
    <w:rsid w:val="00B52120"/>
    <w:rsid w:val="00B538B9"/>
    <w:rsid w:val="00B54ABC"/>
    <w:rsid w:val="00B54DDE"/>
    <w:rsid w:val="00B56FBE"/>
    <w:rsid w:val="00B60ACF"/>
    <w:rsid w:val="00B62285"/>
    <w:rsid w:val="00B62B58"/>
    <w:rsid w:val="00B65149"/>
    <w:rsid w:val="00B66567"/>
    <w:rsid w:val="00B66F52"/>
    <w:rsid w:val="00B66FE5"/>
    <w:rsid w:val="00B72880"/>
    <w:rsid w:val="00B73D2C"/>
    <w:rsid w:val="00B758BF"/>
    <w:rsid w:val="00B77EC8"/>
    <w:rsid w:val="00B827A6"/>
    <w:rsid w:val="00B831CE"/>
    <w:rsid w:val="00B86677"/>
    <w:rsid w:val="00B87131"/>
    <w:rsid w:val="00B939B1"/>
    <w:rsid w:val="00B94DD6"/>
    <w:rsid w:val="00B96D40"/>
    <w:rsid w:val="00B97386"/>
    <w:rsid w:val="00BA0BEE"/>
    <w:rsid w:val="00BA263B"/>
    <w:rsid w:val="00BA3C37"/>
    <w:rsid w:val="00BA42B2"/>
    <w:rsid w:val="00BA58D4"/>
    <w:rsid w:val="00BA5B9E"/>
    <w:rsid w:val="00BA5E52"/>
    <w:rsid w:val="00BA7C9A"/>
    <w:rsid w:val="00BB1F01"/>
    <w:rsid w:val="00BB209E"/>
    <w:rsid w:val="00BB23B3"/>
    <w:rsid w:val="00BB5F8F"/>
    <w:rsid w:val="00BB657A"/>
    <w:rsid w:val="00BC1475"/>
    <w:rsid w:val="00BC1A4E"/>
    <w:rsid w:val="00BC5DC7"/>
    <w:rsid w:val="00BC6B8B"/>
    <w:rsid w:val="00BC73D8"/>
    <w:rsid w:val="00BC7CAB"/>
    <w:rsid w:val="00BD4816"/>
    <w:rsid w:val="00BD52D7"/>
    <w:rsid w:val="00BD5AD2"/>
    <w:rsid w:val="00BE22F3"/>
    <w:rsid w:val="00BE5B52"/>
    <w:rsid w:val="00BE7B8D"/>
    <w:rsid w:val="00BF0993"/>
    <w:rsid w:val="00BF10A9"/>
    <w:rsid w:val="00BF1703"/>
    <w:rsid w:val="00BF231C"/>
    <w:rsid w:val="00BF51E5"/>
    <w:rsid w:val="00BF74A6"/>
    <w:rsid w:val="00BF74BF"/>
    <w:rsid w:val="00C00EF2"/>
    <w:rsid w:val="00C013AD"/>
    <w:rsid w:val="00C04904"/>
    <w:rsid w:val="00C056B3"/>
    <w:rsid w:val="00C103E5"/>
    <w:rsid w:val="00C13319"/>
    <w:rsid w:val="00C13EE9"/>
    <w:rsid w:val="00C15D98"/>
    <w:rsid w:val="00C2126D"/>
    <w:rsid w:val="00C21540"/>
    <w:rsid w:val="00C21906"/>
    <w:rsid w:val="00C21BFA"/>
    <w:rsid w:val="00C22148"/>
    <w:rsid w:val="00C2217F"/>
    <w:rsid w:val="00C23E61"/>
    <w:rsid w:val="00C24C8D"/>
    <w:rsid w:val="00C25086"/>
    <w:rsid w:val="00C25FE2"/>
    <w:rsid w:val="00C26B53"/>
    <w:rsid w:val="00C279B2"/>
    <w:rsid w:val="00C32946"/>
    <w:rsid w:val="00C33E50"/>
    <w:rsid w:val="00C34C20"/>
    <w:rsid w:val="00C35A3E"/>
    <w:rsid w:val="00C42130"/>
    <w:rsid w:val="00C423A4"/>
    <w:rsid w:val="00C44BF5"/>
    <w:rsid w:val="00C46B1F"/>
    <w:rsid w:val="00C521D6"/>
    <w:rsid w:val="00C55232"/>
    <w:rsid w:val="00C553A4"/>
    <w:rsid w:val="00C55A06"/>
    <w:rsid w:val="00C55D03"/>
    <w:rsid w:val="00C57FA7"/>
    <w:rsid w:val="00C601BC"/>
    <w:rsid w:val="00C6329F"/>
    <w:rsid w:val="00C63340"/>
    <w:rsid w:val="00C643F9"/>
    <w:rsid w:val="00C64E95"/>
    <w:rsid w:val="00C66120"/>
    <w:rsid w:val="00C71372"/>
    <w:rsid w:val="00C72410"/>
    <w:rsid w:val="00C7287F"/>
    <w:rsid w:val="00C80CB8"/>
    <w:rsid w:val="00C819F8"/>
    <w:rsid w:val="00C8248C"/>
    <w:rsid w:val="00C84E33"/>
    <w:rsid w:val="00C86D6F"/>
    <w:rsid w:val="00C905FC"/>
    <w:rsid w:val="00C924A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667"/>
    <w:rsid w:val="00CF2947"/>
    <w:rsid w:val="00CF5658"/>
    <w:rsid w:val="00CF686F"/>
    <w:rsid w:val="00CF6E60"/>
    <w:rsid w:val="00CF7BCA"/>
    <w:rsid w:val="00D008FD"/>
    <w:rsid w:val="00D01B32"/>
    <w:rsid w:val="00D02DD7"/>
    <w:rsid w:val="00D0321C"/>
    <w:rsid w:val="00D035EC"/>
    <w:rsid w:val="00D04A4C"/>
    <w:rsid w:val="00D06AB1"/>
    <w:rsid w:val="00D06D35"/>
    <w:rsid w:val="00D072ED"/>
    <w:rsid w:val="00D07A16"/>
    <w:rsid w:val="00D1067E"/>
    <w:rsid w:val="00D10F50"/>
    <w:rsid w:val="00D11272"/>
    <w:rsid w:val="00D126F5"/>
    <w:rsid w:val="00D13644"/>
    <w:rsid w:val="00D1489E"/>
    <w:rsid w:val="00D1740D"/>
    <w:rsid w:val="00D20737"/>
    <w:rsid w:val="00D21E81"/>
    <w:rsid w:val="00D223DE"/>
    <w:rsid w:val="00D24AC4"/>
    <w:rsid w:val="00D25E37"/>
    <w:rsid w:val="00D26162"/>
    <w:rsid w:val="00D2661A"/>
    <w:rsid w:val="00D27582"/>
    <w:rsid w:val="00D27EC4"/>
    <w:rsid w:val="00D32719"/>
    <w:rsid w:val="00D33333"/>
    <w:rsid w:val="00D33457"/>
    <w:rsid w:val="00D352A2"/>
    <w:rsid w:val="00D4162B"/>
    <w:rsid w:val="00D443A2"/>
    <w:rsid w:val="00D4514F"/>
    <w:rsid w:val="00D451E2"/>
    <w:rsid w:val="00D45E89"/>
    <w:rsid w:val="00D45E8D"/>
    <w:rsid w:val="00D466AE"/>
    <w:rsid w:val="00D4734F"/>
    <w:rsid w:val="00D51BF3"/>
    <w:rsid w:val="00D54FFE"/>
    <w:rsid w:val="00D632F6"/>
    <w:rsid w:val="00D65004"/>
    <w:rsid w:val="00D66846"/>
    <w:rsid w:val="00D675FB"/>
    <w:rsid w:val="00D71F25"/>
    <w:rsid w:val="00D72A9C"/>
    <w:rsid w:val="00D77031"/>
    <w:rsid w:val="00D84941"/>
    <w:rsid w:val="00D84FA1"/>
    <w:rsid w:val="00D851F0"/>
    <w:rsid w:val="00D85E6C"/>
    <w:rsid w:val="00D86DB7"/>
    <w:rsid w:val="00D926D0"/>
    <w:rsid w:val="00D93030"/>
    <w:rsid w:val="00D9494E"/>
    <w:rsid w:val="00D950E1"/>
    <w:rsid w:val="00D952A6"/>
    <w:rsid w:val="00D97F99"/>
    <w:rsid w:val="00DA1E08"/>
    <w:rsid w:val="00DA24F8"/>
    <w:rsid w:val="00DA28E8"/>
    <w:rsid w:val="00DA38D3"/>
    <w:rsid w:val="00DA3932"/>
    <w:rsid w:val="00DA3AFC"/>
    <w:rsid w:val="00DA64F8"/>
    <w:rsid w:val="00DA6C15"/>
    <w:rsid w:val="00DA76EF"/>
    <w:rsid w:val="00DB0258"/>
    <w:rsid w:val="00DB38EE"/>
    <w:rsid w:val="00DB498B"/>
    <w:rsid w:val="00DB66CA"/>
    <w:rsid w:val="00DB6BCA"/>
    <w:rsid w:val="00DB73F7"/>
    <w:rsid w:val="00DC0321"/>
    <w:rsid w:val="00DC3067"/>
    <w:rsid w:val="00DC370B"/>
    <w:rsid w:val="00DC5B90"/>
    <w:rsid w:val="00DD00FF"/>
    <w:rsid w:val="00DD0619"/>
    <w:rsid w:val="00DD07FB"/>
    <w:rsid w:val="00DD0C50"/>
    <w:rsid w:val="00DD25C6"/>
    <w:rsid w:val="00DD4FE5"/>
    <w:rsid w:val="00DD54B0"/>
    <w:rsid w:val="00DD57EE"/>
    <w:rsid w:val="00DD6BCC"/>
    <w:rsid w:val="00DE0A4B"/>
    <w:rsid w:val="00DE2410"/>
    <w:rsid w:val="00DE2939"/>
    <w:rsid w:val="00DE6E81"/>
    <w:rsid w:val="00DE703F"/>
    <w:rsid w:val="00DE7595"/>
    <w:rsid w:val="00DF1961"/>
    <w:rsid w:val="00DF292F"/>
    <w:rsid w:val="00DF3CC0"/>
    <w:rsid w:val="00DF44DE"/>
    <w:rsid w:val="00DF5F11"/>
    <w:rsid w:val="00E0023B"/>
    <w:rsid w:val="00E01138"/>
    <w:rsid w:val="00E02DFB"/>
    <w:rsid w:val="00E030F9"/>
    <w:rsid w:val="00E0311A"/>
    <w:rsid w:val="00E03138"/>
    <w:rsid w:val="00E06404"/>
    <w:rsid w:val="00E11A85"/>
    <w:rsid w:val="00E12019"/>
    <w:rsid w:val="00E12495"/>
    <w:rsid w:val="00E15CCD"/>
    <w:rsid w:val="00E202EF"/>
    <w:rsid w:val="00E210B5"/>
    <w:rsid w:val="00E23D99"/>
    <w:rsid w:val="00E23E4D"/>
    <w:rsid w:val="00E2552F"/>
    <w:rsid w:val="00E3137A"/>
    <w:rsid w:val="00E32CCF"/>
    <w:rsid w:val="00E34A98"/>
    <w:rsid w:val="00E35D1E"/>
    <w:rsid w:val="00E364F9"/>
    <w:rsid w:val="00E365FA"/>
    <w:rsid w:val="00E36789"/>
    <w:rsid w:val="00E37997"/>
    <w:rsid w:val="00E44A83"/>
    <w:rsid w:val="00E502C1"/>
    <w:rsid w:val="00E502DD"/>
    <w:rsid w:val="00E50D3A"/>
    <w:rsid w:val="00E51387"/>
    <w:rsid w:val="00E51E68"/>
    <w:rsid w:val="00E52EFD"/>
    <w:rsid w:val="00E5408A"/>
    <w:rsid w:val="00E55057"/>
    <w:rsid w:val="00E56800"/>
    <w:rsid w:val="00E60C63"/>
    <w:rsid w:val="00E62FF9"/>
    <w:rsid w:val="00E635D6"/>
    <w:rsid w:val="00E639BC"/>
    <w:rsid w:val="00E664CC"/>
    <w:rsid w:val="00E70388"/>
    <w:rsid w:val="00E70F92"/>
    <w:rsid w:val="00E71AEC"/>
    <w:rsid w:val="00E72F0C"/>
    <w:rsid w:val="00E73AA7"/>
    <w:rsid w:val="00E74C54"/>
    <w:rsid w:val="00E77A03"/>
    <w:rsid w:val="00E81768"/>
    <w:rsid w:val="00E822E8"/>
    <w:rsid w:val="00E82554"/>
    <w:rsid w:val="00E82606"/>
    <w:rsid w:val="00E846C8"/>
    <w:rsid w:val="00E84957"/>
    <w:rsid w:val="00E84A55"/>
    <w:rsid w:val="00E85BFF"/>
    <w:rsid w:val="00E87D0E"/>
    <w:rsid w:val="00E90391"/>
    <w:rsid w:val="00E906C2"/>
    <w:rsid w:val="00E9311F"/>
    <w:rsid w:val="00E934D1"/>
    <w:rsid w:val="00E94AF0"/>
    <w:rsid w:val="00E95D13"/>
    <w:rsid w:val="00E95DD3"/>
    <w:rsid w:val="00E969D5"/>
    <w:rsid w:val="00EA34BB"/>
    <w:rsid w:val="00EA58D1"/>
    <w:rsid w:val="00EA61BC"/>
    <w:rsid w:val="00EA62FF"/>
    <w:rsid w:val="00EA64A1"/>
    <w:rsid w:val="00EA681A"/>
    <w:rsid w:val="00EA735B"/>
    <w:rsid w:val="00EB17DE"/>
    <w:rsid w:val="00EB1E69"/>
    <w:rsid w:val="00EB2086"/>
    <w:rsid w:val="00EB3D5A"/>
    <w:rsid w:val="00EB5EDF"/>
    <w:rsid w:val="00EB60FE"/>
    <w:rsid w:val="00EB74DB"/>
    <w:rsid w:val="00EC3AD2"/>
    <w:rsid w:val="00EC5359"/>
    <w:rsid w:val="00EC562A"/>
    <w:rsid w:val="00EC61F3"/>
    <w:rsid w:val="00ED067A"/>
    <w:rsid w:val="00ED2B50"/>
    <w:rsid w:val="00ED410E"/>
    <w:rsid w:val="00ED42EE"/>
    <w:rsid w:val="00ED7EE5"/>
    <w:rsid w:val="00EE001A"/>
    <w:rsid w:val="00EE0350"/>
    <w:rsid w:val="00EE0719"/>
    <w:rsid w:val="00EE0E80"/>
    <w:rsid w:val="00EE54A6"/>
    <w:rsid w:val="00EE613F"/>
    <w:rsid w:val="00EE7295"/>
    <w:rsid w:val="00EE7869"/>
    <w:rsid w:val="00EE794B"/>
    <w:rsid w:val="00EF054A"/>
    <w:rsid w:val="00EF2C54"/>
    <w:rsid w:val="00EF3235"/>
    <w:rsid w:val="00EF66A7"/>
    <w:rsid w:val="00EF7E72"/>
    <w:rsid w:val="00F03814"/>
    <w:rsid w:val="00F041C8"/>
    <w:rsid w:val="00F06D37"/>
    <w:rsid w:val="00F07B9D"/>
    <w:rsid w:val="00F11586"/>
    <w:rsid w:val="00F1183B"/>
    <w:rsid w:val="00F11C9F"/>
    <w:rsid w:val="00F12263"/>
    <w:rsid w:val="00F1409D"/>
    <w:rsid w:val="00F14214"/>
    <w:rsid w:val="00F157A9"/>
    <w:rsid w:val="00F17552"/>
    <w:rsid w:val="00F24F6C"/>
    <w:rsid w:val="00F25BB6"/>
    <w:rsid w:val="00F26B7E"/>
    <w:rsid w:val="00F2779E"/>
    <w:rsid w:val="00F27A3B"/>
    <w:rsid w:val="00F27C1B"/>
    <w:rsid w:val="00F33817"/>
    <w:rsid w:val="00F40168"/>
    <w:rsid w:val="00F40DC3"/>
    <w:rsid w:val="00F420D5"/>
    <w:rsid w:val="00F4267F"/>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B4D"/>
    <w:rsid w:val="00F71E22"/>
    <w:rsid w:val="00F72142"/>
    <w:rsid w:val="00F72AE7"/>
    <w:rsid w:val="00F81141"/>
    <w:rsid w:val="00F814AE"/>
    <w:rsid w:val="00F833BA"/>
    <w:rsid w:val="00F84FD0"/>
    <w:rsid w:val="00F859A8"/>
    <w:rsid w:val="00F86D87"/>
    <w:rsid w:val="00F87D53"/>
    <w:rsid w:val="00F900F4"/>
    <w:rsid w:val="00F9108B"/>
    <w:rsid w:val="00F91349"/>
    <w:rsid w:val="00F93A8A"/>
    <w:rsid w:val="00F95248"/>
    <w:rsid w:val="00F956A9"/>
    <w:rsid w:val="00F95B4D"/>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FCA"/>
    <w:rsid w:val="00FD7299"/>
    <w:rsid w:val="00FE1084"/>
    <w:rsid w:val="00FE1FBE"/>
    <w:rsid w:val="00FE3901"/>
    <w:rsid w:val="00FE39D3"/>
    <w:rsid w:val="00FE4BCE"/>
    <w:rsid w:val="00FE54AE"/>
    <w:rsid w:val="00FE576A"/>
    <w:rsid w:val="00FE628D"/>
    <w:rsid w:val="00FE7E79"/>
    <w:rsid w:val="00FF26F1"/>
    <w:rsid w:val="00FF392F"/>
    <w:rsid w:val="00FF3E7D"/>
    <w:rsid w:val="00FF4F80"/>
    <w:rsid w:val="00FF5B99"/>
    <w:rsid w:val="00FF730C"/>
    <w:rsid w:val="00FF73F4"/>
    <w:rsid w:val="00FF7CE4"/>
    <w:rsid w:val="00FF7E39"/>
    <w:rsid w:val="01D73757"/>
    <w:rsid w:val="02704AC1"/>
    <w:rsid w:val="02F45588"/>
    <w:rsid w:val="031C69F7"/>
    <w:rsid w:val="031F4F41"/>
    <w:rsid w:val="03802AE2"/>
    <w:rsid w:val="08951D53"/>
    <w:rsid w:val="090A296D"/>
    <w:rsid w:val="09EA5109"/>
    <w:rsid w:val="0AA963FE"/>
    <w:rsid w:val="0AAA37AF"/>
    <w:rsid w:val="0B8B296C"/>
    <w:rsid w:val="0C650D4E"/>
    <w:rsid w:val="0CF05D56"/>
    <w:rsid w:val="0D9B509C"/>
    <w:rsid w:val="0E0C3185"/>
    <w:rsid w:val="0E736B11"/>
    <w:rsid w:val="0F001D7D"/>
    <w:rsid w:val="0F040A6B"/>
    <w:rsid w:val="0F4B669A"/>
    <w:rsid w:val="10521CAA"/>
    <w:rsid w:val="10FB7C4C"/>
    <w:rsid w:val="11565325"/>
    <w:rsid w:val="11F56D91"/>
    <w:rsid w:val="122B1E8F"/>
    <w:rsid w:val="12EF3EDA"/>
    <w:rsid w:val="131B1EBE"/>
    <w:rsid w:val="13925EE6"/>
    <w:rsid w:val="140A7CD5"/>
    <w:rsid w:val="14411E19"/>
    <w:rsid w:val="144B2A19"/>
    <w:rsid w:val="1497412F"/>
    <w:rsid w:val="14BE16BC"/>
    <w:rsid w:val="151B3655"/>
    <w:rsid w:val="15DC5F72"/>
    <w:rsid w:val="166149F5"/>
    <w:rsid w:val="16650510"/>
    <w:rsid w:val="16D9376D"/>
    <w:rsid w:val="172A34A0"/>
    <w:rsid w:val="179D6EFD"/>
    <w:rsid w:val="188B49A5"/>
    <w:rsid w:val="18981FD5"/>
    <w:rsid w:val="1A5C0094"/>
    <w:rsid w:val="1A95241B"/>
    <w:rsid w:val="1AEF4888"/>
    <w:rsid w:val="1CEB4B27"/>
    <w:rsid w:val="1DDA3611"/>
    <w:rsid w:val="1F5570C1"/>
    <w:rsid w:val="1F7C289F"/>
    <w:rsid w:val="202F346E"/>
    <w:rsid w:val="20951028"/>
    <w:rsid w:val="20E00C0C"/>
    <w:rsid w:val="20E07706"/>
    <w:rsid w:val="21695BA3"/>
    <w:rsid w:val="23292558"/>
    <w:rsid w:val="23814ECB"/>
    <w:rsid w:val="23AB3BDD"/>
    <w:rsid w:val="241B440B"/>
    <w:rsid w:val="24C22B02"/>
    <w:rsid w:val="256619E3"/>
    <w:rsid w:val="274F678B"/>
    <w:rsid w:val="295C2E68"/>
    <w:rsid w:val="29657F00"/>
    <w:rsid w:val="2AD76BDC"/>
    <w:rsid w:val="2BC30788"/>
    <w:rsid w:val="2BE75544"/>
    <w:rsid w:val="2CAE6848"/>
    <w:rsid w:val="2CC94C4A"/>
    <w:rsid w:val="2CEA6B50"/>
    <w:rsid w:val="2CF9552F"/>
    <w:rsid w:val="2D870D8D"/>
    <w:rsid w:val="2DB256DE"/>
    <w:rsid w:val="2DF66ED3"/>
    <w:rsid w:val="2F20249B"/>
    <w:rsid w:val="2F69783B"/>
    <w:rsid w:val="2F793A1F"/>
    <w:rsid w:val="2FFA5B1F"/>
    <w:rsid w:val="31826398"/>
    <w:rsid w:val="31AA0FA5"/>
    <w:rsid w:val="322A618B"/>
    <w:rsid w:val="33040A07"/>
    <w:rsid w:val="338E1563"/>
    <w:rsid w:val="33EB7A7E"/>
    <w:rsid w:val="35D05A62"/>
    <w:rsid w:val="35D2691D"/>
    <w:rsid w:val="371870F5"/>
    <w:rsid w:val="381C0324"/>
    <w:rsid w:val="38D16C01"/>
    <w:rsid w:val="3A086DB2"/>
    <w:rsid w:val="3AD53CE3"/>
    <w:rsid w:val="3BD53828"/>
    <w:rsid w:val="3C256FD3"/>
    <w:rsid w:val="3C347A91"/>
    <w:rsid w:val="3C7426C8"/>
    <w:rsid w:val="3E525981"/>
    <w:rsid w:val="3E572BC5"/>
    <w:rsid w:val="3EBE2135"/>
    <w:rsid w:val="3EC940F0"/>
    <w:rsid w:val="3F8213B4"/>
    <w:rsid w:val="402609BF"/>
    <w:rsid w:val="40BE5940"/>
    <w:rsid w:val="412F4B71"/>
    <w:rsid w:val="41EF1B14"/>
    <w:rsid w:val="42CB2F93"/>
    <w:rsid w:val="42D73EA2"/>
    <w:rsid w:val="43565924"/>
    <w:rsid w:val="4495671A"/>
    <w:rsid w:val="45036AF3"/>
    <w:rsid w:val="46643AF1"/>
    <w:rsid w:val="46993939"/>
    <w:rsid w:val="46D92B01"/>
    <w:rsid w:val="482B4A06"/>
    <w:rsid w:val="48EB642B"/>
    <w:rsid w:val="49344461"/>
    <w:rsid w:val="4963758B"/>
    <w:rsid w:val="49B74DF7"/>
    <w:rsid w:val="4A7F4E6E"/>
    <w:rsid w:val="4BED2802"/>
    <w:rsid w:val="4C435AFD"/>
    <w:rsid w:val="4C7E1155"/>
    <w:rsid w:val="4CB52193"/>
    <w:rsid w:val="4CD001EF"/>
    <w:rsid w:val="4E3157B9"/>
    <w:rsid w:val="52575654"/>
    <w:rsid w:val="52C138B7"/>
    <w:rsid w:val="52F7621E"/>
    <w:rsid w:val="538A5A7B"/>
    <w:rsid w:val="54025A44"/>
    <w:rsid w:val="55125F07"/>
    <w:rsid w:val="551D09B7"/>
    <w:rsid w:val="556A6EF7"/>
    <w:rsid w:val="56BB77BF"/>
    <w:rsid w:val="58047E04"/>
    <w:rsid w:val="58670CF0"/>
    <w:rsid w:val="59501639"/>
    <w:rsid w:val="59A04C8D"/>
    <w:rsid w:val="59D11B45"/>
    <w:rsid w:val="5A295B67"/>
    <w:rsid w:val="5B162F19"/>
    <w:rsid w:val="5B48305A"/>
    <w:rsid w:val="5B8F2A37"/>
    <w:rsid w:val="5BCE7A03"/>
    <w:rsid w:val="5C1C5927"/>
    <w:rsid w:val="5C7659A5"/>
    <w:rsid w:val="5E5336AC"/>
    <w:rsid w:val="601B4DC9"/>
    <w:rsid w:val="62D77324"/>
    <w:rsid w:val="633A1AB8"/>
    <w:rsid w:val="63DD351E"/>
    <w:rsid w:val="64030466"/>
    <w:rsid w:val="647B3B8D"/>
    <w:rsid w:val="65791C10"/>
    <w:rsid w:val="65DA6FA5"/>
    <w:rsid w:val="662621EA"/>
    <w:rsid w:val="664732D5"/>
    <w:rsid w:val="66B04310"/>
    <w:rsid w:val="66DB1051"/>
    <w:rsid w:val="675D60DF"/>
    <w:rsid w:val="67A83914"/>
    <w:rsid w:val="6A5F4DB6"/>
    <w:rsid w:val="6AA0292B"/>
    <w:rsid w:val="6C000CB5"/>
    <w:rsid w:val="6C702411"/>
    <w:rsid w:val="6DB12FE9"/>
    <w:rsid w:val="6E145A05"/>
    <w:rsid w:val="701B50A1"/>
    <w:rsid w:val="714C1B10"/>
    <w:rsid w:val="72ED13C7"/>
    <w:rsid w:val="731A4E85"/>
    <w:rsid w:val="748A30CF"/>
    <w:rsid w:val="75C55B12"/>
    <w:rsid w:val="7630676D"/>
    <w:rsid w:val="77482736"/>
    <w:rsid w:val="79FB66AE"/>
    <w:rsid w:val="7C3E1BE4"/>
    <w:rsid w:val="7CF63BB3"/>
    <w:rsid w:val="7DC02FEC"/>
    <w:rsid w:val="7EAF7F2C"/>
    <w:rsid w:val="7EF02C87"/>
    <w:rsid w:val="7F741BB7"/>
    <w:rsid w:val="7F7B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5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5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5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53"/>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47"/>
    <w:unhideWhenUsed/>
    <w:qFormat/>
    <w:uiPriority w:val="99"/>
    <w:pPr>
      <w:jc w:val="left"/>
    </w:pPr>
  </w:style>
  <w:style w:type="paragraph" w:styleId="15">
    <w:name w:val="Body Text"/>
    <w:basedOn w:val="1"/>
    <w:link w:val="97"/>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6"/>
    <w:semiHidden/>
    <w:unhideWhenUsed/>
    <w:qFormat/>
    <w:uiPriority w:val="99"/>
    <w:rPr>
      <w:sz w:val="18"/>
      <w:szCs w:val="18"/>
    </w:rPr>
  </w:style>
  <w:style w:type="paragraph" w:styleId="19">
    <w:name w:val="footer"/>
    <w:basedOn w:val="1"/>
    <w:link w:val="55"/>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4"/>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1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0"/>
    <w:pPr>
      <w:spacing w:before="100" w:beforeAutospacing="1" w:after="100" w:afterAutospacing="1"/>
      <w:jc w:val="left"/>
    </w:pPr>
    <w:rPr>
      <w:kern w:val="0"/>
      <w:sz w:val="24"/>
    </w:rPr>
  </w:style>
  <w:style w:type="paragraph" w:styleId="28">
    <w:name w:val="Title"/>
    <w:basedOn w:val="1"/>
    <w:link w:val="59"/>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48"/>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qFormat/>
    <w:uiPriority w:val="0"/>
    <w:rPr>
      <w:rFonts w:ascii="宋体" w:hAnsi="Times New Roman" w:eastAsia="宋体"/>
      <w:sz w:val="18"/>
    </w:rPr>
  </w:style>
  <w:style w:type="character" w:styleId="35">
    <w:name w:val="FollowedHyperlink"/>
    <w:basedOn w:val="32"/>
    <w:semiHidden/>
    <w:unhideWhenUsed/>
    <w:qFormat/>
    <w:uiPriority w:val="99"/>
    <w:rPr>
      <w:color w:val="000000"/>
      <w:u w:val="none"/>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2"/>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paragraph" w:customStyle="1" w:styleId="40">
    <w:name w:val="章标题"/>
    <w:next w:val="4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41">
    <w:name w:val="段"/>
    <w:link w:val="24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42">
    <w:name w:val="一级条标题"/>
    <w:next w:val="4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43">
    <w:name w:val="二级条标题"/>
    <w:basedOn w:val="42"/>
    <w:next w:val="41"/>
    <w:link w:val="44"/>
    <w:qFormat/>
    <w:uiPriority w:val="0"/>
    <w:pPr>
      <w:numPr>
        <w:ilvl w:val="2"/>
        <w:numId w:val="2"/>
      </w:numPr>
      <w:spacing w:before="50" w:after="50"/>
      <w:outlineLvl w:val="3"/>
    </w:pPr>
  </w:style>
  <w:style w:type="character" w:customStyle="1" w:styleId="44">
    <w:name w:val="二级条标题 Char"/>
    <w:link w:val="43"/>
    <w:qFormat/>
    <w:uiPriority w:val="0"/>
    <w:rPr>
      <w:rFonts w:ascii="黑体" w:hAnsi="Calibri" w:eastAsia="黑体"/>
      <w:sz w:val="21"/>
      <w:szCs w:val="21"/>
    </w:rPr>
  </w:style>
  <w:style w:type="character" w:customStyle="1" w:styleId="45">
    <w:name w:val="标题 1 字符"/>
    <w:link w:val="3"/>
    <w:qFormat/>
    <w:uiPriority w:val="0"/>
    <w:rPr>
      <w:rFonts w:ascii="Times New Roman" w:hAnsi="Times New Roman" w:eastAsia="宋体" w:cs="Times New Roman"/>
      <w:b/>
      <w:bCs/>
      <w:kern w:val="44"/>
      <w:sz w:val="44"/>
      <w:szCs w:val="44"/>
    </w:rPr>
  </w:style>
  <w:style w:type="character" w:customStyle="1" w:styleId="46">
    <w:name w:val="标题 2 字符"/>
    <w:link w:val="4"/>
    <w:qFormat/>
    <w:uiPriority w:val="0"/>
    <w:rPr>
      <w:rFonts w:ascii="Arial" w:hAnsi="Arial" w:eastAsia="黑体" w:cs="Times New Roman"/>
      <w:b/>
      <w:bCs/>
      <w:sz w:val="32"/>
      <w:szCs w:val="32"/>
    </w:rPr>
  </w:style>
  <w:style w:type="character" w:customStyle="1" w:styleId="47">
    <w:name w:val="标题 3 字符"/>
    <w:link w:val="5"/>
    <w:qFormat/>
    <w:uiPriority w:val="0"/>
    <w:rPr>
      <w:rFonts w:ascii="Times New Roman" w:hAnsi="Times New Roman" w:eastAsia="宋体" w:cs="Times New Roman"/>
      <w:b/>
      <w:bCs/>
      <w:sz w:val="32"/>
      <w:szCs w:val="32"/>
    </w:rPr>
  </w:style>
  <w:style w:type="character" w:customStyle="1" w:styleId="48">
    <w:name w:val="标题 4 字符"/>
    <w:link w:val="6"/>
    <w:qFormat/>
    <w:uiPriority w:val="0"/>
    <w:rPr>
      <w:rFonts w:ascii="Arial" w:hAnsi="Arial" w:eastAsia="黑体" w:cs="Times New Roman"/>
      <w:b/>
      <w:bCs/>
      <w:sz w:val="28"/>
      <w:szCs w:val="28"/>
    </w:rPr>
  </w:style>
  <w:style w:type="character" w:customStyle="1" w:styleId="49">
    <w:name w:val="标题 5 字符"/>
    <w:link w:val="7"/>
    <w:qFormat/>
    <w:uiPriority w:val="0"/>
    <w:rPr>
      <w:rFonts w:ascii="Times New Roman" w:hAnsi="Times New Roman" w:eastAsia="宋体" w:cs="Times New Roman"/>
      <w:b/>
      <w:bCs/>
      <w:sz w:val="28"/>
      <w:szCs w:val="28"/>
    </w:rPr>
  </w:style>
  <w:style w:type="character" w:customStyle="1" w:styleId="50">
    <w:name w:val="标题 6 字符"/>
    <w:link w:val="8"/>
    <w:qFormat/>
    <w:uiPriority w:val="0"/>
    <w:rPr>
      <w:rFonts w:ascii="Arial" w:hAnsi="Arial" w:eastAsia="黑体" w:cs="Times New Roman"/>
      <w:b/>
      <w:bCs/>
      <w:sz w:val="24"/>
      <w:szCs w:val="24"/>
    </w:rPr>
  </w:style>
  <w:style w:type="character" w:customStyle="1" w:styleId="51">
    <w:name w:val="标题 7 字符"/>
    <w:link w:val="9"/>
    <w:qFormat/>
    <w:uiPriority w:val="0"/>
    <w:rPr>
      <w:rFonts w:ascii="Times New Roman" w:hAnsi="Times New Roman" w:eastAsia="宋体" w:cs="Times New Roman"/>
      <w:b/>
      <w:bCs/>
      <w:sz w:val="24"/>
      <w:szCs w:val="24"/>
    </w:rPr>
  </w:style>
  <w:style w:type="character" w:customStyle="1" w:styleId="52">
    <w:name w:val="标题 8 字符"/>
    <w:link w:val="10"/>
    <w:qFormat/>
    <w:uiPriority w:val="0"/>
    <w:rPr>
      <w:rFonts w:ascii="Arial" w:hAnsi="Arial" w:eastAsia="黑体" w:cs="Times New Roman"/>
      <w:sz w:val="24"/>
      <w:szCs w:val="24"/>
    </w:rPr>
  </w:style>
  <w:style w:type="character" w:customStyle="1" w:styleId="53">
    <w:name w:val="标题 9 字符"/>
    <w:link w:val="11"/>
    <w:qFormat/>
    <w:uiPriority w:val="0"/>
    <w:rPr>
      <w:rFonts w:ascii="Arial" w:hAnsi="Arial" w:eastAsia="黑体" w:cs="Times New Roman"/>
      <w:szCs w:val="21"/>
    </w:rPr>
  </w:style>
  <w:style w:type="character" w:customStyle="1" w:styleId="54">
    <w:name w:val="页眉 字符"/>
    <w:link w:val="20"/>
    <w:qFormat/>
    <w:uiPriority w:val="99"/>
    <w:rPr>
      <w:rFonts w:ascii="Times New Roman" w:hAnsi="Times New Roman" w:eastAsia="宋体" w:cs="Times New Roman"/>
      <w:sz w:val="18"/>
      <w:szCs w:val="18"/>
    </w:rPr>
  </w:style>
  <w:style w:type="character" w:customStyle="1" w:styleId="55">
    <w:name w:val="页脚 字符"/>
    <w:link w:val="19"/>
    <w:qFormat/>
    <w:uiPriority w:val="99"/>
    <w:rPr>
      <w:rFonts w:ascii="宋体" w:hAnsi="Times New Roman" w:eastAsia="宋体" w:cs="Times New Roman"/>
      <w:sz w:val="18"/>
      <w:szCs w:val="18"/>
    </w:rPr>
  </w:style>
  <w:style w:type="character" w:customStyle="1" w:styleId="56">
    <w:name w:val="批注框文本 字符"/>
    <w:link w:val="18"/>
    <w:semiHidden/>
    <w:qFormat/>
    <w:uiPriority w:val="99"/>
    <w:rPr>
      <w:sz w:val="18"/>
      <w:szCs w:val="18"/>
    </w:rPr>
  </w:style>
  <w:style w:type="paragraph" w:styleId="57">
    <w:name w:val="Quote"/>
    <w:basedOn w:val="1"/>
    <w:next w:val="1"/>
    <w:link w:val="58"/>
    <w:qFormat/>
    <w:uiPriority w:val="29"/>
    <w:rPr>
      <w:i/>
      <w:iCs/>
      <w:color w:val="000000"/>
    </w:rPr>
  </w:style>
  <w:style w:type="character" w:customStyle="1" w:styleId="58">
    <w:name w:val="引用 字符"/>
    <w:link w:val="57"/>
    <w:qFormat/>
    <w:uiPriority w:val="29"/>
    <w:rPr>
      <w:i/>
      <w:iCs/>
      <w:color w:val="000000"/>
    </w:rPr>
  </w:style>
  <w:style w:type="character" w:customStyle="1" w:styleId="59">
    <w:name w:val="标题 字符"/>
    <w:link w:val="28"/>
    <w:qFormat/>
    <w:uiPriority w:val="0"/>
    <w:rPr>
      <w:rFonts w:ascii="Arial" w:hAnsi="Arial" w:eastAsia="宋体" w:cs="Arial"/>
      <w:b/>
      <w:bCs/>
      <w:sz w:val="32"/>
      <w:szCs w:val="32"/>
    </w:rPr>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qFormat/>
    <w:uiPriority w:val="0"/>
    <w:pPr>
      <w:spacing w:line="0" w:lineRule="atLeast"/>
    </w:pPr>
    <w:rPr>
      <w:rFonts w:ascii="黑体" w:hAnsi="宋体" w:eastAsia="黑体"/>
    </w:rPr>
  </w:style>
  <w:style w:type="paragraph" w:customStyle="1" w:styleId="66">
    <w:name w:val="标准文件_标准正文"/>
    <w:basedOn w:val="1"/>
    <w:next w:val="67"/>
    <w:qFormat/>
    <w:uiPriority w:val="0"/>
    <w:pPr>
      <w:snapToGrid w:val="0"/>
      <w:ind w:firstLine="200" w:firstLineChars="200"/>
    </w:pPr>
    <w:rPr>
      <w:kern w:val="0"/>
    </w:rPr>
  </w:style>
  <w:style w:type="paragraph" w:customStyle="1" w:styleId="67">
    <w:name w:val="标准文件_段"/>
    <w:link w:val="19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版本"/>
    <w:basedOn w:val="66"/>
    <w:qFormat/>
    <w:uiPriority w:val="0"/>
    <w:pPr>
      <w:adjustRightInd/>
      <w:snapToGrid/>
      <w:ind w:firstLine="0" w:firstLineChars="0"/>
    </w:pPr>
    <w:rPr>
      <w:rFonts w:ascii="宋体" w:hAnsi="宋体"/>
      <w:kern w:val="2"/>
    </w:rPr>
  </w:style>
  <w:style w:type="paragraph" w:customStyle="1" w:styleId="69">
    <w:name w:val="标准文件_标准部门"/>
    <w:basedOn w:val="1"/>
    <w:qFormat/>
    <w:uiPriority w:val="0"/>
    <w:pPr>
      <w:jc w:val="center"/>
    </w:pPr>
    <w:rPr>
      <w:rFonts w:ascii="黑体" w:eastAsia="黑体"/>
      <w:kern w:val="0"/>
      <w:sz w:val="44"/>
    </w:rPr>
  </w:style>
  <w:style w:type="paragraph" w:customStyle="1" w:styleId="70">
    <w:name w:val="标准文件_标准代替"/>
    <w:basedOn w:val="1"/>
    <w:next w:val="1"/>
    <w:qFormat/>
    <w:uiPriority w:val="0"/>
    <w:pPr>
      <w:spacing w:line="310" w:lineRule="exact"/>
      <w:jc w:val="right"/>
    </w:pPr>
    <w:rPr>
      <w:rFonts w:ascii="宋体" w:hAnsi="宋体"/>
      <w:kern w:val="0"/>
    </w:rPr>
  </w:style>
  <w:style w:type="paragraph" w:customStyle="1" w:styleId="7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3">
    <w:name w:val="标准文件_页眉偶数页"/>
    <w:basedOn w:val="72"/>
    <w:next w:val="1"/>
    <w:qFormat/>
    <w:uiPriority w:val="0"/>
    <w:pPr>
      <w:jc w:val="left"/>
    </w:pPr>
  </w:style>
  <w:style w:type="paragraph" w:customStyle="1" w:styleId="7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5">
    <w:name w:val="标准文件_参考文献条目"/>
    <w:qFormat/>
    <w:uiPriority w:val="0"/>
    <w:pPr>
      <w:numPr>
        <w:ilvl w:val="0"/>
        <w:numId w:val="3"/>
      </w:numPr>
    </w:pPr>
    <w:rPr>
      <w:rFonts w:ascii="宋体" w:hAnsi="Times New Roman" w:eastAsia="宋体" w:cs="Times New Roman"/>
      <w:lang w:val="en-US" w:eastAsia="zh-CN" w:bidi="ar-SA"/>
    </w:rPr>
  </w:style>
  <w:style w:type="paragraph" w:customStyle="1" w:styleId="76">
    <w:name w:val="标准文件_二级条标题"/>
    <w:next w:val="67"/>
    <w:qFormat/>
    <w:uiPriority w:val="0"/>
    <w:pPr>
      <w:widowControl w:val="0"/>
      <w:numPr>
        <w:ilvl w:val="3"/>
        <w:numId w:val="4"/>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7">
    <w:name w:val="标准文件_发布"/>
    <w:qFormat/>
    <w:uiPriority w:val="0"/>
    <w:rPr>
      <w:rFonts w:ascii="黑体" w:eastAsia="黑体"/>
      <w:spacing w:val="0"/>
      <w:w w:val="100"/>
      <w:position w:val="3"/>
      <w:sz w:val="28"/>
    </w:rPr>
  </w:style>
  <w:style w:type="paragraph" w:customStyle="1" w:styleId="78">
    <w:name w:val="标准文件_方框数字列项"/>
    <w:basedOn w:val="67"/>
    <w:qFormat/>
    <w:uiPriority w:val="0"/>
    <w:pPr>
      <w:numPr>
        <w:ilvl w:val="0"/>
        <w:numId w:val="5"/>
      </w:numPr>
      <w:ind w:firstLine="0" w:firstLineChars="0"/>
    </w:pPr>
  </w:style>
  <w:style w:type="paragraph" w:customStyle="1" w:styleId="79">
    <w:name w:val="标准文件_封面标准编号"/>
    <w:basedOn w:val="1"/>
    <w:next w:val="70"/>
    <w:qFormat/>
    <w:uiPriority w:val="0"/>
    <w:pPr>
      <w:spacing w:line="310" w:lineRule="exact"/>
      <w:jc w:val="right"/>
    </w:pPr>
    <w:rPr>
      <w:rFonts w:ascii="黑体" w:eastAsia="黑体"/>
      <w:kern w:val="0"/>
      <w:sz w:val="28"/>
    </w:rPr>
  </w:style>
  <w:style w:type="paragraph" w:customStyle="1" w:styleId="80">
    <w:name w:val="标准文件_封面标准分类号"/>
    <w:basedOn w:val="1"/>
    <w:qFormat/>
    <w:uiPriority w:val="0"/>
    <w:rPr>
      <w:rFonts w:ascii="黑体" w:eastAsia="黑体"/>
      <w:b/>
      <w:kern w:val="0"/>
      <w:sz w:val="28"/>
    </w:rPr>
  </w:style>
  <w:style w:type="paragraph" w:customStyle="1" w:styleId="81">
    <w:name w:val="标准文件_封面标准名称"/>
    <w:basedOn w:val="1"/>
    <w:qFormat/>
    <w:uiPriority w:val="0"/>
    <w:pPr>
      <w:spacing w:line="240" w:lineRule="auto"/>
      <w:jc w:val="center"/>
    </w:pPr>
    <w:rPr>
      <w:rFonts w:ascii="黑体" w:eastAsia="黑体"/>
      <w:kern w:val="0"/>
      <w:sz w:val="52"/>
    </w:rPr>
  </w:style>
  <w:style w:type="paragraph" w:customStyle="1" w:styleId="82">
    <w:name w:val="标准文件_封面标准英文名称"/>
    <w:basedOn w:val="1"/>
    <w:qFormat/>
    <w:uiPriority w:val="0"/>
    <w:pPr>
      <w:spacing w:line="240" w:lineRule="auto"/>
      <w:jc w:val="center"/>
    </w:pPr>
    <w:rPr>
      <w:rFonts w:ascii="黑体" w:eastAsia="黑体"/>
      <w:b/>
      <w:sz w:val="28"/>
    </w:rPr>
  </w:style>
  <w:style w:type="paragraph" w:customStyle="1" w:styleId="83">
    <w:name w:val="标准文件_封面发布日期"/>
    <w:basedOn w:val="1"/>
    <w:qFormat/>
    <w:uiPriority w:val="0"/>
    <w:pPr>
      <w:spacing w:line="310" w:lineRule="exact"/>
    </w:pPr>
    <w:rPr>
      <w:rFonts w:ascii="黑体" w:eastAsia="黑体"/>
      <w:kern w:val="0"/>
      <w:sz w:val="28"/>
    </w:rPr>
  </w:style>
  <w:style w:type="paragraph" w:customStyle="1" w:styleId="84">
    <w:name w:val="标准文件_封面密级"/>
    <w:basedOn w:val="1"/>
    <w:qFormat/>
    <w:uiPriority w:val="0"/>
    <w:rPr>
      <w:rFonts w:eastAsia="黑体"/>
      <w:sz w:val="32"/>
    </w:rPr>
  </w:style>
  <w:style w:type="paragraph" w:customStyle="1" w:styleId="85">
    <w:name w:val="标准文件_封面实施日期"/>
    <w:basedOn w:val="1"/>
    <w:qFormat/>
    <w:uiPriority w:val="0"/>
    <w:pPr>
      <w:spacing w:line="310" w:lineRule="exact"/>
      <w:jc w:val="right"/>
    </w:pPr>
    <w:rPr>
      <w:rFonts w:ascii="黑体" w:eastAsia="黑体"/>
      <w:sz w:val="28"/>
    </w:rPr>
  </w:style>
  <w:style w:type="paragraph" w:customStyle="1" w:styleId="86">
    <w:name w:val="标准文件_封面抬头"/>
    <w:basedOn w:val="67"/>
    <w:qFormat/>
    <w:uiPriority w:val="0"/>
    <w:pPr>
      <w:adjustRightInd w:val="0"/>
      <w:spacing w:line="800" w:lineRule="exact"/>
      <w:ind w:firstLine="0" w:firstLineChars="0"/>
      <w:jc w:val="distribute"/>
    </w:pPr>
    <w:rPr>
      <w:rFonts w:ascii="黑体" w:eastAsia="黑体"/>
      <w:b/>
      <w:sz w:val="64"/>
    </w:rPr>
  </w:style>
  <w:style w:type="paragraph" w:customStyle="1" w:styleId="87">
    <w:name w:val="标准文件_附录标识"/>
    <w:next w:val="67"/>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8">
    <w:name w:val="标准文件_附录表标题"/>
    <w:next w:val="67"/>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9">
    <w:name w:val="标准文件_附录一级条标题"/>
    <w:next w:val="67"/>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0">
    <w:name w:val="标准文件_附录二级条标题"/>
    <w:basedOn w:val="89"/>
    <w:next w:val="67"/>
    <w:qFormat/>
    <w:uiPriority w:val="0"/>
    <w:pPr>
      <w:widowControl/>
      <w:wordWrap w:val="0"/>
      <w:overflowPunct w:val="0"/>
      <w:autoSpaceDE w:val="0"/>
      <w:autoSpaceDN w:val="0"/>
      <w:textAlignment w:val="baseline"/>
      <w:outlineLvl w:val="3"/>
    </w:pPr>
  </w:style>
  <w:style w:type="paragraph" w:customStyle="1" w:styleId="91">
    <w:name w:val="标准文件_附录公式"/>
    <w:basedOn w:val="66"/>
    <w:next w:val="6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2">
    <w:name w:val="标准文件_附录三级条标题"/>
    <w:next w:val="67"/>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3">
    <w:name w:val="标准文件_附录四级条标题"/>
    <w:next w:val="67"/>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4">
    <w:name w:val="标准文件_附录图标题"/>
    <w:next w:val="67"/>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5">
    <w:name w:val="标准文件_附录五级条标题"/>
    <w:next w:val="67"/>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6">
    <w:name w:val="标准文件_附录英文标识"/>
    <w:next w:val="15"/>
    <w:qFormat/>
    <w:uiPriority w:val="0"/>
    <w:pPr>
      <w:numPr>
        <w:ilvl w:val="0"/>
        <w:numId w:val="1"/>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7">
    <w:name w:val="正文文本 字符"/>
    <w:link w:val="15"/>
    <w:qFormat/>
    <w:uiPriority w:val="0"/>
    <w:rPr>
      <w:rFonts w:ascii="Times New Roman" w:hAnsi="Times New Roman" w:eastAsia="宋体" w:cs="Times New Roman"/>
      <w:szCs w:val="20"/>
    </w:rPr>
  </w:style>
  <w:style w:type="paragraph" w:customStyle="1" w:styleId="98">
    <w:name w:val="标准文件_附录章标题"/>
    <w:next w:val="6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标准文件_公式后的破折号"/>
    <w:basedOn w:val="67"/>
    <w:next w:val="67"/>
    <w:qFormat/>
    <w:uiPriority w:val="0"/>
    <w:pPr>
      <w:ind w:left="488" w:leftChars="200" w:hanging="289" w:hangingChars="290"/>
    </w:pPr>
  </w:style>
  <w:style w:type="paragraph" w:customStyle="1" w:styleId="10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1">
    <w:name w:val="标准文件_目次、标准名称标题"/>
    <w:basedOn w:val="100"/>
    <w:next w:val="67"/>
    <w:qFormat/>
    <w:uiPriority w:val="0"/>
    <w:pPr>
      <w:spacing w:line="460" w:lineRule="exact"/>
    </w:pPr>
  </w:style>
  <w:style w:type="paragraph" w:customStyle="1" w:styleId="102">
    <w:name w:val="标准文件_目录标题"/>
    <w:basedOn w:val="1"/>
    <w:qFormat/>
    <w:uiPriority w:val="0"/>
    <w:pPr>
      <w:spacing w:after="150" w:afterLines="150" w:line="240" w:lineRule="auto"/>
      <w:jc w:val="center"/>
    </w:pPr>
    <w:rPr>
      <w:rFonts w:ascii="黑体" w:eastAsia="黑体"/>
      <w:sz w:val="32"/>
    </w:rPr>
  </w:style>
  <w:style w:type="paragraph" w:customStyle="1" w:styleId="10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4">
    <w:name w:val="标准文件_破折号列项（二级）"/>
    <w:basedOn w:val="103"/>
    <w:qFormat/>
    <w:uiPriority w:val="0"/>
    <w:pPr>
      <w:numPr>
        <w:numId w:val="10"/>
      </w:numPr>
      <w:ind w:left="0" w:firstLine="200"/>
    </w:pPr>
  </w:style>
  <w:style w:type="paragraph" w:customStyle="1" w:styleId="105">
    <w:name w:val="标准文件_三级条标题"/>
    <w:basedOn w:val="76"/>
    <w:next w:val="67"/>
    <w:qFormat/>
    <w:uiPriority w:val="0"/>
    <w:pPr>
      <w:widowControl/>
      <w:numPr>
        <w:ilvl w:val="4"/>
      </w:numPr>
      <w:ind w:left="0"/>
      <w:outlineLvl w:val="3"/>
    </w:pPr>
  </w:style>
  <w:style w:type="character" w:customStyle="1" w:styleId="106">
    <w:name w:val="不明显参考1"/>
    <w:qFormat/>
    <w:uiPriority w:val="31"/>
    <w:rPr>
      <w:smallCaps/>
      <w:color w:val="C0504D"/>
      <w:u w:val="single"/>
    </w:rPr>
  </w:style>
  <w:style w:type="paragraph" w:customStyle="1" w:styleId="107">
    <w:name w:val="标准文件_示例后续"/>
    <w:basedOn w:val="1"/>
    <w:qFormat/>
    <w:uiPriority w:val="0"/>
    <w:pPr>
      <w:adjustRightInd/>
      <w:spacing w:line="240" w:lineRule="auto"/>
      <w:ind w:firstLine="200" w:firstLineChars="200"/>
    </w:pPr>
    <w:rPr>
      <w:sz w:val="18"/>
      <w:szCs w:val="24"/>
    </w:rPr>
  </w:style>
  <w:style w:type="paragraph" w:customStyle="1" w:styleId="10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9">
    <w:name w:val="标准文件_四级条标题"/>
    <w:next w:val="67"/>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0">
    <w:name w:val="脚注文本 字符"/>
    <w:link w:val="23"/>
    <w:semiHidden/>
    <w:qFormat/>
    <w:uiPriority w:val="0"/>
    <w:rPr>
      <w:rFonts w:ascii="宋体" w:hAnsi="Times New Roman" w:eastAsia="宋体" w:cs="Times New Roman"/>
      <w:sz w:val="18"/>
      <w:szCs w:val="18"/>
    </w:rPr>
  </w:style>
  <w:style w:type="paragraph" w:customStyle="1" w:styleId="111">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12">
    <w:name w:val="标准文件_图表脚注"/>
    <w:basedOn w:val="1"/>
    <w:next w:val="67"/>
    <w:qFormat/>
    <w:uiPriority w:val="0"/>
    <w:pPr>
      <w:numPr>
        <w:ilvl w:val="0"/>
        <w:numId w:val="12"/>
      </w:numPr>
      <w:spacing w:line="240" w:lineRule="auto"/>
      <w:jc w:val="left"/>
    </w:pPr>
    <w:rPr>
      <w:rFonts w:ascii="宋体" w:hAnsi="宋体"/>
      <w:sz w:val="18"/>
    </w:rPr>
  </w:style>
  <w:style w:type="character" w:customStyle="1" w:styleId="113">
    <w:name w:val="标准文件_图表脚注内容"/>
    <w:qFormat/>
    <w:uiPriority w:val="0"/>
    <w:rPr>
      <w:rFonts w:ascii="宋体" w:hAnsi="宋体" w:eastAsia="宋体" w:cs="Times New Roman"/>
      <w:spacing w:val="0"/>
      <w:sz w:val="18"/>
      <w:vertAlign w:val="superscript"/>
    </w:rPr>
  </w:style>
  <w:style w:type="paragraph" w:customStyle="1" w:styleId="114">
    <w:name w:val="标准文件_五级条标题"/>
    <w:next w:val="67"/>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5">
    <w:name w:val="标准文件_章标题"/>
    <w:next w:val="67"/>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6">
    <w:name w:val="标准文件_一级条标题"/>
    <w:basedOn w:val="115"/>
    <w:next w:val="67"/>
    <w:qFormat/>
    <w:uiPriority w:val="0"/>
    <w:pPr>
      <w:numPr>
        <w:ilvl w:val="2"/>
      </w:numPr>
      <w:spacing w:before="50" w:beforeLines="50" w:after="50" w:afterLines="50"/>
      <w:outlineLvl w:val="1"/>
    </w:pPr>
  </w:style>
  <w:style w:type="paragraph" w:customStyle="1" w:styleId="117">
    <w:name w:val="标准文件_一致程度"/>
    <w:basedOn w:val="1"/>
    <w:qFormat/>
    <w:uiPriority w:val="0"/>
    <w:pPr>
      <w:spacing w:line="440" w:lineRule="exact"/>
      <w:jc w:val="center"/>
    </w:pPr>
    <w:rPr>
      <w:sz w:val="28"/>
    </w:rPr>
  </w:style>
  <w:style w:type="paragraph" w:customStyle="1" w:styleId="11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66"/>
    <w:qFormat/>
    <w:uiPriority w:val="0"/>
    <w:pPr>
      <w:widowControl/>
      <w:adjustRightInd/>
      <w:snapToGrid/>
      <w:spacing w:line="240" w:lineRule="auto"/>
      <w:ind w:left="79" w:hanging="79" w:hangingChars="80"/>
    </w:pPr>
    <w:rPr>
      <w:rFonts w:ascii="宋体" w:hAnsi="宋体"/>
    </w:rPr>
  </w:style>
  <w:style w:type="paragraph" w:customStyle="1" w:styleId="12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1">
    <w:name w:val="标准文件_英文注："/>
    <w:basedOn w:val="1"/>
    <w:next w:val="6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3">
    <w:name w:val="标准文件_正文表标题"/>
    <w:next w:val="6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4">
    <w:name w:val="标准文件_正文公式"/>
    <w:basedOn w:val="1"/>
    <w:next w:val="66"/>
    <w:qFormat/>
    <w:uiPriority w:val="0"/>
    <w:pPr>
      <w:tabs>
        <w:tab w:val="center" w:pos="4678"/>
        <w:tab w:val="right" w:leader="middleDot" w:pos="9356"/>
      </w:tabs>
      <w:spacing w:line="240" w:lineRule="auto"/>
    </w:pPr>
    <w:rPr>
      <w:rFonts w:ascii="宋体" w:hAnsi="宋体"/>
    </w:rPr>
  </w:style>
  <w:style w:type="paragraph" w:customStyle="1" w:styleId="125">
    <w:name w:val="标准文件_正文图标题"/>
    <w:next w:val="6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6">
    <w:name w:val="标准文件_正文英文表标题"/>
    <w:next w:val="6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7">
    <w:name w:val="标准文件_正文英文图标题"/>
    <w:next w:val="6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30">
    <w:name w:val="发布部门"/>
    <w:next w:val="6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二级无标题条"/>
    <w:basedOn w:val="1"/>
    <w:next w:val="6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0">
    <w:name w:val="附录三级无标题条"/>
    <w:basedOn w:val="139"/>
    <w:next w:val="67"/>
    <w:qFormat/>
    <w:uiPriority w:val="0"/>
    <w:pPr>
      <w:outlineLvl w:val="4"/>
    </w:pPr>
  </w:style>
  <w:style w:type="paragraph" w:customStyle="1" w:styleId="141">
    <w:name w:val="附录四级无标题条"/>
    <w:basedOn w:val="140"/>
    <w:next w:val="67"/>
    <w:qFormat/>
    <w:uiPriority w:val="0"/>
    <w:pPr>
      <w:outlineLvl w:val="5"/>
    </w:pPr>
  </w:style>
  <w:style w:type="paragraph" w:customStyle="1" w:styleId="142">
    <w:name w:val="附录图"/>
    <w:next w:val="6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4">
    <w:name w:val="附录五级无标题条"/>
    <w:basedOn w:val="141"/>
    <w:next w:val="67"/>
    <w:qFormat/>
    <w:uiPriority w:val="0"/>
    <w:pPr>
      <w:outlineLvl w:val="6"/>
    </w:pPr>
  </w:style>
  <w:style w:type="paragraph" w:customStyle="1" w:styleId="145">
    <w:name w:val="附录性质"/>
    <w:basedOn w:val="1"/>
    <w:qFormat/>
    <w:uiPriority w:val="0"/>
    <w:pPr>
      <w:widowControl/>
      <w:adjustRightInd/>
      <w:jc w:val="center"/>
    </w:pPr>
    <w:rPr>
      <w:rFonts w:ascii="黑体" w:eastAsia="黑体"/>
    </w:rPr>
  </w:style>
  <w:style w:type="paragraph" w:customStyle="1" w:styleId="146">
    <w:name w:val="附录一级无标题条"/>
    <w:basedOn w:val="98"/>
    <w:next w:val="67"/>
    <w:qFormat/>
    <w:uiPriority w:val="0"/>
    <w:pPr>
      <w:autoSpaceDN w:val="0"/>
      <w:outlineLvl w:val="2"/>
    </w:pPr>
    <w:rPr>
      <w:rFonts w:ascii="宋体" w:hAnsi="宋体" w:eastAsia="宋体"/>
    </w:rPr>
  </w:style>
  <w:style w:type="character" w:customStyle="1" w:styleId="147">
    <w:name w:val="个人答复风格"/>
    <w:qFormat/>
    <w:uiPriority w:val="0"/>
    <w:rPr>
      <w:rFonts w:ascii="Arial" w:hAnsi="Arial" w:eastAsia="宋体" w:cs="Arial"/>
      <w:color w:val="auto"/>
      <w:spacing w:val="0"/>
      <w:sz w:val="20"/>
    </w:rPr>
  </w:style>
  <w:style w:type="character" w:customStyle="1" w:styleId="148">
    <w:name w:val="个人撰写风格"/>
    <w:qFormat/>
    <w:uiPriority w:val="0"/>
    <w:rPr>
      <w:rFonts w:ascii="Arial" w:hAnsi="Arial" w:eastAsia="宋体" w:cs="Arial"/>
      <w:color w:val="auto"/>
      <w:spacing w:val="0"/>
      <w:sz w:val="20"/>
    </w:rPr>
  </w:style>
  <w:style w:type="paragraph" w:customStyle="1" w:styleId="14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1">
    <w:name w:val="列项·"/>
    <w:basedOn w:val="67"/>
    <w:qFormat/>
    <w:uiPriority w:val="0"/>
    <w:pPr>
      <w:tabs>
        <w:tab w:val="left" w:pos="840"/>
      </w:tabs>
    </w:p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目录 21"/>
    <w:basedOn w:val="1"/>
    <w:next w:val="1"/>
    <w:semiHidden/>
    <w:qFormat/>
    <w:uiPriority w:val="0"/>
    <w:pPr>
      <w:adjustRightInd/>
      <w:spacing w:line="240" w:lineRule="auto"/>
      <w:jc w:val="left"/>
    </w:pPr>
    <w:rPr>
      <w:bCs/>
      <w:iCs/>
    </w:rPr>
  </w:style>
  <w:style w:type="paragraph" w:customStyle="1" w:styleId="154">
    <w:name w:val="目录 31"/>
    <w:basedOn w:val="1"/>
    <w:next w:val="1"/>
    <w:semiHidden/>
    <w:qFormat/>
    <w:uiPriority w:val="0"/>
    <w:pPr>
      <w:spacing w:line="240" w:lineRule="auto"/>
    </w:pPr>
    <w:rPr>
      <w:rFonts w:ascii="宋体" w:hAnsi="宋体"/>
      <w:iCs/>
    </w:rPr>
  </w:style>
  <w:style w:type="paragraph" w:customStyle="1" w:styleId="155">
    <w:name w:val="目录 41"/>
    <w:basedOn w:val="1"/>
    <w:next w:val="1"/>
    <w:semiHidden/>
    <w:qFormat/>
    <w:uiPriority w:val="0"/>
    <w:pPr>
      <w:adjustRightInd/>
      <w:spacing w:line="240" w:lineRule="auto"/>
      <w:jc w:val="left"/>
    </w:pPr>
  </w:style>
  <w:style w:type="paragraph" w:customStyle="1" w:styleId="156">
    <w:name w:val="目录 51"/>
    <w:basedOn w:val="1"/>
    <w:next w:val="1"/>
    <w:semiHidden/>
    <w:qFormat/>
    <w:uiPriority w:val="0"/>
    <w:pPr>
      <w:spacing w:line="240" w:lineRule="auto"/>
    </w:pPr>
    <w:rPr>
      <w:rFonts w:ascii="宋体" w:hAnsi="宋体"/>
    </w:rPr>
  </w:style>
  <w:style w:type="paragraph" w:customStyle="1" w:styleId="157">
    <w:name w:val="目录 61"/>
    <w:basedOn w:val="1"/>
    <w:next w:val="1"/>
    <w:semiHidden/>
    <w:qFormat/>
    <w:uiPriority w:val="0"/>
    <w:pPr>
      <w:adjustRightInd/>
      <w:spacing w:line="240" w:lineRule="auto"/>
      <w:jc w:val="left"/>
    </w:pPr>
  </w:style>
  <w:style w:type="paragraph" w:customStyle="1" w:styleId="158">
    <w:name w:val="目录 71"/>
    <w:basedOn w:val="157"/>
    <w:semiHidden/>
    <w:qFormat/>
    <w:uiPriority w:val="0"/>
    <w:pPr>
      <w:ind w:left="1260"/>
    </w:pPr>
  </w:style>
  <w:style w:type="paragraph" w:customStyle="1" w:styleId="159">
    <w:name w:val="目录 81"/>
    <w:basedOn w:val="158"/>
    <w:semiHidden/>
    <w:qFormat/>
    <w:uiPriority w:val="0"/>
    <w:pPr>
      <w:ind w:left="1470"/>
    </w:pPr>
  </w:style>
  <w:style w:type="paragraph" w:customStyle="1" w:styleId="160">
    <w:name w:val="目录 91"/>
    <w:basedOn w:val="159"/>
    <w:semiHidden/>
    <w:qFormat/>
    <w:uiPriority w:val="0"/>
    <w:pPr>
      <w:ind w:left="1680"/>
    </w:pPr>
  </w:style>
  <w:style w:type="paragraph" w:customStyle="1" w:styleId="16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2">
    <w:name w:val="其他发布部门"/>
    <w:basedOn w:val="130"/>
    <w:qFormat/>
    <w:uiPriority w:val="0"/>
    <w:pPr>
      <w:framePr w:wrap="around"/>
      <w:spacing w:line="0" w:lineRule="atLeast"/>
    </w:pPr>
    <w:rPr>
      <w:rFonts w:ascii="黑体" w:eastAsia="黑体"/>
      <w:b w:val="0"/>
    </w:rPr>
  </w:style>
  <w:style w:type="paragraph" w:customStyle="1" w:styleId="163">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5">
    <w:name w:val="实施日期"/>
    <w:basedOn w:val="131"/>
    <w:qFormat/>
    <w:uiPriority w:val="0"/>
    <w:pPr>
      <w:framePr w:hSpace="0" w:wrap="around" w:xAlign="right"/>
      <w:jc w:val="right"/>
    </w:pPr>
  </w:style>
  <w:style w:type="paragraph" w:customStyle="1" w:styleId="16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8">
    <w:name w:val="无标题条"/>
    <w:next w:val="67"/>
    <w:qFormat/>
    <w:uiPriority w:val="0"/>
    <w:pPr>
      <w:jc w:val="both"/>
    </w:pPr>
    <w:rPr>
      <w:rFonts w:ascii="宋体" w:hAnsi="宋体" w:eastAsia="宋体" w:cs="Times New Roman"/>
      <w:sz w:val="21"/>
      <w:lang w:val="en-US" w:eastAsia="zh-CN" w:bidi="ar-SA"/>
    </w:rPr>
  </w:style>
  <w:style w:type="paragraph" w:customStyle="1" w:styleId="169">
    <w:name w:val="五级无标题条"/>
    <w:basedOn w:val="1"/>
    <w:qFormat/>
    <w:uiPriority w:val="0"/>
    <w:pPr>
      <w:numPr>
        <w:ilvl w:val="6"/>
        <w:numId w:val="20"/>
      </w:numPr>
      <w:adjustRightInd/>
    </w:pPr>
    <w:rPr>
      <w:szCs w:val="24"/>
    </w:rPr>
  </w:style>
  <w:style w:type="paragraph" w:customStyle="1" w:styleId="17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2">
    <w:name w:val="注×:后续"/>
    <w:basedOn w:val="171"/>
    <w:qFormat/>
    <w:uiPriority w:val="0"/>
    <w:pPr>
      <w:ind w:left="1406" w:leftChars="0" w:hanging="499" w:firstLineChars="0"/>
    </w:pPr>
  </w:style>
  <w:style w:type="paragraph" w:customStyle="1" w:styleId="173">
    <w:name w:val="标准文件_一级无标题"/>
    <w:basedOn w:val="116"/>
    <w:qFormat/>
    <w:uiPriority w:val="0"/>
    <w:pPr>
      <w:spacing w:before="0" w:beforeLines="0" w:after="0" w:afterLines="0"/>
      <w:outlineLvl w:val="9"/>
    </w:pPr>
    <w:rPr>
      <w:rFonts w:ascii="宋体" w:eastAsia="宋体"/>
    </w:rPr>
  </w:style>
  <w:style w:type="paragraph" w:customStyle="1" w:styleId="174">
    <w:name w:val="标准文件_五级无标题"/>
    <w:basedOn w:val="114"/>
    <w:qFormat/>
    <w:uiPriority w:val="0"/>
    <w:pPr>
      <w:spacing w:before="0" w:beforeLines="0" w:after="0" w:afterLines="0"/>
      <w:outlineLvl w:val="9"/>
    </w:pPr>
    <w:rPr>
      <w:rFonts w:ascii="宋体" w:eastAsia="宋体"/>
    </w:rPr>
  </w:style>
  <w:style w:type="paragraph" w:customStyle="1" w:styleId="175">
    <w:name w:val="标准文件_三级无标题"/>
    <w:basedOn w:val="105"/>
    <w:qFormat/>
    <w:uiPriority w:val="0"/>
    <w:pPr>
      <w:spacing w:before="0" w:beforeLines="0" w:after="0" w:afterLines="0"/>
      <w:outlineLvl w:val="9"/>
    </w:pPr>
    <w:rPr>
      <w:rFonts w:ascii="宋体" w:eastAsia="宋体"/>
    </w:rPr>
  </w:style>
  <w:style w:type="paragraph" w:customStyle="1" w:styleId="176">
    <w:name w:val="标准文件_二级无标题"/>
    <w:basedOn w:val="76"/>
    <w:qFormat/>
    <w:uiPriority w:val="0"/>
    <w:pPr>
      <w:spacing w:before="0" w:beforeLines="0" w:after="0" w:afterLines="0"/>
      <w:ind w:left="426"/>
      <w:outlineLvl w:val="9"/>
    </w:pPr>
    <w:rPr>
      <w:rFonts w:ascii="宋体" w:eastAsia="宋体"/>
    </w:rPr>
  </w:style>
  <w:style w:type="paragraph" w:customStyle="1" w:styleId="177">
    <w:name w:val="标准_四级无标题"/>
    <w:basedOn w:val="109"/>
    <w:next w:val="67"/>
    <w:qFormat/>
    <w:uiPriority w:val="0"/>
    <w:rPr>
      <w:rFonts w:eastAsia="宋体"/>
    </w:rPr>
  </w:style>
  <w:style w:type="paragraph" w:customStyle="1" w:styleId="178">
    <w:name w:val="标准文件_四级无标题"/>
    <w:basedOn w:val="109"/>
    <w:qFormat/>
    <w:uiPriority w:val="0"/>
    <w:pPr>
      <w:spacing w:before="0" w:beforeLines="0" w:after="0" w:afterLines="0"/>
      <w:outlineLvl w:val="9"/>
    </w:pPr>
    <w:rPr>
      <w:rFonts w:ascii="宋体" w:hAnsi="黑体" w:eastAsia="宋体"/>
      <w:szCs w:val="52"/>
    </w:rPr>
  </w:style>
  <w:style w:type="paragraph" w:customStyle="1" w:styleId="179">
    <w:name w:val="标准文件_大写罗马数字编号列项"/>
    <w:basedOn w:val="67"/>
    <w:qFormat/>
    <w:uiPriority w:val="0"/>
    <w:pPr>
      <w:numPr>
        <w:ilvl w:val="0"/>
        <w:numId w:val="23"/>
      </w:numPr>
      <w:ind w:firstLine="0" w:firstLineChars="0"/>
    </w:pPr>
    <w:rPr>
      <w:rFonts w:ascii="Times New Roman" w:cs="Arial"/>
      <w:szCs w:val="28"/>
    </w:rPr>
  </w:style>
  <w:style w:type="paragraph" w:customStyle="1" w:styleId="180">
    <w:name w:val="标准文件_小写罗马数字编号列项"/>
    <w:basedOn w:val="67"/>
    <w:qFormat/>
    <w:uiPriority w:val="0"/>
    <w:pPr>
      <w:numPr>
        <w:ilvl w:val="0"/>
        <w:numId w:val="24"/>
      </w:numPr>
      <w:ind w:firstLine="0" w:firstLineChars="0"/>
    </w:pPr>
    <w:rPr>
      <w:rFonts w:cs="Arial"/>
      <w:szCs w:val="28"/>
    </w:rPr>
  </w:style>
  <w:style w:type="paragraph" w:customStyle="1" w:styleId="181">
    <w:name w:val="标准文件_附录标题"/>
    <w:basedOn w:val="87"/>
    <w:qFormat/>
    <w:uiPriority w:val="0"/>
    <w:pPr>
      <w:spacing w:after="280"/>
      <w:outlineLvl w:val="9"/>
    </w:pPr>
  </w:style>
  <w:style w:type="paragraph" w:customStyle="1" w:styleId="182">
    <w:name w:val="标准文件_二级项"/>
    <w:qFormat/>
    <w:uiPriority w:val="0"/>
    <w:rPr>
      <w:rFonts w:ascii="宋体" w:hAnsi="Times New Roman" w:eastAsia="宋体" w:cs="Times New Roman"/>
      <w:sz w:val="21"/>
      <w:lang w:val="en-US" w:eastAsia="zh-CN" w:bidi="ar-SA"/>
    </w:rPr>
  </w:style>
  <w:style w:type="paragraph" w:customStyle="1" w:styleId="183">
    <w:name w:val="标准文件_三级项"/>
    <w:basedOn w:val="1"/>
    <w:qFormat/>
    <w:uiPriority w:val="0"/>
    <w:pPr>
      <w:numPr>
        <w:ilvl w:val="2"/>
        <w:numId w:val="21"/>
      </w:numPr>
      <w:spacing w:line="536870612" w:lineRule="auto"/>
    </w:pPr>
    <w:rPr>
      <w:rFonts w:ascii="Times New Roman" w:hAnsi="Times New Roman"/>
    </w:rPr>
  </w:style>
  <w:style w:type="paragraph" w:customStyle="1" w:styleId="184">
    <w:name w:val="图表脚注说明"/>
    <w:basedOn w:val="1"/>
    <w:next w:val="67"/>
    <w:qFormat/>
    <w:uiPriority w:val="0"/>
    <w:pPr>
      <w:numPr>
        <w:ilvl w:val="0"/>
        <w:numId w:val="25"/>
      </w:numPr>
      <w:adjustRightInd/>
      <w:spacing w:line="240" w:lineRule="auto"/>
      <w:ind w:left="783"/>
    </w:pPr>
    <w:rPr>
      <w:rFonts w:ascii="宋体" w:hAnsi="Times New Roman"/>
      <w:sz w:val="18"/>
      <w:szCs w:val="18"/>
    </w:rPr>
  </w:style>
  <w:style w:type="paragraph" w:customStyle="1" w:styleId="18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6">
    <w:name w:val="标准文件_索引字母"/>
    <w:next w:val="67"/>
    <w:qFormat/>
    <w:uiPriority w:val="0"/>
    <w:pPr>
      <w:jc w:val="center"/>
    </w:pPr>
    <w:rPr>
      <w:rFonts w:ascii="宋体" w:hAnsi="宋体" w:eastAsia="Times New Roman" w:cs="Times New Roman"/>
      <w:b/>
      <w:kern w:val="2"/>
      <w:sz w:val="21"/>
      <w:lang w:val="en-US" w:eastAsia="zh-CN" w:bidi="ar-SA"/>
    </w:rPr>
  </w:style>
  <w:style w:type="paragraph" w:customStyle="1" w:styleId="187">
    <w:name w:val="标准文件_附录前"/>
    <w:next w:val="6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9">
    <w:name w:val="标准文件_表格"/>
    <w:basedOn w:val="67"/>
    <w:qFormat/>
    <w:uiPriority w:val="0"/>
    <w:pPr>
      <w:ind w:firstLine="0" w:firstLineChars="0"/>
      <w:jc w:val="center"/>
    </w:pPr>
    <w:rPr>
      <w:sz w:val="18"/>
    </w:rPr>
  </w:style>
  <w:style w:type="paragraph" w:customStyle="1" w:styleId="190">
    <w:name w:val="标准文件_注："/>
    <w:next w:val="6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示例："/>
    <w:next w:val="19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3">
    <w:name w:val="标准文件_示例内容"/>
    <w:basedOn w:val="67"/>
    <w:qFormat/>
    <w:uiPriority w:val="0"/>
    <w:pPr>
      <w:ind w:firstLine="420"/>
    </w:pPr>
    <w:rPr>
      <w:sz w:val="18"/>
    </w:rPr>
  </w:style>
  <w:style w:type="paragraph" w:customStyle="1" w:styleId="194">
    <w:name w:val="标准文件_示例×："/>
    <w:basedOn w:val="1"/>
    <w:next w:val="19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5">
    <w:name w:val="标准文件_段 Char"/>
    <w:link w:val="67"/>
    <w:qFormat/>
    <w:uiPriority w:val="0"/>
    <w:rPr>
      <w:rFonts w:ascii="宋体" w:hAnsi="Times New Roman"/>
      <w:sz w:val="21"/>
    </w:rPr>
  </w:style>
  <w:style w:type="paragraph" w:customStyle="1" w:styleId="196">
    <w:name w:val="标准文件_表格续"/>
    <w:basedOn w:val="67"/>
    <w:next w:val="67"/>
    <w:qFormat/>
    <w:uiPriority w:val="0"/>
    <w:pPr>
      <w:jc w:val="center"/>
    </w:pPr>
    <w:rPr>
      <w:rFonts w:ascii="黑体" w:hAnsi="黑体" w:eastAsia="黑体"/>
    </w:rPr>
  </w:style>
  <w:style w:type="character" w:styleId="197">
    <w:name w:val="Placeholder Text"/>
    <w:basedOn w:val="32"/>
    <w:semiHidden/>
    <w:qFormat/>
    <w:uiPriority w:val="99"/>
    <w:rPr>
      <w:color w:val="808080"/>
    </w:rPr>
  </w:style>
  <w:style w:type="paragraph" w:customStyle="1" w:styleId="198">
    <w:name w:val="标准文件_二级项2"/>
    <w:basedOn w:val="67"/>
    <w:qFormat/>
    <w:uiPriority w:val="0"/>
    <w:pPr>
      <w:numPr>
        <w:ilvl w:val="1"/>
        <w:numId w:val="21"/>
      </w:numPr>
      <w:ind w:left="1271" w:hanging="420" w:firstLineChars="0"/>
    </w:pPr>
  </w:style>
  <w:style w:type="paragraph" w:customStyle="1" w:styleId="199">
    <w:name w:val="标准文件_三级项2"/>
    <w:basedOn w:val="67"/>
    <w:qFormat/>
    <w:uiPriority w:val="0"/>
    <w:pPr>
      <w:numPr>
        <w:ilvl w:val="0"/>
        <w:numId w:val="30"/>
      </w:numPr>
      <w:spacing w:line="300" w:lineRule="exact"/>
      <w:ind w:left="1276" w:hanging="425" w:firstLineChars="0"/>
    </w:pPr>
    <w:rPr>
      <w:rFonts w:ascii="Times New Roman"/>
    </w:rPr>
  </w:style>
  <w:style w:type="paragraph" w:customStyle="1" w:styleId="200">
    <w:name w:val="标准文件_一级项2"/>
    <w:basedOn w:val="67"/>
    <w:qFormat/>
    <w:uiPriority w:val="0"/>
    <w:pPr>
      <w:numPr>
        <w:ilvl w:val="0"/>
        <w:numId w:val="31"/>
      </w:numPr>
      <w:spacing w:line="300" w:lineRule="exact"/>
      <w:ind w:left="1271" w:hanging="420" w:firstLineChars="0"/>
    </w:pPr>
    <w:rPr>
      <w:rFonts w:ascii="Times New Roman"/>
    </w:rPr>
  </w:style>
  <w:style w:type="paragraph" w:customStyle="1" w:styleId="201">
    <w:name w:val="标准文件_提示"/>
    <w:basedOn w:val="67"/>
    <w:next w:val="67"/>
    <w:qFormat/>
    <w:uiPriority w:val="0"/>
    <w:pPr>
      <w:ind w:firstLine="420"/>
    </w:pPr>
    <w:rPr>
      <w:rFonts w:ascii="黑体" w:eastAsia="黑体"/>
    </w:rPr>
  </w:style>
  <w:style w:type="character" w:customStyle="1" w:styleId="202">
    <w:name w:val="标准文件_来源"/>
    <w:basedOn w:val="32"/>
    <w:qFormat/>
    <w:uiPriority w:val="1"/>
    <w:rPr>
      <w:rFonts w:eastAsia="宋体"/>
      <w:sz w:val="21"/>
    </w:rPr>
  </w:style>
  <w:style w:type="paragraph" w:customStyle="1" w:styleId="20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4">
    <w:name w:val="其他发布日期"/>
    <w:basedOn w:val="131"/>
    <w:qFormat/>
    <w:uiPriority w:val="0"/>
    <w:pPr>
      <w:framePr w:w="3997" w:h="471" w:hRule="exact" w:hSpace="0" w:vSpace="181" w:wrap="around" w:vAnchor="page" w:hAnchor="page" w:x="1419" w:y="14097"/>
    </w:pPr>
  </w:style>
  <w:style w:type="paragraph" w:customStyle="1" w:styleId="205">
    <w:name w:val="其他实施日期"/>
    <w:basedOn w:val="165"/>
    <w:qFormat/>
    <w:uiPriority w:val="0"/>
    <w:pPr>
      <w:framePr w:w="3997" w:h="471" w:hRule="exact" w:vSpace="181" w:wrap="around" w:vAnchor="page" w:hAnchor="page" w:x="7089" w:y="14097"/>
    </w:pPr>
  </w:style>
  <w:style w:type="paragraph" w:customStyle="1" w:styleId="206">
    <w:name w:val="标准文件_文件编号"/>
    <w:basedOn w:val="6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7">
    <w:name w:val="标准文件_替换文件编号"/>
    <w:basedOn w:val="206"/>
    <w:qFormat/>
    <w:uiPriority w:val="0"/>
    <w:pPr>
      <w:framePr w:wrap="around"/>
      <w:spacing w:before="57"/>
    </w:pPr>
    <w:rPr>
      <w:sz w:val="21"/>
    </w:rPr>
  </w:style>
  <w:style w:type="paragraph" w:customStyle="1" w:styleId="208">
    <w:name w:val="标准文件_文件名称"/>
    <w:basedOn w:val="67"/>
    <w:next w:val="6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9">
    <w:name w:val="标准文件_附录图标号"/>
    <w:basedOn w:val="67"/>
    <w:next w:val="67"/>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10">
    <w:name w:val="标准文件_附录表标号"/>
    <w:basedOn w:val="67"/>
    <w:next w:val="67"/>
    <w:qFormat/>
    <w:uiPriority w:val="0"/>
    <w:pPr>
      <w:numPr>
        <w:ilvl w:val="0"/>
        <w:numId w:val="6"/>
      </w:numPr>
      <w:spacing w:line="14" w:lineRule="exact"/>
      <w:ind w:firstLine="0" w:firstLineChars="0"/>
      <w:jc w:val="center"/>
    </w:pPr>
    <w:rPr>
      <w:rFonts w:eastAsia="黑体"/>
      <w:vanish/>
      <w:sz w:val="2"/>
    </w:rPr>
  </w:style>
  <w:style w:type="paragraph" w:customStyle="1" w:styleId="211">
    <w:name w:val="标准文件_引言一级条标题"/>
    <w:basedOn w:val="67"/>
    <w:next w:val="67"/>
    <w:qFormat/>
    <w:uiPriority w:val="0"/>
    <w:pPr>
      <w:numPr>
        <w:ilvl w:val="1"/>
        <w:numId w:val="8"/>
      </w:numPr>
      <w:spacing w:before="50" w:beforeLines="50" w:after="50" w:afterLines="50"/>
      <w:ind w:firstLineChars="0"/>
    </w:pPr>
    <w:rPr>
      <w:rFonts w:ascii="黑体" w:eastAsia="黑体"/>
    </w:rPr>
  </w:style>
  <w:style w:type="paragraph" w:customStyle="1" w:styleId="212">
    <w:name w:val="标准文件_引言二级条标题"/>
    <w:basedOn w:val="67"/>
    <w:next w:val="67"/>
    <w:qFormat/>
    <w:uiPriority w:val="0"/>
    <w:pPr>
      <w:numPr>
        <w:ilvl w:val="2"/>
        <w:numId w:val="8"/>
      </w:numPr>
      <w:spacing w:before="50" w:beforeLines="50" w:after="50" w:afterLines="50"/>
      <w:ind w:firstLineChars="0"/>
    </w:pPr>
    <w:rPr>
      <w:rFonts w:ascii="黑体" w:eastAsia="黑体"/>
    </w:rPr>
  </w:style>
  <w:style w:type="paragraph" w:customStyle="1" w:styleId="213">
    <w:name w:val="标准文件_引言三级条标题"/>
    <w:basedOn w:val="67"/>
    <w:next w:val="67"/>
    <w:qFormat/>
    <w:uiPriority w:val="0"/>
    <w:pPr>
      <w:numPr>
        <w:ilvl w:val="3"/>
        <w:numId w:val="8"/>
      </w:numPr>
      <w:spacing w:before="50" w:beforeLines="50" w:after="50" w:afterLines="50"/>
      <w:ind w:firstLineChars="0"/>
    </w:pPr>
    <w:rPr>
      <w:rFonts w:ascii="黑体" w:eastAsia="黑体"/>
    </w:rPr>
  </w:style>
  <w:style w:type="paragraph" w:customStyle="1" w:styleId="214">
    <w:name w:val="标准文件_引言四级条标题"/>
    <w:basedOn w:val="67"/>
    <w:next w:val="67"/>
    <w:qFormat/>
    <w:uiPriority w:val="0"/>
    <w:pPr>
      <w:numPr>
        <w:ilvl w:val="4"/>
        <w:numId w:val="8"/>
      </w:numPr>
      <w:spacing w:before="50" w:beforeLines="50" w:after="50" w:afterLines="50"/>
      <w:ind w:firstLineChars="0"/>
    </w:pPr>
    <w:rPr>
      <w:rFonts w:ascii="黑体" w:eastAsia="黑体"/>
    </w:rPr>
  </w:style>
  <w:style w:type="paragraph" w:customStyle="1" w:styleId="215">
    <w:name w:val="标准文件_引言五级条标题"/>
    <w:basedOn w:val="67"/>
    <w:next w:val="67"/>
    <w:qFormat/>
    <w:uiPriority w:val="0"/>
    <w:pPr>
      <w:numPr>
        <w:ilvl w:val="5"/>
        <w:numId w:val="8"/>
      </w:numPr>
      <w:spacing w:before="50" w:beforeLines="50" w:after="50" w:afterLines="50"/>
      <w:ind w:firstLineChars="0"/>
    </w:pPr>
    <w:rPr>
      <w:rFonts w:ascii="黑体" w:eastAsia="黑体"/>
    </w:rPr>
  </w:style>
  <w:style w:type="paragraph" w:customStyle="1" w:styleId="216">
    <w:name w:val="标准文件_注后"/>
    <w:basedOn w:val="67"/>
    <w:qFormat/>
    <w:uiPriority w:val="0"/>
    <w:pPr>
      <w:ind w:left="811" w:firstLine="0" w:firstLineChars="0"/>
    </w:pPr>
    <w:rPr>
      <w:sz w:val="18"/>
    </w:rPr>
  </w:style>
  <w:style w:type="paragraph" w:customStyle="1" w:styleId="217">
    <w:name w:val="标准文件_注X后"/>
    <w:basedOn w:val="67"/>
    <w:qFormat/>
    <w:uiPriority w:val="0"/>
    <w:pPr>
      <w:ind w:left="811" w:firstLine="0" w:firstLineChars="0"/>
    </w:pPr>
    <w:rPr>
      <w:sz w:val="18"/>
    </w:rPr>
  </w:style>
  <w:style w:type="paragraph" w:customStyle="1" w:styleId="218">
    <w:name w:val="标准文件_示例后"/>
    <w:basedOn w:val="67"/>
    <w:qFormat/>
    <w:uiPriority w:val="0"/>
    <w:pPr>
      <w:ind w:left="964" w:firstLine="0" w:firstLineChars="0"/>
    </w:pPr>
    <w:rPr>
      <w:sz w:val="18"/>
    </w:rPr>
  </w:style>
  <w:style w:type="paragraph" w:customStyle="1" w:styleId="219">
    <w:name w:val="标准文件_示例X后"/>
    <w:basedOn w:val="67"/>
    <w:link w:val="220"/>
    <w:qFormat/>
    <w:uiPriority w:val="0"/>
    <w:pPr>
      <w:ind w:left="1049" w:firstLine="0" w:firstLineChars="0"/>
    </w:pPr>
    <w:rPr>
      <w:sz w:val="18"/>
    </w:rPr>
  </w:style>
  <w:style w:type="character" w:customStyle="1" w:styleId="220">
    <w:name w:val="标准文件_示例X后 字符"/>
    <w:basedOn w:val="195"/>
    <w:link w:val="219"/>
    <w:qFormat/>
    <w:uiPriority w:val="0"/>
    <w:rPr>
      <w:rFonts w:ascii="宋体" w:hAnsi="Times New Roman"/>
      <w:sz w:val="18"/>
    </w:rPr>
  </w:style>
  <w:style w:type="paragraph" w:customStyle="1" w:styleId="221">
    <w:name w:val="标准文件_索引项"/>
    <w:basedOn w:val="67"/>
    <w:next w:val="67"/>
    <w:qFormat/>
    <w:uiPriority w:val="0"/>
    <w:pPr>
      <w:tabs>
        <w:tab w:val="right" w:leader="dot" w:pos="9356"/>
      </w:tabs>
      <w:ind w:left="210" w:hanging="210" w:firstLineChars="0"/>
      <w:jc w:val="left"/>
    </w:pPr>
  </w:style>
  <w:style w:type="paragraph" w:customStyle="1" w:styleId="222">
    <w:name w:val="标准文件_附录一级无标题"/>
    <w:basedOn w:val="89"/>
    <w:qFormat/>
    <w:uiPriority w:val="0"/>
    <w:pPr>
      <w:spacing w:before="0" w:beforeLines="0" w:after="0" w:afterLines="0" w:line="276" w:lineRule="auto"/>
      <w:outlineLvl w:val="9"/>
    </w:pPr>
    <w:rPr>
      <w:rFonts w:ascii="宋体" w:eastAsia="宋体"/>
    </w:rPr>
  </w:style>
  <w:style w:type="paragraph" w:customStyle="1" w:styleId="223">
    <w:name w:val="标准文件_附录二级无标题"/>
    <w:basedOn w:val="90"/>
    <w:qFormat/>
    <w:uiPriority w:val="0"/>
    <w:pPr>
      <w:spacing w:before="0" w:beforeLines="0" w:after="0" w:afterLines="0" w:line="276" w:lineRule="auto"/>
      <w:outlineLvl w:val="9"/>
    </w:pPr>
    <w:rPr>
      <w:rFonts w:ascii="宋体" w:eastAsia="宋体"/>
    </w:rPr>
  </w:style>
  <w:style w:type="paragraph" w:customStyle="1" w:styleId="224">
    <w:name w:val="标准文件_附录三级无标题"/>
    <w:basedOn w:val="92"/>
    <w:qFormat/>
    <w:uiPriority w:val="0"/>
    <w:pPr>
      <w:spacing w:before="0" w:beforeLines="0" w:after="0" w:afterLines="0" w:line="276" w:lineRule="auto"/>
      <w:outlineLvl w:val="9"/>
    </w:pPr>
    <w:rPr>
      <w:rFonts w:ascii="宋体" w:eastAsia="宋体"/>
    </w:rPr>
  </w:style>
  <w:style w:type="paragraph" w:customStyle="1" w:styleId="225">
    <w:name w:val="标准文件_附录四级无标题"/>
    <w:basedOn w:val="93"/>
    <w:qFormat/>
    <w:uiPriority w:val="0"/>
    <w:pPr>
      <w:spacing w:before="0" w:beforeLines="0" w:after="0" w:afterLines="0" w:line="276" w:lineRule="auto"/>
      <w:outlineLvl w:val="9"/>
    </w:pPr>
    <w:rPr>
      <w:rFonts w:ascii="宋体" w:eastAsia="宋体"/>
    </w:rPr>
  </w:style>
  <w:style w:type="paragraph" w:customStyle="1" w:styleId="226">
    <w:name w:val="标准文件_附录五级无标题"/>
    <w:basedOn w:val="95"/>
    <w:qFormat/>
    <w:uiPriority w:val="0"/>
    <w:pPr>
      <w:spacing w:before="0" w:beforeLines="0" w:after="0" w:afterLines="0" w:line="276" w:lineRule="auto"/>
      <w:outlineLvl w:val="9"/>
    </w:pPr>
    <w:rPr>
      <w:rFonts w:ascii="宋体" w:eastAsia="宋体"/>
    </w:rPr>
  </w:style>
  <w:style w:type="paragraph" w:customStyle="1" w:styleId="227">
    <w:name w:val="标准文件_引言一级无标题"/>
    <w:basedOn w:val="211"/>
    <w:next w:val="67"/>
    <w:qFormat/>
    <w:uiPriority w:val="0"/>
    <w:pPr>
      <w:spacing w:before="0" w:beforeLines="0" w:after="0" w:afterLines="0" w:line="276" w:lineRule="auto"/>
    </w:pPr>
    <w:rPr>
      <w:rFonts w:ascii="宋体" w:eastAsia="宋体"/>
    </w:rPr>
  </w:style>
  <w:style w:type="paragraph" w:customStyle="1" w:styleId="228">
    <w:name w:val="标准文件_引言二级无标题"/>
    <w:basedOn w:val="212"/>
    <w:next w:val="67"/>
    <w:qFormat/>
    <w:uiPriority w:val="0"/>
    <w:pPr>
      <w:spacing w:before="0" w:beforeLines="0" w:after="0" w:afterLines="0" w:line="276" w:lineRule="auto"/>
    </w:pPr>
    <w:rPr>
      <w:rFonts w:ascii="宋体" w:eastAsia="宋体"/>
    </w:rPr>
  </w:style>
  <w:style w:type="paragraph" w:customStyle="1" w:styleId="229">
    <w:name w:val="标准文件_引言三级无标题"/>
    <w:basedOn w:val="213"/>
    <w:next w:val="67"/>
    <w:qFormat/>
    <w:uiPriority w:val="0"/>
    <w:pPr>
      <w:spacing w:before="0" w:beforeLines="0" w:after="0" w:afterLines="0" w:line="276" w:lineRule="auto"/>
    </w:pPr>
    <w:rPr>
      <w:rFonts w:ascii="宋体" w:eastAsia="宋体"/>
    </w:rPr>
  </w:style>
  <w:style w:type="paragraph" w:customStyle="1" w:styleId="230">
    <w:name w:val="标准文件_引言四级无标题"/>
    <w:basedOn w:val="214"/>
    <w:next w:val="67"/>
    <w:qFormat/>
    <w:uiPriority w:val="0"/>
    <w:pPr>
      <w:spacing w:before="0" w:beforeLines="0" w:after="0" w:afterLines="0" w:line="276" w:lineRule="auto"/>
    </w:pPr>
    <w:rPr>
      <w:rFonts w:ascii="宋体" w:eastAsia="宋体"/>
    </w:rPr>
  </w:style>
  <w:style w:type="paragraph" w:customStyle="1" w:styleId="231">
    <w:name w:val="标准文件_引言五级无标题"/>
    <w:basedOn w:val="215"/>
    <w:next w:val="67"/>
    <w:qFormat/>
    <w:uiPriority w:val="0"/>
    <w:pPr>
      <w:spacing w:before="0" w:beforeLines="0" w:after="0" w:afterLines="0" w:line="276" w:lineRule="auto"/>
    </w:pPr>
    <w:rPr>
      <w:rFonts w:ascii="宋体" w:eastAsia="宋体"/>
    </w:rPr>
  </w:style>
  <w:style w:type="paragraph" w:customStyle="1" w:styleId="232">
    <w:name w:val="标准文件_索引标题"/>
    <w:basedOn w:val="74"/>
    <w:next w:val="67"/>
    <w:qFormat/>
    <w:uiPriority w:val="0"/>
    <w:rPr>
      <w:rFonts w:hAnsi="黑体"/>
    </w:rPr>
  </w:style>
  <w:style w:type="paragraph" w:customStyle="1" w:styleId="233">
    <w:name w:val="标准文件_脚注内容"/>
    <w:basedOn w:val="67"/>
    <w:qFormat/>
    <w:uiPriority w:val="0"/>
    <w:pPr>
      <w:ind w:left="400" w:leftChars="200" w:hanging="200" w:hangingChars="200"/>
    </w:pPr>
    <w:rPr>
      <w:sz w:val="15"/>
    </w:rPr>
  </w:style>
  <w:style w:type="paragraph" w:customStyle="1" w:styleId="234">
    <w:name w:val="标准文件_术语条一"/>
    <w:basedOn w:val="173"/>
    <w:next w:val="67"/>
    <w:qFormat/>
    <w:uiPriority w:val="0"/>
  </w:style>
  <w:style w:type="paragraph" w:customStyle="1" w:styleId="235">
    <w:name w:val="标准文件_术语条二"/>
    <w:basedOn w:val="176"/>
    <w:next w:val="67"/>
    <w:qFormat/>
    <w:uiPriority w:val="0"/>
  </w:style>
  <w:style w:type="paragraph" w:customStyle="1" w:styleId="236">
    <w:name w:val="标准文件_术语条三"/>
    <w:basedOn w:val="175"/>
    <w:next w:val="67"/>
    <w:qFormat/>
    <w:uiPriority w:val="0"/>
  </w:style>
  <w:style w:type="paragraph" w:customStyle="1" w:styleId="237">
    <w:name w:val="标准文件_术语条四"/>
    <w:basedOn w:val="178"/>
    <w:next w:val="67"/>
    <w:qFormat/>
    <w:uiPriority w:val="0"/>
  </w:style>
  <w:style w:type="paragraph" w:customStyle="1" w:styleId="238">
    <w:name w:val="标准文件_术语条五"/>
    <w:basedOn w:val="174"/>
    <w:next w:val="67"/>
    <w:qFormat/>
    <w:uiPriority w:val="0"/>
  </w:style>
  <w:style w:type="paragraph" w:customStyle="1" w:styleId="2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0">
    <w:name w:val="发布"/>
    <w:basedOn w:val="32"/>
    <w:qFormat/>
    <w:uiPriority w:val="0"/>
    <w:rPr>
      <w:rFonts w:ascii="黑体" w:eastAsia="黑体"/>
      <w:spacing w:val="85"/>
      <w:w w:val="100"/>
      <w:position w:val="3"/>
      <w:sz w:val="28"/>
      <w:szCs w:val="28"/>
    </w:rPr>
  </w:style>
  <w:style w:type="character" w:customStyle="1" w:styleId="241">
    <w:name w:val="段 Char"/>
    <w:link w:val="41"/>
    <w:qFormat/>
    <w:uiPriority w:val="0"/>
    <w:rPr>
      <w:rFonts w:ascii="宋体"/>
      <w:sz w:val="21"/>
    </w:rPr>
  </w:style>
  <w:style w:type="paragraph" w:customStyle="1" w:styleId="242">
    <w:name w:val="正文图标题"/>
    <w:next w:val="41"/>
    <w:qFormat/>
    <w:uiPriority w:val="0"/>
    <w:pPr>
      <w:spacing w:before="156" w:beforeLines="50" w:after="156" w:afterLines="50"/>
      <w:jc w:val="center"/>
    </w:pPr>
    <w:rPr>
      <w:rFonts w:ascii="黑体" w:hAnsi="Calibri" w:eastAsia="黑体" w:cs="Times New Roman"/>
      <w:sz w:val="21"/>
      <w:lang w:val="en-US" w:eastAsia="zh-CN" w:bidi="ar-SA"/>
    </w:rPr>
  </w:style>
  <w:style w:type="paragraph" w:customStyle="1" w:styleId="243">
    <w:name w:val="附录章标题"/>
    <w:next w:val="41"/>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244">
    <w:name w:val="注：（正文）"/>
    <w:basedOn w:val="1"/>
    <w:next w:val="41"/>
    <w:qFormat/>
    <w:uiPriority w:val="0"/>
    <w:pPr>
      <w:autoSpaceDE w:val="0"/>
      <w:autoSpaceDN w:val="0"/>
      <w:adjustRightInd/>
      <w:spacing w:line="240" w:lineRule="auto"/>
    </w:pPr>
    <w:rPr>
      <w:rFonts w:ascii="宋体"/>
      <w:kern w:val="0"/>
      <w:sz w:val="18"/>
      <w:szCs w:val="18"/>
    </w:rPr>
  </w:style>
  <w:style w:type="paragraph" w:customStyle="1" w:styleId="245">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46">
    <w:name w:val="a"/>
    <w:basedOn w:val="1"/>
    <w:qFormat/>
    <w:uiPriority w:val="0"/>
    <w:pPr>
      <w:widowControl/>
      <w:adjustRightInd/>
      <w:spacing w:before="100" w:beforeAutospacing="1" w:after="100" w:afterAutospacing="1" w:line="240" w:lineRule="auto"/>
      <w:jc w:val="left"/>
    </w:pPr>
    <w:rPr>
      <w:rFonts w:ascii="宋体" w:hAnsi="宋体"/>
      <w:kern w:val="0"/>
      <w:sz w:val="24"/>
      <w:szCs w:val="24"/>
    </w:rPr>
  </w:style>
  <w:style w:type="character" w:customStyle="1" w:styleId="247">
    <w:name w:val="批注文字 字符"/>
    <w:basedOn w:val="32"/>
    <w:link w:val="14"/>
    <w:qFormat/>
    <w:uiPriority w:val="99"/>
    <w:rPr>
      <w:rFonts w:ascii="Calibri" w:hAnsi="Calibri"/>
      <w:kern w:val="2"/>
      <w:sz w:val="21"/>
      <w:szCs w:val="21"/>
    </w:rPr>
  </w:style>
  <w:style w:type="character" w:customStyle="1" w:styleId="248">
    <w:name w:val="批注主题 字符"/>
    <w:basedOn w:val="247"/>
    <w:link w:val="29"/>
    <w:semiHidden/>
    <w:qFormat/>
    <w:uiPriority w:val="99"/>
    <w:rPr>
      <w:rFonts w:ascii="Calibri" w:hAnsi="Calibri"/>
      <w:b/>
      <w:bCs/>
      <w:kern w:val="2"/>
      <w:sz w:val="21"/>
      <w:szCs w:val="21"/>
    </w:rPr>
  </w:style>
  <w:style w:type="paragraph" w:customStyle="1" w:styleId="249">
    <w:name w:val="Table Paragraph"/>
    <w:basedOn w:val="1"/>
    <w:qFormat/>
    <w:uiPriority w:val="1"/>
    <w:pPr>
      <w:adjustRightInd/>
      <w:spacing w:line="240" w:lineRule="auto"/>
    </w:pPr>
    <w:rPr>
      <w:rFonts w:ascii="Times New Roman" w:hAnsi="Times New Roman" w:eastAsia="Times New Roman"/>
      <w:szCs w:val="24"/>
    </w:rPr>
  </w:style>
  <w:style w:type="paragraph" w:customStyle="1" w:styleId="250">
    <w:name w:val="附录标识"/>
    <w:basedOn w:val="1"/>
    <w:next w:val="41"/>
    <w:qFormat/>
    <w:uiPriority w:val="0"/>
    <w:pPr>
      <w:keepNext/>
      <w:pageBreakBefore/>
      <w:widowControl/>
      <w:shd w:val="clear" w:color="FFFFFF" w:fill="FFFFFF"/>
      <w:tabs>
        <w:tab w:val="left" w:pos="360"/>
        <w:tab w:val="left" w:pos="6405"/>
      </w:tabs>
      <w:adjustRightInd/>
      <w:spacing w:before="640" w:line="240" w:lineRule="auto"/>
      <w:jc w:val="center"/>
      <w:outlineLvl w:val="0"/>
    </w:pPr>
    <w:rPr>
      <w:rFonts w:ascii="Songti SC Black" w:hAnsi="Songti SC Black" w:eastAsia="Songti SC Black"/>
      <w:kern w:val="0"/>
      <w:szCs w:val="20"/>
    </w:rPr>
  </w:style>
  <w:style w:type="paragraph" w:customStyle="1" w:styleId="251">
    <w:name w:val="修订1"/>
    <w:hidden/>
    <w:semiHidden/>
    <w:qFormat/>
    <w:uiPriority w:val="99"/>
    <w:rPr>
      <w:rFonts w:ascii="Calibri" w:hAnsi="Calibri" w:eastAsia="宋体" w:cs="Times New Roman"/>
      <w:kern w:val="2"/>
      <w:sz w:val="21"/>
      <w:szCs w:val="21"/>
      <w:lang w:val="en-US" w:eastAsia="zh-CN" w:bidi="ar-SA"/>
    </w:rPr>
  </w:style>
  <w:style w:type="paragraph" w:customStyle="1" w:styleId="252">
    <w:name w:val="参考文献、索引标题"/>
    <w:basedOn w:val="1"/>
    <w:next w:val="4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53">
    <w:name w:val="参考文献"/>
    <w:basedOn w:val="1"/>
    <w:next w:val="4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54">
    <w:name w:val="修订2"/>
    <w:hidden/>
    <w:semiHidden/>
    <w:qFormat/>
    <w:uiPriority w:val="99"/>
    <w:rPr>
      <w:rFonts w:ascii="Calibri" w:hAnsi="Calibri" w:eastAsia="宋体" w:cs="Times New Roman"/>
      <w:kern w:val="2"/>
      <w:sz w:val="21"/>
      <w:szCs w:val="21"/>
      <w:lang w:val="en-US" w:eastAsia="zh-CN" w:bidi="ar-SA"/>
    </w:rPr>
  </w:style>
  <w:style w:type="paragraph" w:customStyle="1" w:styleId="255">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1037D34E3F4B7887BCD71D06667379"/>
        <w:style w:val=""/>
        <w:category>
          <w:name w:val="常规"/>
          <w:gallery w:val="placeholder"/>
        </w:category>
        <w:types>
          <w:type w:val="bbPlcHdr"/>
        </w:types>
        <w:behaviors>
          <w:behavior w:val="content"/>
        </w:behaviors>
        <w:description w:val=""/>
        <w:guid w:val="{1F7D80A6-C3C5-42B1-A05C-9A46C3445CB9}"/>
      </w:docPartPr>
      <w:docPartBody>
        <w:p>
          <w:pPr>
            <w:pStyle w:val="5"/>
          </w:pPr>
          <w:r>
            <w:rPr>
              <w:rStyle w:val="4"/>
              <w:rFonts w:hint="eastAsia"/>
            </w:rPr>
            <w:t>单击或点击此处输入文字。</w:t>
          </w:r>
        </w:p>
      </w:docPartBody>
    </w:docPart>
    <w:docPart>
      <w:docPartPr>
        <w:name w:val="FC877944798D4E99A869B18FC2160789"/>
        <w:style w:val=""/>
        <w:category>
          <w:name w:val="常规"/>
          <w:gallery w:val="placeholder"/>
        </w:category>
        <w:types>
          <w:type w:val="bbPlcHdr"/>
        </w:types>
        <w:behaviors>
          <w:behavior w:val="content"/>
        </w:behaviors>
        <w:description w:val=""/>
        <w:guid w:val="{900E0C9C-32B9-4A6B-95D7-B86E19DD9BF5}"/>
      </w:docPartPr>
      <w:docPartBody>
        <w:p>
          <w:pPr>
            <w:pStyle w:val="6"/>
          </w:pPr>
          <w:r>
            <w:rPr>
              <w:rStyle w:val="4"/>
              <w:rFonts w:hint="eastAsia"/>
            </w:rPr>
            <w:t>选择一项。</w:t>
          </w:r>
        </w:p>
      </w:docPartBody>
    </w:docPart>
    <w:docPart>
      <w:docPartPr>
        <w:name w:val="6B1F9B7584D84A5B9939E0FD57525835"/>
        <w:style w:val=""/>
        <w:category>
          <w:name w:val="常规"/>
          <w:gallery w:val="placeholder"/>
        </w:category>
        <w:types>
          <w:type w:val="bbPlcHdr"/>
        </w:types>
        <w:behaviors>
          <w:behavior w:val="content"/>
        </w:behaviors>
        <w:description w:val=""/>
        <w:guid w:val="{22886FB4-3B53-4247-9358-390F52CC3FC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5C"/>
    <w:rsid w:val="000408E6"/>
    <w:rsid w:val="000D0317"/>
    <w:rsid w:val="000E4978"/>
    <w:rsid w:val="000E6817"/>
    <w:rsid w:val="00106610"/>
    <w:rsid w:val="00120E1D"/>
    <w:rsid w:val="00291704"/>
    <w:rsid w:val="002A2F5B"/>
    <w:rsid w:val="00356BFC"/>
    <w:rsid w:val="003C39A9"/>
    <w:rsid w:val="004508D3"/>
    <w:rsid w:val="004A1382"/>
    <w:rsid w:val="00544CE7"/>
    <w:rsid w:val="00674484"/>
    <w:rsid w:val="006904A7"/>
    <w:rsid w:val="007201CF"/>
    <w:rsid w:val="0073203C"/>
    <w:rsid w:val="00762474"/>
    <w:rsid w:val="007A107A"/>
    <w:rsid w:val="00802E57"/>
    <w:rsid w:val="00845964"/>
    <w:rsid w:val="00897885"/>
    <w:rsid w:val="008A77F6"/>
    <w:rsid w:val="008B2038"/>
    <w:rsid w:val="008D291E"/>
    <w:rsid w:val="008D29AC"/>
    <w:rsid w:val="008D3162"/>
    <w:rsid w:val="008E045C"/>
    <w:rsid w:val="009218C1"/>
    <w:rsid w:val="00A236BC"/>
    <w:rsid w:val="00A767D8"/>
    <w:rsid w:val="00AE306B"/>
    <w:rsid w:val="00B16DBD"/>
    <w:rsid w:val="00B45FDE"/>
    <w:rsid w:val="00C261DE"/>
    <w:rsid w:val="00C373E8"/>
    <w:rsid w:val="00C415EA"/>
    <w:rsid w:val="00C5580F"/>
    <w:rsid w:val="00C575B5"/>
    <w:rsid w:val="00C71161"/>
    <w:rsid w:val="00D722E4"/>
    <w:rsid w:val="00E01C1C"/>
    <w:rsid w:val="00E12ABA"/>
    <w:rsid w:val="00E15E54"/>
    <w:rsid w:val="00E560E7"/>
    <w:rsid w:val="00EF177F"/>
    <w:rsid w:val="00FB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1037D34E3F4B7887BCD71D066673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C877944798D4E99A869B18FC2160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B1F9B7584D84A5B9939E0FD5752583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9479F-AA42-442C-A494-BF414E1127C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13</Pages>
  <Words>5032</Words>
  <Characters>5289</Characters>
  <Lines>69</Lines>
  <Paragraphs>19</Paragraphs>
  <TotalTime>0</TotalTime>
  <ScaleCrop>false</ScaleCrop>
  <LinksUpToDate>false</LinksUpToDate>
  <CharactersWithSpaces>5788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2021-11-12T05:42:00Z</dcterms:created>
  <dc:creator>ysy</dc:creator>
  <dc:description>&lt;config cover="true" show_menu="true" version="1.0.0" doctype="SDKXY"&gt;_x000d_
&lt;/config&gt;</dc:description>
  <cp:lastModifiedBy>zhs</cp:lastModifiedBy>
  <cp:lastPrinted>2022-07-28T07:27:00Z</cp:lastPrinted>
  <dcterms:modified xsi:type="dcterms:W3CDTF">2023-01-17T03:31:44Z</dcterms:modified>
  <dc:title>地方标准</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2052-11.1.0.13703</vt:lpwstr>
  </property>
  <property fmtid="{D5CDD505-2E9C-101B-9397-08002B2CF9AE}" pid="16" name="ICV">
    <vt:lpwstr>CFBB6CFF2D09465089AA600CE9FA489C</vt:lpwstr>
  </property>
</Properties>
</file>