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Times New Roman"/>
          <w:spacing w:val="6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pacing w:val="60"/>
          <w:kern w:val="2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宋体" w:cs="Times New Roman"/>
          <w:spacing w:val="60"/>
          <w:kern w:val="2"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spacing w:val="60"/>
          <w:kern w:val="2"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spacing w:val="60"/>
          <w:kern w:val="2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pacing w:val="6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60"/>
          <w:kern w:val="2"/>
          <w:sz w:val="44"/>
          <w:szCs w:val="44"/>
        </w:rPr>
        <w:t>山西省新生儿听力</w:t>
      </w:r>
      <w:r>
        <w:rPr>
          <w:rFonts w:ascii="方正小标宋简体" w:hAnsi="Times New Roman" w:eastAsia="方正小标宋简体" w:cs="Times New Roman"/>
          <w:spacing w:val="60"/>
          <w:kern w:val="2"/>
          <w:sz w:val="44"/>
          <w:szCs w:val="44"/>
        </w:rPr>
        <w:t>障碍</w:t>
      </w:r>
      <w:r>
        <w:rPr>
          <w:rFonts w:hint="eastAsia" w:ascii="方正小标宋简体" w:hAnsi="Times New Roman" w:eastAsia="方正小标宋简体" w:cs="Times New Roman"/>
          <w:spacing w:val="60"/>
          <w:kern w:val="2"/>
          <w:sz w:val="44"/>
          <w:szCs w:val="44"/>
        </w:rPr>
        <w:t>诊治机构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pacing w:val="6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60"/>
          <w:kern w:val="2"/>
          <w:sz w:val="44"/>
          <w:szCs w:val="44"/>
        </w:rPr>
        <w:t>申报书</w:t>
      </w:r>
    </w:p>
    <w:p>
      <w:pPr>
        <w:jc w:val="center"/>
        <w:rPr>
          <w:rFonts w:ascii="Times New Roman" w:hAnsi="Times New Roman" w:eastAsia="宋体" w:cs="Times New Roman"/>
          <w:spacing w:val="60"/>
          <w:kern w:val="2"/>
          <w:sz w:val="56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pacing w:val="60"/>
          <w:kern w:val="2"/>
          <w:sz w:val="28"/>
          <w:szCs w:val="28"/>
        </w:rPr>
      </w:pPr>
    </w:p>
    <w:p>
      <w:pPr>
        <w:spacing w:line="600" w:lineRule="exact"/>
        <w:ind w:firstLine="1520" w:firstLineChars="400"/>
        <w:rPr>
          <w:rFonts w:ascii="仿宋_GB2312" w:hAnsi="宋体" w:eastAsia="仿宋_GB2312" w:cs="Times New Roman"/>
          <w:spacing w:val="60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</w:rPr>
        <w:t>申报类型：</w:t>
      </w:r>
      <w:r>
        <w:rPr>
          <w:rFonts w:hint="eastAsia" w:ascii="MS Mincho" w:hAnsi="MS Mincho" w:eastAsia="MS Mincho" w:cs="MS Mincho"/>
          <w:spacing w:val="60"/>
          <w:kern w:val="2"/>
          <w:sz w:val="32"/>
          <w:szCs w:val="32"/>
        </w:rPr>
        <w:t>☑</w:t>
      </w:r>
      <w:r>
        <w:rPr>
          <w:rFonts w:ascii="仿宋_GB2312" w:hAnsi="宋体" w:eastAsia="仿宋_GB2312" w:cs="Times New Roman"/>
          <w:spacing w:val="60"/>
          <w:kern w:val="2"/>
          <w:sz w:val="32"/>
          <w:szCs w:val="32"/>
        </w:rPr>
        <w:t>新生儿听力障碍诊治机构</w:t>
      </w:r>
    </w:p>
    <w:p>
      <w:pPr>
        <w:spacing w:line="600" w:lineRule="exact"/>
        <w:ind w:firstLine="3420" w:firstLineChars="900"/>
        <w:rPr>
          <w:rFonts w:ascii="仿宋_GB2312" w:hAnsi="Times New Roman" w:eastAsia="仿宋_GB2312" w:cs="Times New Roman"/>
          <w:spacing w:val="60"/>
          <w:kern w:val="2"/>
          <w:sz w:val="32"/>
          <w:szCs w:val="32"/>
        </w:rPr>
      </w:pPr>
      <w:r>
        <w:rPr>
          <w:rFonts w:hint="eastAsia" w:ascii="MS Mincho" w:hAnsi="MS Mincho" w:eastAsia="MS Mincho" w:cs="MS Mincho"/>
          <w:spacing w:val="60"/>
          <w:kern w:val="2"/>
          <w:sz w:val="32"/>
          <w:szCs w:val="32"/>
        </w:rPr>
        <w:t>□</w:t>
      </w:r>
      <w:r>
        <w:rPr>
          <w:rFonts w:ascii="仿宋_GB2312" w:hAnsi="Times New Roman" w:eastAsia="仿宋_GB2312" w:cs="Times New Roman"/>
          <w:spacing w:val="60"/>
          <w:kern w:val="2"/>
          <w:sz w:val="32"/>
          <w:szCs w:val="32"/>
        </w:rPr>
        <w:t>市级新生儿听力障碍诊治中心</w:t>
      </w:r>
    </w:p>
    <w:p>
      <w:pPr>
        <w:spacing w:line="600" w:lineRule="exact"/>
        <w:ind w:firstLine="1520" w:firstLineChars="400"/>
        <w:jc w:val="both"/>
        <w:rPr>
          <w:rFonts w:ascii="仿宋_GB2312" w:hAnsi="宋体" w:eastAsia="仿宋_GB2312" w:cs="Times New Roman"/>
          <w:spacing w:val="60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</w:rPr>
        <w:t>单位名称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1520" w:firstLineChars="400"/>
        <w:jc w:val="both"/>
        <w:rPr>
          <w:rFonts w:ascii="仿宋_GB2312" w:hAnsi="宋体" w:eastAsia="仿宋_GB2312" w:cs="Times New Roman"/>
          <w:spacing w:val="60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</w:rPr>
        <w:t>单位地址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1520" w:firstLineChars="400"/>
        <w:jc w:val="both"/>
        <w:rPr>
          <w:rFonts w:ascii="仿宋_GB2312" w:hAnsi="宋体" w:eastAsia="仿宋_GB2312" w:cs="Times New Roman"/>
          <w:spacing w:val="60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</w:rPr>
        <w:t>填 报 人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1520" w:firstLineChars="400"/>
        <w:jc w:val="both"/>
        <w:rPr>
          <w:rFonts w:ascii="仿宋_GB2312" w:hAnsi="宋体" w:eastAsia="仿宋_GB2312" w:cs="Times New Roman"/>
          <w:spacing w:val="60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</w:rPr>
        <w:t>联系电话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1520" w:firstLineChars="400"/>
        <w:jc w:val="both"/>
        <w:rPr>
          <w:rFonts w:ascii="仿宋_GB2312" w:hAnsi="宋体" w:eastAsia="仿宋_GB2312" w:cs="Times New Roman"/>
          <w:spacing w:val="60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</w:rPr>
        <w:t>填报时间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pacing w:val="60"/>
          <w:kern w:val="2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仿宋_GB2312" w:hAnsi="宋体" w:eastAsia="仿宋_GB2312" w:cs="Times New Roman"/>
          <w:spacing w:val="60"/>
          <w:kern w:val="2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kern w:val="2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kern w:val="2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kern w:val="2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kern w:val="2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山西省卫生健康委</w:t>
      </w:r>
    </w:p>
    <w:p>
      <w:pPr>
        <w:jc w:val="center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二○二  年  月</w:t>
      </w:r>
    </w:p>
    <w:p>
      <w:pPr>
        <w:jc w:val="center"/>
        <w:rPr>
          <w:rFonts w:ascii="仿宋_GB2312" w:hAnsi="Times New Roman" w:eastAsia="仿宋_GB2312" w:cs="Times New Roman"/>
          <w:kern w:val="2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kern w:val="2"/>
          <w:sz w:val="32"/>
          <w:szCs w:val="32"/>
        </w:rPr>
      </w:pPr>
    </w:p>
    <w:p>
      <w:pPr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Times New Roman" w:eastAsia="仿宋_GB2312" w:cs="Times New Roman"/>
          <w:kern w:val="2"/>
          <w:sz w:val="32"/>
          <w:szCs w:val="32"/>
        </w:rPr>
      </w:pPr>
    </w:p>
    <w:tbl>
      <w:tblPr>
        <w:tblStyle w:val="11"/>
        <w:tblW w:w="98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02"/>
        <w:gridCol w:w="94"/>
        <w:gridCol w:w="473"/>
        <w:gridCol w:w="51"/>
        <w:gridCol w:w="981"/>
        <w:gridCol w:w="310"/>
        <w:gridCol w:w="128"/>
        <w:gridCol w:w="356"/>
        <w:gridCol w:w="644"/>
        <w:gridCol w:w="263"/>
        <w:gridCol w:w="519"/>
        <w:gridCol w:w="205"/>
        <w:gridCol w:w="156"/>
        <w:gridCol w:w="84"/>
        <w:gridCol w:w="685"/>
        <w:gridCol w:w="109"/>
        <w:gridCol w:w="100"/>
        <w:gridCol w:w="1045"/>
        <w:gridCol w:w="120"/>
        <w:gridCol w:w="468"/>
        <w:gridCol w:w="212"/>
        <w:gridCol w:w="506"/>
        <w:gridCol w:w="203"/>
        <w:gridCol w:w="1360"/>
        <w:gridCol w:w="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613" w:hRule="atLeast"/>
        </w:trPr>
        <w:tc>
          <w:tcPr>
            <w:tcW w:w="710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申</w:t>
            </w:r>
          </w:p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请</w:t>
            </w:r>
          </w:p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单</w:t>
            </w:r>
          </w:p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位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名称</w:t>
            </w:r>
          </w:p>
        </w:tc>
        <w:tc>
          <w:tcPr>
            <w:tcW w:w="2271" w:type="dxa"/>
            <w:gridSpan w:val="7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611" w:type="dxa"/>
            <w:gridSpan w:val="7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医疗机构代码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621" w:hRule="atLeast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类别</w:t>
            </w:r>
          </w:p>
        </w:tc>
        <w:tc>
          <w:tcPr>
            <w:tcW w:w="7163" w:type="dxa"/>
            <w:gridSpan w:val="18"/>
            <w:vAlign w:val="center"/>
          </w:tcPr>
          <w:p>
            <w:pPr>
              <w:jc w:val="both"/>
              <w:rPr>
                <w:rFonts w:ascii="仿宋_GB2312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 xml:space="preserve">妇幼保健院（所、站）（   ）   专科医院（   ）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</w:rPr>
              <w:t xml:space="preserve">综合性医院（   ）  </w:t>
            </w:r>
          </w:p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</w:rPr>
              <w:t>其他（请注明：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757" w:hRule="atLeast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4414" w:type="dxa"/>
            <w:gridSpan w:val="1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ind w:left="20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邮编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611" w:hRule="atLeast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传  真</w:t>
            </w:r>
          </w:p>
        </w:tc>
        <w:tc>
          <w:tcPr>
            <w:tcW w:w="274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619" w:hRule="atLeast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614" w:hRule="atLeast"/>
        </w:trPr>
        <w:tc>
          <w:tcPr>
            <w:tcW w:w="710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况</w:t>
            </w:r>
          </w:p>
        </w:tc>
        <w:tc>
          <w:tcPr>
            <w:tcW w:w="56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项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目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总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负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责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人</w:t>
            </w:r>
          </w:p>
        </w:tc>
        <w:tc>
          <w:tcPr>
            <w:tcW w:w="13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91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13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年月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608" w:hRule="atLeast"/>
        </w:trPr>
        <w:tc>
          <w:tcPr>
            <w:tcW w:w="710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学历</w:t>
            </w:r>
          </w:p>
        </w:tc>
        <w:tc>
          <w:tcPr>
            <w:tcW w:w="191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职称</w:t>
            </w:r>
          </w:p>
        </w:tc>
        <w:tc>
          <w:tcPr>
            <w:tcW w:w="13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608" w:hRule="atLeast"/>
        </w:trPr>
        <w:tc>
          <w:tcPr>
            <w:tcW w:w="710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执业范围</w:t>
            </w:r>
          </w:p>
        </w:tc>
        <w:tc>
          <w:tcPr>
            <w:tcW w:w="191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专长</w:t>
            </w:r>
          </w:p>
        </w:tc>
        <w:tc>
          <w:tcPr>
            <w:tcW w:w="13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电话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608" w:hRule="atLeast"/>
        </w:trPr>
        <w:tc>
          <w:tcPr>
            <w:tcW w:w="710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7163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867" w:hRule="atLeast"/>
        </w:trPr>
        <w:tc>
          <w:tcPr>
            <w:tcW w:w="710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新生儿疾病筛查服务项目</w:t>
            </w:r>
          </w:p>
        </w:tc>
        <w:tc>
          <w:tcPr>
            <w:tcW w:w="369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 xml:space="preserve">听力检测□ 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疾病诊断与治疗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 xml:space="preserve">□  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专职□</w:t>
            </w:r>
          </w:p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兼职□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1359" w:hRule="atLeast"/>
        </w:trPr>
        <w:tc>
          <w:tcPr>
            <w:tcW w:w="710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5" w:type="dxa"/>
            <w:gridSpan w:val="21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何时何地开始从事新生儿听力筛查/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诊断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工作，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能够开展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哪些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听力重建手术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233" w:hRule="atLeast"/>
        </w:trPr>
        <w:tc>
          <w:tcPr>
            <w:tcW w:w="710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5" w:type="dxa"/>
            <w:gridSpan w:val="21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专业工作（包括培训）简述：</w:t>
            </w:r>
          </w:p>
          <w:p>
            <w:pPr>
              <w:spacing w:line="360" w:lineRule="exact"/>
              <w:ind w:firstLine="482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24" w:hRule="atLeast"/>
        </w:trPr>
        <w:tc>
          <w:tcPr>
            <w:tcW w:w="696" w:type="dxa"/>
            <w:gridSpan w:val="2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情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况</w:t>
            </w:r>
          </w:p>
        </w:tc>
        <w:tc>
          <w:tcPr>
            <w:tcW w:w="524" w:type="dxa"/>
            <w:gridSpan w:val="2"/>
            <w:vMerge w:val="restart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听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力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检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测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的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技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术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员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24" w:hRule="atLeast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学历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24" w:hRule="atLeast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执业范围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专长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从事该项工作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专职□ 兼职□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22" w:hRule="atLeast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48" w:type="dxa"/>
            <w:gridSpan w:val="21"/>
            <w:vAlign w:val="top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何时何地开始从事新生儿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听力筛查/诊断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工作：</w:t>
            </w:r>
          </w:p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30" w:hRule="atLeast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48" w:type="dxa"/>
            <w:gridSpan w:val="21"/>
            <w:vAlign w:val="top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专业工作（包括培训）简述：</w:t>
            </w:r>
          </w:p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24" w:hRule="atLeast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24" w:hRule="atLeast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学历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24" w:hRule="atLeast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执业范围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专长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从事该项工作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专职□ 兼职□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30" w:hRule="atLeast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48" w:type="dxa"/>
            <w:gridSpan w:val="21"/>
            <w:vAlign w:val="top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何时何地开始从事新生儿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听力筛查/诊断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筛查工作：</w:t>
            </w:r>
          </w:p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30" w:hRule="atLeast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48" w:type="dxa"/>
            <w:gridSpan w:val="21"/>
            <w:vAlign w:val="top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专业工作（包括培训）简述：</w:t>
            </w:r>
          </w:p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3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其他人员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年龄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96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专长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承担工作</w:t>
            </w:r>
          </w:p>
        </w:tc>
        <w:tc>
          <w:tcPr>
            <w:tcW w:w="150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从事该工作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专职/兼职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专业培训时间、地点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24" w:hRule="atLeast"/>
          <w:jc w:val="center"/>
        </w:trPr>
        <w:tc>
          <w:tcPr>
            <w:tcW w:w="696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场地及设备</w:t>
            </w:r>
          </w:p>
        </w:tc>
        <w:tc>
          <w:tcPr>
            <w:tcW w:w="524" w:type="dxa"/>
            <w:gridSpan w:val="2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场地</w:t>
            </w: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测听室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间，面积共计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平方米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wordWrap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符合国家标准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GB/T16296.1、2、3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2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综合用房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间，面积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平方米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2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诊室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间，面积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平方米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5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设备</w:t>
            </w: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筛查型耳声发射仪和/或自动听性脑干诱发电位仪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5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诊断型听性脑干诱发电位仪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5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诊断型耳声发射仪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5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wordWrap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诊断型声导抗仪（含226Hz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和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1000Hz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探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测音）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3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诊断型听力计，声场测试系统（用于行为观察测听、视觉强化测听、游戏测听和言语测听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5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其他有关设备</w:t>
            </w: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计算机并接驳网络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5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875" w:hRule="atLeast"/>
          <w:jc w:val="center"/>
        </w:trPr>
        <w:tc>
          <w:tcPr>
            <w:tcW w:w="696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网络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组织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情况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听力检测</w:t>
            </w:r>
          </w:p>
        </w:tc>
        <w:tc>
          <w:tcPr>
            <w:tcW w:w="5585" w:type="dxa"/>
            <w:gridSpan w:val="14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签订协议的机构名单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24" w:hRule="atLeast"/>
          <w:jc w:val="center"/>
        </w:trPr>
        <w:tc>
          <w:tcPr>
            <w:tcW w:w="696" w:type="dxa"/>
            <w:gridSpan w:val="2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本机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构以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往工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作开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展情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况</w:t>
            </w:r>
          </w:p>
        </w:tc>
        <w:tc>
          <w:tcPr>
            <w:tcW w:w="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听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力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诊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果</w:t>
            </w: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开始时间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6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新生儿听力筛查率=本结构中接受新生儿听力筛查的人数/本机构中的新生儿数×100%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6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复筛率=本机构中新生儿听力复筛人数/（漏筛人数+初筛未通过人数）×100%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6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转诊率=本机构中复筛未通过数/初筛数×100%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6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接诊率=本机构中转诊至诊治部门接受儿童听力障碍诊断的人数/新生儿听力复筛未通过人数×100%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6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本机构疾病检出率=确诊为听力障碍的人数/接受诊断的人数×100%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0" w:hRule="atLeast"/>
          <w:jc w:val="center"/>
        </w:trPr>
        <w:tc>
          <w:tcPr>
            <w:tcW w:w="696" w:type="dxa"/>
            <w:gridSpan w:val="2"/>
            <w:vMerge w:val="restart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本机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构以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往工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作开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展情</w:t>
            </w:r>
          </w:p>
          <w:p>
            <w:pPr>
              <w:widowControl/>
              <w:spacing w:line="26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况</w:t>
            </w:r>
          </w:p>
        </w:tc>
        <w:tc>
          <w:tcPr>
            <w:tcW w:w="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听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力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诊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果</w:t>
            </w: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年诊断量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64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本机构中听力障碍确诊患儿干预率=出生后6月龄内接受临床医学和听力学干预的患儿数/出生后6月龄内确诊的听力障碍确诊患儿数×100%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阳性随访率=本机构接受随访的听力障碍人数/确诊为听力障碍的人数×100%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可疑阳性随访率=本机构接受随访的可疑听力障碍人数/诊断时未确诊为听力障碍的人数×100%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30" w:hRule="atLeast"/>
          <w:jc w:val="center"/>
        </w:trPr>
        <w:tc>
          <w:tcPr>
            <w:tcW w:w="9768" w:type="dxa"/>
            <w:gridSpan w:val="25"/>
            <w:vAlign w:val="center"/>
          </w:tcPr>
          <w:p>
            <w:pPr>
              <w:widowControl/>
              <w:spacing w:before="240" w:beforeLines="1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工作流程图（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本机构进行听力筛查-诊治的具体流程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11" w:hRule="atLeast"/>
          <w:jc w:val="center"/>
        </w:trPr>
        <w:tc>
          <w:tcPr>
            <w:tcW w:w="9768" w:type="dxa"/>
            <w:gridSpan w:val="25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="240" w:beforeLines="1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医疗机构意见：</w:t>
            </w:r>
          </w:p>
          <w:p>
            <w:pPr>
              <w:widowControl/>
              <w:spacing w:before="240" w:beforeLines="1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before="240" w:beforeLines="1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before="240" w:beforeLines="100"/>
              <w:ind w:firstLine="1440" w:firstLineChars="6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负责人：                                       公章</w:t>
            </w:r>
          </w:p>
          <w:p>
            <w:pPr>
              <w:spacing w:before="240" w:beforeLines="100"/>
              <w:ind w:firstLine="3240" w:firstLineChars="135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年      月        日 </w:t>
            </w:r>
          </w:p>
          <w:p>
            <w:pPr>
              <w:spacing w:before="240" w:beforeLines="100"/>
              <w:ind w:firstLine="2430" w:firstLineChars="13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710" w:hRule="atLeast"/>
          <w:jc w:val="center"/>
        </w:trPr>
        <w:tc>
          <w:tcPr>
            <w:tcW w:w="9768" w:type="dxa"/>
            <w:gridSpan w:val="25"/>
            <w:vAlign w:val="top"/>
          </w:tcPr>
          <w:p>
            <w:pPr>
              <w:widowControl/>
              <w:spacing w:before="240" w:beforeLines="1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市级卫生健康部门意见：</w:t>
            </w:r>
          </w:p>
          <w:p>
            <w:pPr>
              <w:widowControl/>
              <w:spacing w:before="240" w:beforeLines="1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before="240" w:beforeLines="1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before="240" w:beforeLines="100"/>
              <w:ind w:firstLine="3600" w:firstLineChars="15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公章</w:t>
            </w:r>
          </w:p>
          <w:p>
            <w:pPr>
              <w:spacing w:before="240" w:beforeLines="100"/>
              <w:ind w:firstLine="3240" w:firstLineChars="135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年      月        日 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sectPr>
      <w:pgSz w:w="11910" w:h="16840"/>
      <w:pgMar w:top="1582" w:right="1338" w:bottom="1474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 Mono CJK SC Bold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宋体"/>
    <w:panose1 w:val="00000000000000000000"/>
    <w:charset w:val="86"/>
    <w:family w:val="auto"/>
    <w:pitch w:val="default"/>
    <w:sig w:usb0="00000000" w:usb1="2BDF3C1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E00002FF" w:usb1="6AC7FDFB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JkMTNlMDExMmNlNzQxOGYxNTFhNzM5OWY1NDdjYjMifQ=="/>
  </w:docVars>
  <w:rsids>
    <w:rsidRoot w:val="00CE17C9"/>
    <w:rsid w:val="00004BD8"/>
    <w:rsid w:val="00006C2C"/>
    <w:rsid w:val="000131B2"/>
    <w:rsid w:val="00013D78"/>
    <w:rsid w:val="00020311"/>
    <w:rsid w:val="000233D8"/>
    <w:rsid w:val="00032278"/>
    <w:rsid w:val="00032626"/>
    <w:rsid w:val="00034098"/>
    <w:rsid w:val="00040345"/>
    <w:rsid w:val="000405BB"/>
    <w:rsid w:val="000407FB"/>
    <w:rsid w:val="00042BB0"/>
    <w:rsid w:val="00052312"/>
    <w:rsid w:val="000631E6"/>
    <w:rsid w:val="00064FE9"/>
    <w:rsid w:val="00067242"/>
    <w:rsid w:val="000711A2"/>
    <w:rsid w:val="00071457"/>
    <w:rsid w:val="000738E5"/>
    <w:rsid w:val="0007788D"/>
    <w:rsid w:val="00080289"/>
    <w:rsid w:val="000B749B"/>
    <w:rsid w:val="000C6CE4"/>
    <w:rsid w:val="000D4C54"/>
    <w:rsid w:val="001015A7"/>
    <w:rsid w:val="001044A6"/>
    <w:rsid w:val="0011273C"/>
    <w:rsid w:val="001156A0"/>
    <w:rsid w:val="00116589"/>
    <w:rsid w:val="00137D83"/>
    <w:rsid w:val="00142F91"/>
    <w:rsid w:val="00151D90"/>
    <w:rsid w:val="00154E87"/>
    <w:rsid w:val="00172378"/>
    <w:rsid w:val="00172D40"/>
    <w:rsid w:val="00183616"/>
    <w:rsid w:val="00183E89"/>
    <w:rsid w:val="00185B52"/>
    <w:rsid w:val="00190B80"/>
    <w:rsid w:val="001922BE"/>
    <w:rsid w:val="00193354"/>
    <w:rsid w:val="001B2971"/>
    <w:rsid w:val="001B38DF"/>
    <w:rsid w:val="001B47B5"/>
    <w:rsid w:val="001C0AB0"/>
    <w:rsid w:val="001C2D17"/>
    <w:rsid w:val="001C3308"/>
    <w:rsid w:val="001D4142"/>
    <w:rsid w:val="001D45F9"/>
    <w:rsid w:val="001D4A22"/>
    <w:rsid w:val="001E7C26"/>
    <w:rsid w:val="001F5374"/>
    <w:rsid w:val="001F6CEB"/>
    <w:rsid w:val="00200193"/>
    <w:rsid w:val="002005AC"/>
    <w:rsid w:val="00202D81"/>
    <w:rsid w:val="00203DDF"/>
    <w:rsid w:val="00211650"/>
    <w:rsid w:val="00211E23"/>
    <w:rsid w:val="00212476"/>
    <w:rsid w:val="00214431"/>
    <w:rsid w:val="002164EF"/>
    <w:rsid w:val="002248BB"/>
    <w:rsid w:val="00234C8B"/>
    <w:rsid w:val="0024065D"/>
    <w:rsid w:val="00247E8F"/>
    <w:rsid w:val="00252156"/>
    <w:rsid w:val="00266FDF"/>
    <w:rsid w:val="00273613"/>
    <w:rsid w:val="00281441"/>
    <w:rsid w:val="00283025"/>
    <w:rsid w:val="00284275"/>
    <w:rsid w:val="00291DD3"/>
    <w:rsid w:val="002970FE"/>
    <w:rsid w:val="00297190"/>
    <w:rsid w:val="002A4160"/>
    <w:rsid w:val="002B09C8"/>
    <w:rsid w:val="002C20F5"/>
    <w:rsid w:val="002C4D1E"/>
    <w:rsid w:val="002C6281"/>
    <w:rsid w:val="002D0612"/>
    <w:rsid w:val="002D5942"/>
    <w:rsid w:val="002E0568"/>
    <w:rsid w:val="002E57DA"/>
    <w:rsid w:val="002E68A4"/>
    <w:rsid w:val="002F2173"/>
    <w:rsid w:val="002F3C55"/>
    <w:rsid w:val="0030427C"/>
    <w:rsid w:val="00322505"/>
    <w:rsid w:val="00336621"/>
    <w:rsid w:val="00336E57"/>
    <w:rsid w:val="00347A78"/>
    <w:rsid w:val="00351249"/>
    <w:rsid w:val="00352A51"/>
    <w:rsid w:val="003569DA"/>
    <w:rsid w:val="00360C9B"/>
    <w:rsid w:val="00367435"/>
    <w:rsid w:val="00370567"/>
    <w:rsid w:val="003726B1"/>
    <w:rsid w:val="0037289F"/>
    <w:rsid w:val="003833ED"/>
    <w:rsid w:val="00384367"/>
    <w:rsid w:val="00385555"/>
    <w:rsid w:val="00392074"/>
    <w:rsid w:val="00397537"/>
    <w:rsid w:val="003A67FF"/>
    <w:rsid w:val="003B07C3"/>
    <w:rsid w:val="003B0BD8"/>
    <w:rsid w:val="003C3B1C"/>
    <w:rsid w:val="003C6C43"/>
    <w:rsid w:val="003D230A"/>
    <w:rsid w:val="003D301B"/>
    <w:rsid w:val="003D4082"/>
    <w:rsid w:val="003D4410"/>
    <w:rsid w:val="003E12A1"/>
    <w:rsid w:val="003E6093"/>
    <w:rsid w:val="003F138C"/>
    <w:rsid w:val="003F23B3"/>
    <w:rsid w:val="003F5819"/>
    <w:rsid w:val="003F67F4"/>
    <w:rsid w:val="003F7589"/>
    <w:rsid w:val="00401A28"/>
    <w:rsid w:val="00402E8D"/>
    <w:rsid w:val="004117B7"/>
    <w:rsid w:val="0041390E"/>
    <w:rsid w:val="00433ADA"/>
    <w:rsid w:val="00445A01"/>
    <w:rsid w:val="00445EBD"/>
    <w:rsid w:val="00453E1D"/>
    <w:rsid w:val="00457A80"/>
    <w:rsid w:val="00486F29"/>
    <w:rsid w:val="004A5DC6"/>
    <w:rsid w:val="004A6FD0"/>
    <w:rsid w:val="004B0524"/>
    <w:rsid w:val="004B19B7"/>
    <w:rsid w:val="004B58CD"/>
    <w:rsid w:val="004B5FEE"/>
    <w:rsid w:val="004C50C0"/>
    <w:rsid w:val="004C6839"/>
    <w:rsid w:val="004C7883"/>
    <w:rsid w:val="004D00BE"/>
    <w:rsid w:val="004D1C13"/>
    <w:rsid w:val="004D55A4"/>
    <w:rsid w:val="004D6A01"/>
    <w:rsid w:val="004D7EA9"/>
    <w:rsid w:val="004E4672"/>
    <w:rsid w:val="004E514C"/>
    <w:rsid w:val="004E64D9"/>
    <w:rsid w:val="004F3D4B"/>
    <w:rsid w:val="0050160E"/>
    <w:rsid w:val="00501B62"/>
    <w:rsid w:val="0051443A"/>
    <w:rsid w:val="00523A60"/>
    <w:rsid w:val="00524179"/>
    <w:rsid w:val="00557C82"/>
    <w:rsid w:val="005619DC"/>
    <w:rsid w:val="00567FFA"/>
    <w:rsid w:val="00571877"/>
    <w:rsid w:val="00585A40"/>
    <w:rsid w:val="00586571"/>
    <w:rsid w:val="00590FDF"/>
    <w:rsid w:val="00594E15"/>
    <w:rsid w:val="00595E53"/>
    <w:rsid w:val="005960BA"/>
    <w:rsid w:val="005966FE"/>
    <w:rsid w:val="005B279C"/>
    <w:rsid w:val="005B3606"/>
    <w:rsid w:val="005B4265"/>
    <w:rsid w:val="005B4367"/>
    <w:rsid w:val="005C24D8"/>
    <w:rsid w:val="005D5210"/>
    <w:rsid w:val="005E42D5"/>
    <w:rsid w:val="005F7443"/>
    <w:rsid w:val="006016B8"/>
    <w:rsid w:val="00602CEC"/>
    <w:rsid w:val="00603C28"/>
    <w:rsid w:val="006119BF"/>
    <w:rsid w:val="00620B76"/>
    <w:rsid w:val="0062702A"/>
    <w:rsid w:val="00627105"/>
    <w:rsid w:val="00641D1F"/>
    <w:rsid w:val="00645E2C"/>
    <w:rsid w:val="00652673"/>
    <w:rsid w:val="00652752"/>
    <w:rsid w:val="00653A9D"/>
    <w:rsid w:val="00660936"/>
    <w:rsid w:val="00661D2B"/>
    <w:rsid w:val="00665B5A"/>
    <w:rsid w:val="00674DF6"/>
    <w:rsid w:val="00676871"/>
    <w:rsid w:val="00676A5E"/>
    <w:rsid w:val="00680B38"/>
    <w:rsid w:val="00682A4E"/>
    <w:rsid w:val="006919A1"/>
    <w:rsid w:val="006A0730"/>
    <w:rsid w:val="006A733A"/>
    <w:rsid w:val="006B23CD"/>
    <w:rsid w:val="006C020B"/>
    <w:rsid w:val="006C2531"/>
    <w:rsid w:val="006C27DC"/>
    <w:rsid w:val="006C4B47"/>
    <w:rsid w:val="006C51CD"/>
    <w:rsid w:val="006D3086"/>
    <w:rsid w:val="006D3469"/>
    <w:rsid w:val="006E334C"/>
    <w:rsid w:val="006F3762"/>
    <w:rsid w:val="007020F1"/>
    <w:rsid w:val="00704354"/>
    <w:rsid w:val="007076E6"/>
    <w:rsid w:val="00710602"/>
    <w:rsid w:val="007119E4"/>
    <w:rsid w:val="00713973"/>
    <w:rsid w:val="00714F3E"/>
    <w:rsid w:val="00717230"/>
    <w:rsid w:val="007238E7"/>
    <w:rsid w:val="0073047A"/>
    <w:rsid w:val="00747277"/>
    <w:rsid w:val="0074743F"/>
    <w:rsid w:val="00753F1F"/>
    <w:rsid w:val="0075598B"/>
    <w:rsid w:val="00755A9C"/>
    <w:rsid w:val="00756EA4"/>
    <w:rsid w:val="007602FB"/>
    <w:rsid w:val="00761750"/>
    <w:rsid w:val="00776912"/>
    <w:rsid w:val="00776D1B"/>
    <w:rsid w:val="007802FC"/>
    <w:rsid w:val="00786926"/>
    <w:rsid w:val="007947A8"/>
    <w:rsid w:val="007A2616"/>
    <w:rsid w:val="007B098E"/>
    <w:rsid w:val="007B1316"/>
    <w:rsid w:val="007C02B0"/>
    <w:rsid w:val="007C249B"/>
    <w:rsid w:val="007D5F4B"/>
    <w:rsid w:val="007E2F0C"/>
    <w:rsid w:val="007F7898"/>
    <w:rsid w:val="0080012C"/>
    <w:rsid w:val="008128A0"/>
    <w:rsid w:val="0081600A"/>
    <w:rsid w:val="00820A1E"/>
    <w:rsid w:val="0082242E"/>
    <w:rsid w:val="00822F79"/>
    <w:rsid w:val="008324BF"/>
    <w:rsid w:val="00832C39"/>
    <w:rsid w:val="00836EA7"/>
    <w:rsid w:val="00850712"/>
    <w:rsid w:val="00855850"/>
    <w:rsid w:val="0086098E"/>
    <w:rsid w:val="008671C4"/>
    <w:rsid w:val="008700B4"/>
    <w:rsid w:val="00885254"/>
    <w:rsid w:val="0088680F"/>
    <w:rsid w:val="008A0035"/>
    <w:rsid w:val="008A3C2B"/>
    <w:rsid w:val="008B0199"/>
    <w:rsid w:val="008B0F70"/>
    <w:rsid w:val="008C0856"/>
    <w:rsid w:val="008C09B4"/>
    <w:rsid w:val="008C0AF0"/>
    <w:rsid w:val="008C3280"/>
    <w:rsid w:val="008D0B7C"/>
    <w:rsid w:val="008D5E26"/>
    <w:rsid w:val="008D6F48"/>
    <w:rsid w:val="008D70DB"/>
    <w:rsid w:val="008E422F"/>
    <w:rsid w:val="008E549D"/>
    <w:rsid w:val="008E60B8"/>
    <w:rsid w:val="009075B8"/>
    <w:rsid w:val="009108B3"/>
    <w:rsid w:val="009123F4"/>
    <w:rsid w:val="00920BEB"/>
    <w:rsid w:val="009264D3"/>
    <w:rsid w:val="009373B6"/>
    <w:rsid w:val="00942213"/>
    <w:rsid w:val="00942D85"/>
    <w:rsid w:val="00955718"/>
    <w:rsid w:val="00970521"/>
    <w:rsid w:val="009755CB"/>
    <w:rsid w:val="0098638E"/>
    <w:rsid w:val="0099793A"/>
    <w:rsid w:val="009B04AB"/>
    <w:rsid w:val="009B578E"/>
    <w:rsid w:val="009B77FB"/>
    <w:rsid w:val="009C1C4D"/>
    <w:rsid w:val="009C2AC2"/>
    <w:rsid w:val="009C3F80"/>
    <w:rsid w:val="009D1700"/>
    <w:rsid w:val="009D5E8E"/>
    <w:rsid w:val="009E023C"/>
    <w:rsid w:val="009E3903"/>
    <w:rsid w:val="009E7838"/>
    <w:rsid w:val="009F0FC1"/>
    <w:rsid w:val="009F3852"/>
    <w:rsid w:val="009F5DFB"/>
    <w:rsid w:val="00A02009"/>
    <w:rsid w:val="00A0359B"/>
    <w:rsid w:val="00A14331"/>
    <w:rsid w:val="00A20779"/>
    <w:rsid w:val="00A244A9"/>
    <w:rsid w:val="00A35F1A"/>
    <w:rsid w:val="00A376E3"/>
    <w:rsid w:val="00A407B7"/>
    <w:rsid w:val="00A41130"/>
    <w:rsid w:val="00A57CD2"/>
    <w:rsid w:val="00A61164"/>
    <w:rsid w:val="00A62893"/>
    <w:rsid w:val="00A81345"/>
    <w:rsid w:val="00A852B3"/>
    <w:rsid w:val="00A85BB7"/>
    <w:rsid w:val="00A97805"/>
    <w:rsid w:val="00AA05E8"/>
    <w:rsid w:val="00AB105C"/>
    <w:rsid w:val="00AB5D3D"/>
    <w:rsid w:val="00AC348E"/>
    <w:rsid w:val="00AD59CD"/>
    <w:rsid w:val="00AE2537"/>
    <w:rsid w:val="00AE6BFC"/>
    <w:rsid w:val="00AF2A28"/>
    <w:rsid w:val="00AF406B"/>
    <w:rsid w:val="00AF664F"/>
    <w:rsid w:val="00B031FA"/>
    <w:rsid w:val="00B10A54"/>
    <w:rsid w:val="00B11DF0"/>
    <w:rsid w:val="00B1439A"/>
    <w:rsid w:val="00B2619F"/>
    <w:rsid w:val="00B41B30"/>
    <w:rsid w:val="00B61449"/>
    <w:rsid w:val="00B63462"/>
    <w:rsid w:val="00B74BB7"/>
    <w:rsid w:val="00B75B71"/>
    <w:rsid w:val="00B851E8"/>
    <w:rsid w:val="00B90E8F"/>
    <w:rsid w:val="00B95E8D"/>
    <w:rsid w:val="00BA0B8E"/>
    <w:rsid w:val="00BA785B"/>
    <w:rsid w:val="00BB6143"/>
    <w:rsid w:val="00BC0B63"/>
    <w:rsid w:val="00BC44B4"/>
    <w:rsid w:val="00BC5759"/>
    <w:rsid w:val="00BD59BF"/>
    <w:rsid w:val="00BE0854"/>
    <w:rsid w:val="00BE0BBF"/>
    <w:rsid w:val="00C02717"/>
    <w:rsid w:val="00C02E4C"/>
    <w:rsid w:val="00C034BB"/>
    <w:rsid w:val="00C0400A"/>
    <w:rsid w:val="00C06C5B"/>
    <w:rsid w:val="00C07CC2"/>
    <w:rsid w:val="00C12DBE"/>
    <w:rsid w:val="00C23910"/>
    <w:rsid w:val="00C3257E"/>
    <w:rsid w:val="00C34AC4"/>
    <w:rsid w:val="00C35D09"/>
    <w:rsid w:val="00C36F60"/>
    <w:rsid w:val="00C4154A"/>
    <w:rsid w:val="00C432BE"/>
    <w:rsid w:val="00C474B9"/>
    <w:rsid w:val="00C51088"/>
    <w:rsid w:val="00C5202F"/>
    <w:rsid w:val="00C55283"/>
    <w:rsid w:val="00C57579"/>
    <w:rsid w:val="00C576C4"/>
    <w:rsid w:val="00C65D1B"/>
    <w:rsid w:val="00C71CAB"/>
    <w:rsid w:val="00C7726D"/>
    <w:rsid w:val="00C82924"/>
    <w:rsid w:val="00C936BD"/>
    <w:rsid w:val="00C958C7"/>
    <w:rsid w:val="00CA04AA"/>
    <w:rsid w:val="00CA5FE9"/>
    <w:rsid w:val="00CA6892"/>
    <w:rsid w:val="00CB224B"/>
    <w:rsid w:val="00CB4ABB"/>
    <w:rsid w:val="00CB4C1E"/>
    <w:rsid w:val="00CC1E84"/>
    <w:rsid w:val="00CD6132"/>
    <w:rsid w:val="00CD665F"/>
    <w:rsid w:val="00CE17C9"/>
    <w:rsid w:val="00CF67A8"/>
    <w:rsid w:val="00D035A2"/>
    <w:rsid w:val="00D0653A"/>
    <w:rsid w:val="00D10A48"/>
    <w:rsid w:val="00D120BF"/>
    <w:rsid w:val="00D17B90"/>
    <w:rsid w:val="00D17CF7"/>
    <w:rsid w:val="00D17F3C"/>
    <w:rsid w:val="00D346D7"/>
    <w:rsid w:val="00D5717E"/>
    <w:rsid w:val="00D7010E"/>
    <w:rsid w:val="00D85C65"/>
    <w:rsid w:val="00D87660"/>
    <w:rsid w:val="00D915AA"/>
    <w:rsid w:val="00DA0E16"/>
    <w:rsid w:val="00DA36C9"/>
    <w:rsid w:val="00DB17B8"/>
    <w:rsid w:val="00DB1971"/>
    <w:rsid w:val="00DB67B1"/>
    <w:rsid w:val="00DC35B7"/>
    <w:rsid w:val="00DD38F5"/>
    <w:rsid w:val="00DD4957"/>
    <w:rsid w:val="00DE5F85"/>
    <w:rsid w:val="00DE5FBD"/>
    <w:rsid w:val="00DF7B1A"/>
    <w:rsid w:val="00E0336D"/>
    <w:rsid w:val="00E225E3"/>
    <w:rsid w:val="00E2497A"/>
    <w:rsid w:val="00E3402A"/>
    <w:rsid w:val="00E35FEF"/>
    <w:rsid w:val="00E36BBE"/>
    <w:rsid w:val="00E42943"/>
    <w:rsid w:val="00E438AA"/>
    <w:rsid w:val="00E474C1"/>
    <w:rsid w:val="00E47DF7"/>
    <w:rsid w:val="00E54D52"/>
    <w:rsid w:val="00E604BF"/>
    <w:rsid w:val="00E7798A"/>
    <w:rsid w:val="00E81E62"/>
    <w:rsid w:val="00E921C2"/>
    <w:rsid w:val="00E958B4"/>
    <w:rsid w:val="00E963CD"/>
    <w:rsid w:val="00EA1004"/>
    <w:rsid w:val="00EA23BA"/>
    <w:rsid w:val="00EB3F4F"/>
    <w:rsid w:val="00EC7AC4"/>
    <w:rsid w:val="00ED3343"/>
    <w:rsid w:val="00EE7796"/>
    <w:rsid w:val="00EF6990"/>
    <w:rsid w:val="00EF78A8"/>
    <w:rsid w:val="00F01D97"/>
    <w:rsid w:val="00F0594B"/>
    <w:rsid w:val="00F125BA"/>
    <w:rsid w:val="00F141C0"/>
    <w:rsid w:val="00F229A2"/>
    <w:rsid w:val="00F300E4"/>
    <w:rsid w:val="00F30B33"/>
    <w:rsid w:val="00F4347F"/>
    <w:rsid w:val="00F4649B"/>
    <w:rsid w:val="00F64234"/>
    <w:rsid w:val="00F67648"/>
    <w:rsid w:val="00F81440"/>
    <w:rsid w:val="00F940B5"/>
    <w:rsid w:val="00F97DD0"/>
    <w:rsid w:val="00FA0152"/>
    <w:rsid w:val="00FA7015"/>
    <w:rsid w:val="00FC6221"/>
    <w:rsid w:val="00FC776F"/>
    <w:rsid w:val="00FD0CD9"/>
    <w:rsid w:val="00FD1696"/>
    <w:rsid w:val="00FD2560"/>
    <w:rsid w:val="00FE2083"/>
    <w:rsid w:val="00FF06AE"/>
    <w:rsid w:val="00FF3728"/>
    <w:rsid w:val="00FF3DF7"/>
    <w:rsid w:val="01816262"/>
    <w:rsid w:val="02AA37A3"/>
    <w:rsid w:val="05272B28"/>
    <w:rsid w:val="06E126CA"/>
    <w:rsid w:val="0AF233D4"/>
    <w:rsid w:val="104227E5"/>
    <w:rsid w:val="14C92677"/>
    <w:rsid w:val="1B962470"/>
    <w:rsid w:val="330A72DC"/>
    <w:rsid w:val="348833F0"/>
    <w:rsid w:val="383268FF"/>
    <w:rsid w:val="3A2B7DD7"/>
    <w:rsid w:val="41C02131"/>
    <w:rsid w:val="52021682"/>
    <w:rsid w:val="5CC552B4"/>
    <w:rsid w:val="6A9F365B"/>
    <w:rsid w:val="6CA06F0F"/>
    <w:rsid w:val="6D940381"/>
    <w:rsid w:val="6EA20F6A"/>
    <w:rsid w:val="72C923ED"/>
    <w:rsid w:val="76B3362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SC Bold" w:hAnsi="Noto Sans Mono CJK SC Bold" w:eastAsia="Noto Sans Mono CJK SC Bold" w:cs="Noto Sans Mono CJK SC Bold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751" w:lineRule="exact"/>
      <w:outlineLvl w:val="0"/>
    </w:pPr>
    <w:rPr>
      <w:rFonts w:ascii="Noto Sans CJK JP Medium" w:hAnsi="Noto Sans CJK JP Medium" w:eastAsia="Noto Sans CJK JP Medium" w:cs="Noto Sans CJK JP Medium"/>
      <w:sz w:val="44"/>
      <w:szCs w:val="44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1"/>
    <w:pPr>
      <w:ind w:left="1137" w:hanging="420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9"/>
    <w:link w:val="8"/>
    <w:qFormat/>
    <w:uiPriority w:val="0"/>
    <w:rPr>
      <w:rFonts w:ascii="Noto Sans Mono CJK SC Bold" w:hAnsi="Noto Sans Mono CJK SC Bold" w:eastAsia="Noto Sans Mono CJK SC Bold" w:cs="Noto Sans Mono CJK SC Bold"/>
      <w:sz w:val="18"/>
      <w:szCs w:val="18"/>
    </w:rPr>
  </w:style>
  <w:style w:type="character" w:customStyle="1" w:styleId="16">
    <w:name w:val="页脚 Char"/>
    <w:basedOn w:val="9"/>
    <w:link w:val="7"/>
    <w:qFormat/>
    <w:uiPriority w:val="0"/>
    <w:rPr>
      <w:rFonts w:ascii="Noto Sans Mono CJK SC Bold" w:hAnsi="Noto Sans Mono CJK SC Bold" w:eastAsia="Noto Sans Mono CJK SC Bold" w:cs="Noto Sans Mono CJK SC Bold"/>
      <w:sz w:val="18"/>
      <w:szCs w:val="18"/>
    </w:rPr>
  </w:style>
  <w:style w:type="character" w:customStyle="1" w:styleId="17">
    <w:name w:val="标题 3 Char"/>
    <w:basedOn w:val="9"/>
    <w:link w:val="3"/>
    <w:semiHidden/>
    <w:qFormat/>
    <w:uiPriority w:val="0"/>
    <w:rPr>
      <w:rFonts w:ascii="Noto Sans Mono CJK SC Bold" w:hAnsi="Noto Sans Mono CJK SC Bold" w:eastAsia="Noto Sans Mono CJK SC Bold" w:cs="Noto Sans Mono CJK SC Bold"/>
      <w:b/>
      <w:bCs/>
      <w:sz w:val="32"/>
      <w:szCs w:val="32"/>
    </w:rPr>
  </w:style>
  <w:style w:type="character" w:customStyle="1" w:styleId="18">
    <w:name w:val="批注框文本 Char"/>
    <w:basedOn w:val="9"/>
    <w:link w:val="6"/>
    <w:uiPriority w:val="0"/>
    <w:rPr>
      <w:rFonts w:ascii="Noto Sans Mono CJK SC Bold" w:hAnsi="Noto Sans Mono CJK SC Bold" w:eastAsia="Noto Sans Mono CJK SC Bold" w:cs="Noto Sans Mono CJK SC Bold"/>
      <w:sz w:val="18"/>
      <w:szCs w:val="18"/>
    </w:rPr>
  </w:style>
  <w:style w:type="table" w:customStyle="1" w:styleId="19">
    <w:name w:val="Table Normal"/>
    <w:unhideWhenUsed/>
    <w:qFormat/>
    <w:uiPriority w:val="2"/>
    <w:tblPr>
      <w:tblStyle w:val="11"/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网格型1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">
    <w:name w:val="TableGrid"/>
    <w:qFormat/>
    <w:uiPriority w:val="0"/>
    <w:rPr>
      <w:sz w:val="22"/>
      <w:szCs w:val="22"/>
      <w:lang w:eastAsia="en-US"/>
    </w:rPr>
    <w:tblPr>
      <w:tblStyle w:val="11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21</Pages>
  <Words>1614</Words>
  <Characters>9204</Characters>
  <Lines>76</Lines>
  <Paragraphs>21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2020-12-25T23:58:00Z</dcterms:created>
  <dc:creator>jsczh</dc:creator>
  <cp:lastModifiedBy>王洋</cp:lastModifiedBy>
  <cp:lastPrinted>2022-11-08T02:22:00Z</cp:lastPrinted>
  <dcterms:modified xsi:type="dcterms:W3CDTF">2022-12-30T03:26:14Z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2020-12-24T00:00:00Z</vt:filetime>
  </property>
  <property fmtid="{D5CDD505-2E9C-101B-9397-08002B2CF9AE}" pid="3" name="KSOProductBuildVer">
    <vt:lpwstr>2052-9.1.0.4940</vt:lpwstr>
  </property>
  <property fmtid="{D5CDD505-2E9C-101B-9397-08002B2CF9AE}" pid="4" name="ICV">
    <vt:lpwstr>BB7F7AF462E2454DAB32BFC0F4D1649F</vt:lpwstr>
  </property>
</Properties>
</file>