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314"/>
        <w:ind w:left="0" w:right="6"/>
        <w:rPr>
          <w:rFonts w:hint="default" w:ascii="仿宋_GB2312" w:eastAsia="仿宋_GB2312"/>
          <w:color w:val="000000"/>
          <w:spacing w:val="0"/>
          <w:sz w:val="32"/>
          <w:szCs w:val="24"/>
          <w:lang w:eastAsia="zh-CN"/>
        </w:rPr>
      </w:pPr>
      <w:r>
        <w:rPr>
          <w:rFonts w:hint="eastAsia" w:ascii="仿宋_GB2312" w:eastAsia="仿宋_GB2312"/>
          <w:color w:val="000000"/>
          <w:spacing w:val="0"/>
          <w:sz w:val="32"/>
          <w:szCs w:val="24"/>
          <w:lang w:eastAsia="zh-CN"/>
        </w:rPr>
        <w:t>桂卫办发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43号</w:t>
      </w:r>
    </w:p>
    <w:p>
      <w:pPr>
        <w:pStyle w:val="2"/>
        <w:kinsoku w:val="0"/>
        <w:overflowPunct w:val="0"/>
        <w:rPr>
          <w:rFonts w:hint="eastAsia" w:ascii="仿宋_GB2312" w:eastAsia="仿宋_GB2312"/>
          <w:color w:val="ED1C24"/>
          <w:spacing w:val="80"/>
          <w:sz w:val="32"/>
          <w:szCs w:val="2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自治区卫生健康委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办公室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建立广西康复医疗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专家库的通知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各市卫生健康委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</w:rPr>
        <w:t>，区直各医疗卫生机构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加快推进广西康复医疗工作发展实施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方案的通知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桂卫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医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加快推动康复医疗服务高质量发展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经研究决定建立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广西康复医疗专家库。根据有关规定，经过推荐遴选等程序，形成了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成员名单（详见附件），现予以公布。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专家库成员将为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康复医疗服务体系、加强康复医疗人才培养和队伍建设、提高康复医疗服务能力、传播康复科普知识、提升居民健康素养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等方面发挥积极作用。我委将根据工作需要，适时对专家库成员进行调整。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广西康复医疗专家库成员名单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广西壮族自治区卫生健康委员会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tabs>
          <w:tab w:val="left" w:pos="61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7" w:h="16840"/>
      <w:pgMar w:top="1701" w:right="1418" w:bottom="1417" w:left="1701" w:header="851" w:footer="992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5FFC0727"/>
    <w:rsid w:val="06026959"/>
    <w:rsid w:val="5F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unhideWhenUsed/>
    <w:qFormat/>
    <w:uiPriority w:val="99"/>
    <w:pPr>
      <w:widowControl w:val="0"/>
      <w:spacing w:before="194"/>
      <w:ind w:left="2" w:right="3"/>
      <w:jc w:val="center"/>
    </w:pPr>
    <w:rPr>
      <w:rFonts w:hint="default" w:ascii="Calibri" w:hAnsi="Calibri" w:eastAsia="宋体" w:cs="Times New Roman"/>
      <w:kern w:val="2"/>
      <w:sz w:val="8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2022-12-29T08:36:00Z</dcterms:created>
  <dc:creator>worker</dc:creator>
  <cp:lastModifiedBy>worker</cp:lastModifiedBy>
  <dcterms:modified xsi:type="dcterms:W3CDTF">2022-12-29T08:36:48Z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D3DBCB42B4B94ABA9EAA7F1DA940766D</vt:lpwstr>
  </property>
</Properties>
</file>