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4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3</w:t>
      </w:r>
      <w:bookmarkStart w:id="0" w:name="_GoBack"/>
      <w:bookmarkEnd w:id="0"/>
    </w:p>
    <w:p>
      <w:pPr>
        <w:pStyle w:val="2"/>
        <w:rPr>
          <w:rFonts w:ascii="Times New Roman" w:hAnsi="Times New Roman"/>
        </w:rPr>
      </w:pP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"/>
        </w:rPr>
        <w:t>_____区（县、自治县）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2022年基本公共卫生服务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补助资金到位情况统计表</w:t>
      </w:r>
    </w:p>
    <w:p>
      <w:pPr>
        <w:jc w:val="center"/>
        <w:rPr>
          <w:rFonts w:hint="eastAsia" w:ascii="宋体" w:hAnsi="宋体" w:cs="宋体"/>
          <w:sz w:val="36"/>
          <w:szCs w:val="36"/>
        </w:rPr>
      </w:pP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填报单位：</w:t>
      </w:r>
      <w:r>
        <w:rPr>
          <w:rFonts w:hint="eastAsia" w:ascii="方正仿宋_GBK" w:hAnsi="方正仿宋_GBK" w:eastAsia="方正仿宋_GBK" w:cs="方正仿宋_GBK"/>
          <w:szCs w:val="21"/>
          <w:lang w:val="en"/>
        </w:rPr>
        <w:t>_____区（县、自治县）财政局、卫生健康委                        填表时间：_____年_____月_____日</w:t>
      </w:r>
    </w:p>
    <w:tbl>
      <w:tblPr>
        <w:tblStyle w:val="4"/>
        <w:tblpPr w:leftFromText="180" w:rightFromText="180" w:vertAnchor="text" w:horzAnchor="page" w:tblpX="1214" w:tblpY="9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66"/>
        <w:gridCol w:w="1666"/>
        <w:gridCol w:w="1231"/>
        <w:gridCol w:w="1290"/>
        <w:gridCol w:w="1296"/>
        <w:gridCol w:w="1346"/>
        <w:gridCol w:w="1451"/>
        <w:gridCol w:w="1451"/>
        <w:gridCol w:w="1644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区县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年人均基本公共卫生服务补助标准（元，以本地区发文规定的标准为准）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年人均基本公共卫生服务补助标准（元，以本地区发文规定的标准为准）</w:t>
            </w:r>
          </w:p>
        </w:tc>
        <w:tc>
          <w:tcPr>
            <w:tcW w:w="8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年预算下达数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（含年初预算安排数和执行中调整预算数，以下达预算指标文件为准）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年资金实际下达数（万元，含中央、市级、区县三级资金，以国库支出数为准）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小计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中央资金下达数（万元）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市级资金下达数（万元）</w:t>
            </w:r>
          </w:p>
        </w:tc>
        <w:tc>
          <w:tcPr>
            <w:tcW w:w="13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区县资金下达数（万元）</w:t>
            </w:r>
          </w:p>
        </w:tc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本地区常住人口数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（万人）</w:t>
            </w:r>
          </w:p>
        </w:tc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年人均金额（元）</w:t>
            </w: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D=E+F+G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E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F</w:t>
            </w:r>
          </w:p>
        </w:tc>
        <w:tc>
          <w:tcPr>
            <w:tcW w:w="13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方正仿宋_GBK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H</w:t>
            </w:r>
          </w:p>
        </w:tc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I=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D/H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J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7</w:t>
            </w:r>
            <w:r>
              <w:rPr>
                <w:rFonts w:hint="default" w:ascii="Times New Roman" w:hAnsi="Times New Roman" w:eastAsia="方正仿宋_GBK"/>
                <w:color w:val="000000"/>
                <w:sz w:val="24"/>
                <w:lang w:val="en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4"/>
                <w:lang w:val="en"/>
              </w:rPr>
              <w:t>84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400" w:lineRule="exact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资金拨付日期分别截至9月30日、12月31日，报送截止时间分别为10月8日、次年1月6日。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预算下达数填报各级财政资金文件下达数，实际下达数填报单位在国库支付系统中使用资金数（即国库系统中单位申报</w:t>
      </w:r>
    </w:p>
    <w:p>
      <w:pPr>
        <w:numPr>
          <w:ilvl w:val="0"/>
          <w:numId w:val="0"/>
        </w:numPr>
        <w:spacing w:line="400" w:lineRule="exact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方正仿宋_GBK" w:hAnsi="方正仿宋_GBK" w:eastAsia="方正仿宋_GBK" w:cs="方正仿宋_GBK"/>
          <w:sz w:val="24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</w:rPr>
        <w:t>使用后的 “已批计划金额”）。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资金未按序时进度到位，或在规定时间节点未完全到位的，请在备注栏说明情况。</w:t>
      </w:r>
    </w:p>
    <w:p>
      <w:pPr>
        <w:numPr>
          <w:ilvl w:val="0"/>
          <w:numId w:val="1"/>
        </w:numPr>
        <w:spacing w:line="400" w:lineRule="exact"/>
        <w:jc w:val="left"/>
      </w:pPr>
      <w:r>
        <w:rPr>
          <w:rFonts w:hint="default" w:ascii="Times New Roman" w:hAnsi="Times New Roman" w:eastAsia="方正仿宋_GBK" w:cs="Times New Roman"/>
          <w:sz w:val="24"/>
        </w:rPr>
        <w:t>统计表由区县级财政部门会同卫生健康行政部门汇总后报送，需同时加盖区县卫生健康、财政部门公章。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25FA7"/>
    <w:multiLevelType w:val="singleLevel"/>
    <w:tmpl w:val="E6D25F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jAyMzM0MGE5ZGVlNmUwMjI2MTMyZTdmODc2NDMifQ=="/>
  </w:docVars>
  <w:rsids>
    <w:rsidRoot w:val="26C86041"/>
    <w:rsid w:val="26C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2022-12-21T04:11:00Z</dcterms:created>
  <dc:creator>The Red</dc:creator>
  <cp:lastModifiedBy>The Red</cp:lastModifiedBy>
  <dcterms:modified xsi:type="dcterms:W3CDTF">2022-12-21T04:12:52Z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6CE892CCE36C4C99986D90480739F1FE</vt:lpwstr>
  </property>
</Properties>
</file>