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12" w:rsidRDefault="00266D12" w:rsidP="00266D12">
      <w:pPr>
        <w:spacing w:line="400" w:lineRule="exact"/>
        <w:rPr>
          <w:rFonts w:eastAsia="黑体" w:cs="黑体"/>
          <w:color w:val="000000" w:themeColor="text1"/>
          <w:sz w:val="32"/>
          <w:szCs w:val="32"/>
        </w:rPr>
      </w:pPr>
      <w:r>
        <w:rPr>
          <w:rFonts w:eastAsia="黑体" w:cs="黑体" w:hint="eastAsia"/>
          <w:color w:val="000000" w:themeColor="text1"/>
          <w:sz w:val="32"/>
          <w:szCs w:val="32"/>
        </w:rPr>
        <w:t>附件</w:t>
      </w:r>
      <w:r>
        <w:rPr>
          <w:rFonts w:eastAsia="黑体" w:cs="黑体" w:hint="eastAsia"/>
          <w:color w:val="000000" w:themeColor="text1"/>
          <w:sz w:val="32"/>
          <w:szCs w:val="32"/>
        </w:rPr>
        <w:t>2</w:t>
      </w:r>
    </w:p>
    <w:p w:rsidR="00266D12" w:rsidRDefault="00266D12" w:rsidP="00266D12">
      <w:pPr>
        <w:spacing w:line="400" w:lineRule="exact"/>
        <w:ind w:firstLineChars="231" w:firstLine="845"/>
        <w:jc w:val="right"/>
        <w:rPr>
          <w:rFonts w:eastAsia="仿宋_GB2312" w:cs="仿宋_GB2312"/>
          <w:color w:val="000000" w:themeColor="text1"/>
          <w:sz w:val="36"/>
          <w:szCs w:val="36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462"/>
        <w:gridCol w:w="1549"/>
        <w:gridCol w:w="998"/>
        <w:gridCol w:w="1564"/>
        <w:gridCol w:w="744"/>
        <w:gridCol w:w="736"/>
        <w:gridCol w:w="723"/>
        <w:gridCol w:w="780"/>
        <w:gridCol w:w="982"/>
        <w:gridCol w:w="1011"/>
        <w:gridCol w:w="1013"/>
        <w:gridCol w:w="1626"/>
        <w:gridCol w:w="747"/>
      </w:tblGrid>
      <w:tr w:rsidR="00266D12" w:rsidTr="006328E9">
        <w:trPr>
          <w:trHeight w:val="52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6D12" w:rsidRPr="009B63B5" w:rsidRDefault="00266D12" w:rsidP="006328E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40"/>
                <w:szCs w:val="40"/>
              </w:rPr>
            </w:pPr>
            <w:r w:rsidRPr="009B63B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44"/>
                <w:szCs w:val="44"/>
                <w:lang w:bidi="ar"/>
              </w:rPr>
              <w:t>规范调整体外冲击波碎石项目医保支付标准表</w:t>
            </w:r>
          </w:p>
        </w:tc>
      </w:tr>
      <w:tr w:rsidR="00266D12" w:rsidTr="006328E9">
        <w:trPr>
          <w:trHeight w:val="285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项目等级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增负比例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支付单位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医保最高支付标准</w:t>
            </w: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支付范围</w:t>
            </w:r>
          </w:p>
        </w:tc>
      </w:tr>
      <w:tr w:rsidR="00266D12" w:rsidTr="006328E9">
        <w:trPr>
          <w:trHeight w:val="570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left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一级医疗机构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二级医疗机构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三级医疗机构</w:t>
            </w: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  <w:tr w:rsidR="00266D12" w:rsidTr="006328E9">
        <w:trPr>
          <w:trHeight w:val="199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KRZ72701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体外冲击波碎石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left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患者取适当体位，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线或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超定位，调整冲击波，实时监视。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一次性电极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5%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widowControl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D12" w:rsidRDefault="00266D12" w:rsidP="006328E9">
            <w:pPr>
              <w:widowControl/>
              <w:jc w:val="left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复震减收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元。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D12" w:rsidRDefault="00266D12" w:rsidP="006328E9">
            <w:pPr>
              <w:rPr>
                <w:rFonts w:eastAsia="仿宋_GB2312" w:cs="仿宋_GB2312"/>
                <w:color w:val="000000" w:themeColor="text1"/>
                <w:sz w:val="22"/>
                <w:szCs w:val="22"/>
              </w:rPr>
            </w:pPr>
          </w:p>
        </w:tc>
      </w:tr>
      <w:tr w:rsidR="00266D12" w:rsidTr="006328E9">
        <w:trPr>
          <w:trHeight w:val="710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6D12" w:rsidRDefault="00266D12" w:rsidP="006328E9">
            <w:pPr>
              <w:jc w:val="center"/>
              <w:rPr>
                <w:rFonts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6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12" w:rsidRDefault="00266D12" w:rsidP="006328E9">
            <w:pPr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取消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原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体外震波碎石治疗项目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:rsidR="00266D12" w:rsidRDefault="00266D12" w:rsidP="00266D12">
      <w:pPr>
        <w:spacing w:line="20" w:lineRule="exact"/>
        <w:ind w:rightChars="100" w:right="216"/>
        <w:rPr>
          <w:rFonts w:eastAsia="仿宋_GB2312"/>
          <w:sz w:val="28"/>
          <w:szCs w:val="28"/>
        </w:rPr>
      </w:pPr>
    </w:p>
    <w:p w:rsidR="009E5F5D" w:rsidRPr="00266D12" w:rsidRDefault="009E5F5D">
      <w:bookmarkStart w:id="0" w:name="_GoBack"/>
      <w:bookmarkEnd w:id="0"/>
    </w:p>
    <w:sectPr w:rsidR="009E5F5D" w:rsidRPr="00266D12" w:rsidSect="00266D12"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AndChars" w:linePitch="327" w:charSpace="1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12" w:rsidRDefault="00266D12" w:rsidP="00266D12">
      <w:r>
        <w:separator/>
      </w:r>
    </w:p>
  </w:endnote>
  <w:endnote w:type="continuationSeparator" w:id="0">
    <w:p w:rsidR="00266D12" w:rsidRDefault="00266D12" w:rsidP="002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12" w:rsidRDefault="00266D12" w:rsidP="00266D12">
      <w:r>
        <w:separator/>
      </w:r>
    </w:p>
  </w:footnote>
  <w:footnote w:type="continuationSeparator" w:id="0">
    <w:p w:rsidR="00266D12" w:rsidRDefault="00266D12" w:rsidP="0026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06"/>
    <w:rsid w:val="00266D12"/>
    <w:rsid w:val="009E5F5D"/>
    <w:rsid w:val="00E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03AF93-8A5E-4CAA-9860-9CD237D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3</cp:revision>
  <dcterms:created xsi:type="dcterms:W3CDTF">2022-11-25T01:23:00Z</dcterms:created>
  <dcterms:modified xsi:type="dcterms:W3CDTF">2022-11-25T01:25:00Z</dcterms:modified>
</cp:coreProperties>
</file>