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topLinePunct w:val="0"/>
        <w:bidi w:val="0"/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湖北省零售药店申请定点协议管理申请材料</w:t>
      </w:r>
    </w:p>
    <w:p>
      <w:pPr>
        <w:pageBreakBefore w:val="0"/>
        <w:wordWrap/>
        <w:topLinePunct w:val="0"/>
        <w:bidi w:val="0"/>
        <w:spacing w:afterLines="0" w:line="600" w:lineRule="exact"/>
        <w:ind w:firstLine="420" w:firstLineChars="200"/>
        <w:jc w:val="left"/>
        <w:rPr>
          <w:rFonts w:ascii="仿宋_GB2312" w:hAnsi="仿宋_GB2312" w:eastAsia="仿宋_GB2312" w:cs="仿宋_GB2312"/>
          <w:color w:val="auto"/>
          <w:kern w:val="0"/>
          <w:highlight w:val="none"/>
        </w:rPr>
      </w:pP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一、申请材料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1.定点零售药店申请表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2.药品经营许可证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营业执照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正副本、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法定代表人、主要负责人或实际控制人身份证复印件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3.执业药师资格证书或药学技术人员相关证书及其劳动合同复印件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4.医保专（兼）职管理人员的劳动合同复印件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5.与医疗保障政策对应的内部管理制度和财务制度文本</w:t>
      </w:r>
    </w:p>
    <w:p>
      <w:pPr>
        <w:pageBreakBefore w:val="0"/>
        <w:wordWrap/>
        <w:topLinePunct w:val="0"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至少含医保药品管理制度、财务管理制度、医保人员管理制度、统计信息管理制度和医保费用结算制度。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6.与医保有关的信息系统改造完成测试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验收材料</w:t>
      </w:r>
    </w:p>
    <w:p>
      <w:pPr>
        <w:pStyle w:val="3"/>
        <w:pageBreakBefore w:val="0"/>
        <w:wordWrap/>
        <w:topLinePunct w:val="0"/>
        <w:bidi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7.纳入定点后使用医疗保障基金的预测性分析报告</w:t>
      </w:r>
    </w:p>
    <w:p>
      <w:pPr>
        <w:pageBreakBefore w:val="0"/>
        <w:wordWrap/>
        <w:topLinePunct w:val="0"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至少含四个部分内容：（1）零售药店基本情况；（2）近3个月运营状况：销售商品（含药品、医疗器械、保健食品、消毒用品、非医疗用品等）总量及总费用情况；（3）预测分析纳入定点后医保基金医使用情况；（4）医保基金安全风险防范预案及措施。</w:t>
      </w:r>
    </w:p>
    <w:p>
      <w:pPr>
        <w:pageBreakBefore w:val="0"/>
        <w:wordWrap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二、参考样表</w:t>
      </w:r>
    </w:p>
    <w:p>
      <w:pPr>
        <w:pageBreakBefore w:val="0"/>
        <w:wordWrap/>
        <w:topLinePunct w:val="0"/>
        <w:bidi w:val="0"/>
        <w:adjustRightInd w:val="0"/>
        <w:spacing w:line="560" w:lineRule="exact"/>
        <w:jc w:val="center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零售药店申请定点协议管理申请表参考样表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276"/>
        <w:gridCol w:w="1913"/>
        <w:gridCol w:w="780"/>
        <w:gridCol w:w="1417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零售药店名称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成立日期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统一社会信用代码</w:t>
            </w:r>
          </w:p>
        </w:tc>
        <w:tc>
          <w:tcPr>
            <w:tcW w:w="6381" w:type="dxa"/>
            <w:gridSpan w:val="4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法定代表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联系方式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身份证号</w:t>
            </w:r>
          </w:p>
        </w:tc>
        <w:tc>
          <w:tcPr>
            <w:tcW w:w="6381" w:type="dxa"/>
            <w:gridSpan w:val="4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企业负责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联系方式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身份证号</w:t>
            </w:r>
          </w:p>
        </w:tc>
        <w:tc>
          <w:tcPr>
            <w:tcW w:w="6381" w:type="dxa"/>
            <w:gridSpan w:val="4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实际控制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联系方式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身份证号</w:t>
            </w:r>
          </w:p>
        </w:tc>
        <w:tc>
          <w:tcPr>
            <w:tcW w:w="6381" w:type="dxa"/>
            <w:gridSpan w:val="4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药品经营许可证证号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发证机关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发证日期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有效期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截止日期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经营方式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经济类型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经营范围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hint="eastAsia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zh-CN"/>
              </w:rPr>
              <w:t>营业面积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注册地址</w:t>
            </w:r>
          </w:p>
        </w:tc>
        <w:tc>
          <w:tcPr>
            <w:tcW w:w="6381" w:type="dxa"/>
            <w:gridSpan w:val="4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仓库地址</w:t>
            </w:r>
          </w:p>
        </w:tc>
        <w:tc>
          <w:tcPr>
            <w:tcW w:w="6381" w:type="dxa"/>
            <w:gridSpan w:val="4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营业地址行政区划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经营药品品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种数量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药店负责人姓名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医保目录内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药品数量</w:t>
            </w:r>
          </w:p>
        </w:tc>
        <w:tc>
          <w:tcPr>
            <w:tcW w:w="2271" w:type="dxa"/>
            <w:vMerge w:val="restart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药店负责人手机号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2271" w:type="dxa"/>
            <w:vMerge w:val="continue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665" w:type="dxa"/>
            <w:gridSpan w:val="5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是否配有专（兼）职医保管理人员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665" w:type="dxa"/>
            <w:gridSpan w:val="5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是否具备与医疗保障政策对应的内部管理制度和财务制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度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6665" w:type="dxa"/>
            <w:gridSpan w:val="5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是否建立药品进销存信息系统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665" w:type="dxa"/>
            <w:gridSpan w:val="5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是否设立医保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>/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非医保专区，并有明确标示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665" w:type="dxa"/>
            <w:gridSpan w:val="5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是否经营中药饮片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65" w:type="dxa"/>
            <w:gridSpan w:val="5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是否具有符合医保协议管理要求的信息系统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执业药师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执业中药师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从业药师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从业中药师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其他药师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药师总人数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已设主要管理制</w:t>
            </w: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度、工作台账名称</w:t>
            </w:r>
          </w:p>
        </w:tc>
        <w:tc>
          <w:tcPr>
            <w:tcW w:w="6381" w:type="dxa"/>
            <w:gridSpan w:val="4"/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2555" w:type="dxa"/>
            <w:gridSpan w:val="2"/>
            <w:noWrap w:val="0"/>
            <w:vAlign w:val="center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jc w:val="center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单位承诺</w:t>
            </w:r>
          </w:p>
        </w:tc>
        <w:tc>
          <w:tcPr>
            <w:tcW w:w="6381" w:type="dxa"/>
            <w:gridSpan w:val="4"/>
            <w:noWrap w:val="0"/>
            <w:vAlign w:val="top"/>
          </w:tcPr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420" w:firstLineChars="2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本单位承诺：所有上传填报的资料全部真实完整、合法、</w:t>
            </w:r>
            <w:r>
              <w:rPr>
                <w:rFonts w:hint="eastAsia" w:eastAsia="宋体" w:cs="Times New Roman"/>
                <w:color w:val="auto"/>
                <w:spacing w:val="-1"/>
                <w:highlight w:val="none"/>
                <w:lang w:eastAsia="en-US"/>
              </w:rPr>
              <w:t>有效，如因违反上述承诺造成的任何后果或不良影响，本单位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一律自行承担责任。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rPr>
                <w:rFonts w:eastAsia="宋体" w:cs="Times New Roman"/>
                <w:color w:val="auto"/>
                <w:sz w:val="31"/>
                <w:highlight w:val="none"/>
                <w:lang w:eastAsia="en-US"/>
              </w:rPr>
            </w:pP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420" w:firstLineChars="2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法定代表人签字：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        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单位公章：</w:t>
            </w:r>
          </w:p>
          <w:p>
            <w:pPr>
              <w:pageBreakBefore w:val="0"/>
              <w:wordWrap/>
              <w:topLinePunct w:val="0"/>
              <w:autoSpaceDE w:val="0"/>
              <w:autoSpaceDN w:val="0"/>
              <w:bidi w:val="0"/>
              <w:spacing w:line="400" w:lineRule="exact"/>
              <w:ind w:firstLine="3360" w:firstLineChars="1600"/>
              <w:rPr>
                <w:rFonts w:eastAsia="宋体" w:cs="Times New Roman"/>
                <w:color w:val="auto"/>
                <w:highlight w:val="none"/>
                <w:lang w:eastAsia="en-US"/>
              </w:rPr>
            </w:pP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年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月</w:t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ab/>
            </w:r>
            <w:r>
              <w:rPr>
                <w:rFonts w:eastAsia="宋体" w:cs="Times New Roman"/>
                <w:color w:val="auto"/>
                <w:highlight w:val="none"/>
                <w:lang w:eastAsia="en-US"/>
              </w:rPr>
              <w:t xml:space="preserve">  </w:t>
            </w:r>
            <w:r>
              <w:rPr>
                <w:rFonts w:hint="eastAsia" w:eastAsia="宋体" w:cs="Times New Roman"/>
                <w:color w:val="auto"/>
                <w:highlight w:val="none"/>
                <w:lang w:eastAsia="en-US"/>
              </w:rPr>
              <w:t>日</w:t>
            </w:r>
          </w:p>
        </w:tc>
      </w:tr>
    </w:tbl>
    <w:p>
      <w:pPr>
        <w:pageBreakBefore w:val="0"/>
        <w:widowControl/>
        <w:wordWrap/>
        <w:topLinePunct w:val="0"/>
        <w:bidi w:val="0"/>
        <w:spacing w:line="560" w:lineRule="exact"/>
        <w:jc w:val="left"/>
        <w:rPr>
          <w:rFonts w:hint="eastAsia" w:ascii="宋体" w:hAnsi="宋体" w:cs="宋体"/>
          <w:b/>
          <w:bCs/>
          <w:i/>
          <w:iCs/>
          <w:color w:val="auto"/>
          <w:highlight w:val="none"/>
          <w:u w:val="single"/>
        </w:rPr>
      </w:pPr>
      <w:r>
        <w:rPr>
          <w:rFonts w:hint="eastAsia" w:ascii="宋体" w:hAnsi="宋体" w:cs="宋体"/>
          <w:b/>
          <w:bCs/>
          <w:i/>
          <w:iCs/>
          <w:color w:val="auto"/>
          <w:highlight w:val="none"/>
          <w:u w:val="single"/>
        </w:rPr>
        <w:t>风险提示：申请定点的零售药店改造信息系统可能存在前期经费投入，当评估不合格时会产生经济损失</w:t>
      </w:r>
    </w:p>
    <w:p>
      <w:r>
        <w:rPr>
          <w:rFonts w:hint="eastAsia" w:ascii="宋体" w:hAnsi="宋体" w:cs="宋体"/>
          <w:b/>
          <w:bCs/>
          <w:i/>
          <w:iCs/>
          <w:color w:val="auto"/>
          <w:highlight w:val="none"/>
          <w:u w:val="single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74986B19"/>
    <w:rsid w:val="749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table of authorities"/>
    <w:basedOn w:val="1"/>
    <w:next w:val="1"/>
    <w:unhideWhenUsed/>
    <w:qFormat/>
    <w:uiPriority w:val="99"/>
    <w:pPr>
      <w:tabs>
        <w:tab w:val="right" w:leader="dot" w:pos="7980"/>
      </w:tabs>
      <w:ind w:left="420" w:leftChars="200"/>
    </w:pPr>
    <w:rPr>
      <w:rFonts w:ascii="Calibri" w:hAnsi="Calibri" w:eastAsia="宋体" w:cs="Times New Roman"/>
    </w:rPr>
  </w:style>
  <w:style w:type="table" w:customStyle="1" w:styleId="6">
    <w:name w:val="Table Normal"/>
    <w:basedOn w:val="4"/>
    <w:qFormat/>
    <w:uiPriority w:val="0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2022-11-17T10:50:00Z</dcterms:created>
  <dc:creator>Administrator</dc:creator>
  <cp:lastModifiedBy>Administrator</cp:lastModifiedBy>
  <dcterms:modified xsi:type="dcterms:W3CDTF">2022-11-17T10:51:14Z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E3989EF5B7F94D6AB21AA6EE8EF020FC</vt:lpwstr>
  </property>
</Properties>
</file>