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601" w:rsidRPr="00BC7601" w:rsidRDefault="00BC7601" w:rsidP="00BC7601">
      <w:pPr>
        <w:adjustRightInd w:val="0"/>
        <w:snapToGrid w:val="0"/>
        <w:spacing w:line="560" w:lineRule="exact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 w:rsidRPr="00BC7601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附件3</w:t>
      </w:r>
    </w:p>
    <w:p w:rsidR="00BC7601" w:rsidRPr="00BC7601" w:rsidRDefault="00BC7601" w:rsidP="00BC7601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</w:pPr>
      <w:r w:rsidRPr="00BC7601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第一、二、四批到期接续中选结果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8"/>
        <w:gridCol w:w="1014"/>
        <w:gridCol w:w="2796"/>
        <w:gridCol w:w="2244"/>
        <w:gridCol w:w="2256"/>
        <w:gridCol w:w="876"/>
        <w:gridCol w:w="2820"/>
        <w:gridCol w:w="1272"/>
        <w:gridCol w:w="1233"/>
      </w:tblGrid>
      <w:tr w:rsidR="00BC7601" w:rsidRPr="00BC7601" w:rsidTr="00596599">
        <w:trPr>
          <w:trHeight w:val="227"/>
          <w:tblHeader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批次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品种名称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产品名称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规格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转换比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申报企业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中选价格（元）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执行周期</w:t>
            </w:r>
          </w:p>
        </w:tc>
      </w:tr>
      <w:tr w:rsidR="00BC7601" w:rsidRPr="00BC7601" w:rsidTr="00596599">
        <w:trPr>
          <w:trHeight w:val="821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阿托伐他汀口服常释剂型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阿托伐他汀钙片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20mg[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以阿托伐他汀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(C33H35FN2O5)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计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]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北京嘉林药业股份有限公司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25.08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阿托伐他汀口服常释剂型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阿托伐他汀钙片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东莞市阳之康医药有限责任公司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8.5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阿托伐他汀口服常释剂型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阿托伐他汀钙片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合肥英太制药有限公司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2.63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阿托伐他汀口服常释剂型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阿托伐他汀钙片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乐普制药科技有限公司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2.38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阿托伐他汀口服常释剂型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阿托伐他汀钙片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辽宁鑫善源药业有限公司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3.06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阿托伐他汀口服常释剂型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阿托伐他汀钙片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齐鲁制药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(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海南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)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1.68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阿托伐他汀口服常释剂型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阿托伐他汀钙片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天地恒一制药股份有限公司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9.38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艾司西酞普兰口服常释剂型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草酸艾司西酞普兰片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东莞市阳之康医药有限责任公司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19.73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艾司西酞普兰口服常释剂型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草酸艾司西酞普兰片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福建海西新药创制有限公司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22.68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艾司西酞普兰口服常释剂型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草酸艾司西酞普兰片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湖南洞庭药业股份有限公司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30.09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艾司西酞普兰口服常释剂型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草酸艾司西酞普兰片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山东京卫制药有限公司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43.75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艾司西酞普兰口服常释剂型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草酸艾司西酞普兰片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四川科伦药业股份有限公司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34.96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艾司西酞普兰口服常释剂型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草酸艾司西酞普兰片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浙江花园药业有限公司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22.3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864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lastRenderedPageBreak/>
              <w:t>14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艾司西酞普兰口服常释剂型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草酸艾司西酞普兰片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按艾司西酞普兰（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C20H21FN2O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）</w:t>
            </w:r>
          </w:p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计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浙江华海药业股份有限公司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33.71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氨氯地平口服常释剂型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苯磺酸氨氯地平片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北京红林制药有限公司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10.08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氨氯地平口服常释剂型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苯磺酸氨氯地平片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常州制药厂有限公司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2.8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氨氯地平口服常释剂型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苯磺酸氨氯地平片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国药集团容生制药有限公司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0.84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氨氯地平口服常释剂型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苯磺酸氨氯地平片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湖南千金协力药业有限公司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8.1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氨氯地平口服常释剂型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苯磺酸氨氯地平片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康普药业股份有限公司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4.2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氨氯地平口服常释剂型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苯磺酸氨氯地平片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南京海辰药业股份有限公司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5.6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氨氯地平口服常释剂型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苯磺酸氨氯地平片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宁波大红鹰药业股份有限公司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9.7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氨氯地平口服常释剂型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苯磺酸氨氯地平片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山西康宝生物制品股份有限公司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2.8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576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氨氯地平口服常释剂型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苯磺酸氨氯地平片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5mg(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按氨氯地平计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亚宝药业集团股份有限公司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氨氯地平口服常释剂型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苯磺酸氨氯地平片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宜昌东阳光长江药业股份有限公司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5.6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9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氨氯地平口服常释剂型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苯磺酸氨氯地平片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5mg</w:t>
            </w:r>
          </w:p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(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按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C20H25ClN2O5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计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长春海悦药业股份有限公司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氨氯地平口服常释剂型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苯磺酸氨氯地平片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浙江京新药业股份有限公司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1.53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氨氯地平口服常释剂型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苯磺酸氨氯地平片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重庆科瑞制药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(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集团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)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4.66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氨氯地平口服常释剂型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苯磺酸氨氯地平片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重庆药友制药有限责任公司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1.86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lastRenderedPageBreak/>
              <w:t>29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奥氮平口服常释剂型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奥氮平片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北京天衡药物研究院南阳天衡制药厂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57.3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奥氮平口服常释剂型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奥氮平片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成都苑东生物制药股份有限公司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33.65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奥氮平口服常释剂型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奥氮平片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广东东阳光药业有限公司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12.53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奥氮平口服常释剂型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奥氮平片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河北龙海药业有限公司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20.79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奥氮平口服常释剂型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奥氮平片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江苏豪森药业集团有限公司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20.85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奥氮平口服常释剂型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奥氮平片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齐鲁制药有限公司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19.29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奥氮平口服常释剂型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奥氮平片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深圳市泛谷药业股份有限公司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49.1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奥氮平口服常释剂型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奥氮平片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苏州第三制药厂有限责任公司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5.55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奥氮平口服常释剂型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奥氮平片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浙江华海药业股份有限公司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29.5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厄贝沙坦口服常释剂型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厄贝沙坦片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0.075g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瀚晖制药有限公司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4.49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厄贝沙坦口服常释剂型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厄贝沙坦片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75mg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浙江华海药业股份有限公司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4.46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厄贝沙坦口服常释剂型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厄贝沙坦片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0.15g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浙江金立源药业有限公司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8.48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896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厄贝沙坦氢氯噻嗪口服常释剂型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厄贝沙坦氢氯噻嗪片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每片含厄贝沙坦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150mg,</w:t>
            </w:r>
          </w:p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氢氯噻嗪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12.5mg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北京四环科宝制药有限公司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18.76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88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厄贝沙坦氢氯噻嗪口服常释剂型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厄贝沙坦氢氯噻嗪片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每片含厄贝沙坦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150mg,</w:t>
            </w:r>
          </w:p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氢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*********12.5mg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河北龙海药业有限公司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21.35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532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lastRenderedPageBreak/>
              <w:t>43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spacing w:line="26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厄贝沙坦氢氯噻嗪口服常释剂型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厄贝沙坦氢氯噻嗪片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0.15g:12.5mg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南京正大天晴制药有限公司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9.8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spacing w:line="26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厄贝沙坦氢氯噻嗪口服常释剂型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厄贝沙坦氢氯噻嗪片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0.15g:12.5mg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赛诺菲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(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杭州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)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7.28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厄贝沙坦氢氯噻嗪口服常释剂型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厄贝沙坦氢氯噻嗪片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0.15g:12.5mg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浙江爱诺生物药业股份有限公司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12.14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厄贝沙坦氢氯噻嗪口服常释剂型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厄贝沙坦氢氯噻嗪片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0.15g:12.5mg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浙江华海药业股份有限公司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21.07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厄贝沙坦氢氯噻嗪口服常释剂型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厄贝沙坦氢氯噻嗪片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0.15g:12.5mg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浙江诺得药业有限公司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22.5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厄贝沙坦氢氯噻嗪口服常释剂型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厄贝沙坦氢氯噻嗪片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0.15g:12.5mg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珠海润都制药股份有限公司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19.35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恩替卡韦口服常释剂型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恩替卡韦片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北京百奥药业有限责任公司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5.5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恩替卡韦口服常释剂型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恩替卡韦胶囊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福建广生堂药业股份有限公司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4.26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恩替卡韦口服常释剂型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恩替卡韦分散片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湖南千金协力药业有限公司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7.42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恩替卡韦口服常释剂型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恩替卡韦片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齐鲁制药有限公司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5.6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恩替卡韦口服常释剂型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恩替卡韦分散片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苏州东瑞制药有限公司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3.5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恩替卡韦口服常释剂型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恩替卡韦片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佑华医药科技有限公司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5.44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恩替卡韦口服常释剂型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恩替卡韦片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重庆药友制药有限责任公司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氟比洛芬酯注射剂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氟比洛芬酯注射液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5ml:50mg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北京泰德制药股份有限公司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94.85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氟比洛芬酯注射剂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氟比洛芬酯注射液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5ml:50mg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远大生命科学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(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武汉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)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42.65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福辛普利口服常释剂型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福辛普利钠片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浙江华海药业股份有限公司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21.07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lastRenderedPageBreak/>
              <w:t>59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福辛普利口服常释剂型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福辛普利钠片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中美上海施贵宝制药有限公司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11.7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吉非替尼口服常释剂型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吉非替尼片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0.25g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阿斯利康制药有限公司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374.33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吉非替尼口服常释剂型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吉非替尼片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0.25g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江苏恒瑞医药股份有限公司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137.61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吉非替尼口服常释剂型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吉非替尼片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0.25g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江苏天士力帝益药业有限公司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吉非替尼口服常释剂型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吉非替尼片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0.25g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齐鲁制药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(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海南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)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吉非替尼口服常释剂型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吉非替尼片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0.25g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上海创诺制药有限公司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40.8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吉非替尼口服常释剂型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吉非替尼片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0.25g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苏州特瑞药业有限公司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176.22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吉非替尼口服常释剂型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吉非替尼片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0.25g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扬子江药业集团有限公司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186.91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吉非替尼口服常释剂型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吉非替尼片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0.25g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正大天晴药业集团南京顺欣制药有限公司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365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赖诺普利口服常释剂型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赖诺普利片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浙江华海药业股份有限公司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6.39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利培酮口服常释剂型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利培酮片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齐鲁制药有限公司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1.42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利培酮口服常释剂型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利培酮片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浙江华海药业股份有限公司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3.87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氯吡格雷口服常释剂型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硫酸氢氯吡格雷片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75mg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成都苑东生物制药股份有限公司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7.97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氯吡格雷口服常释剂型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硫酸氢氯吡格雷片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75mg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湖南迪诺制药股份有限公司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15.91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氯吡格雷口服常释剂型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硫酸氢氯吡格雷片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75mg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吉林省博大伟业制药有限公司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氯吡格雷口服常释剂型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硫酸氢氯吡格雷片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75mg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江苏联环药业股份有限公司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25.91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氯吡格雷口服常释剂型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硫酸氢氯吡格雷片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乐普药业股份有限公司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18.65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6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lastRenderedPageBreak/>
              <w:t>76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氯吡格雷口服常释剂型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硫酸氢氯吡格雷片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75mg</w:t>
            </w:r>
          </w:p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(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按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C16H16ClNO2S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计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南京正大天晴制药有限公司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30.18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氯吡格雷口服常释剂型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硫酸氢氯吡格雷片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75mg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赛诺菲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(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杭州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)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17.63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氯吡格雷口服常释剂型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硫酸氢氯吡格雷片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75mg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深圳市泛谷药业股份有限</w:t>
            </w:r>
          </w:p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39.29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氯吡格雷口服常释剂型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硫酸氢氯吡格雷片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75mg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深圳信立泰药业股份有限</w:t>
            </w:r>
          </w:p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14.5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氯吡格雷口服常释剂型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硫酸氢氯吡格雷片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75mg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石药集团欧意药业有限公司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14.68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氯吡格雷口服常释剂型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硫酸氢氯吡格雷片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75mg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浙江高跖医药科技股份有限公司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47.29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氯沙坦口服常释剂型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氯沙坦钾片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宁波科尔康美诺华药业有限公司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18.09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氯沙坦口服常释剂型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氯沙坦钾片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上海新黄河制药有限公司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28.55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氯沙坦口服常释剂型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氯沙坦钾片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浙江华海药业股份有限公司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15.12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蒙脱石口服散剂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蒙脱石散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3.0g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哈药集团中药二厂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3.6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蒙脱石口服散剂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蒙脱石散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3.0g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湖南华纳大药厂股份有限</w:t>
            </w:r>
          </w:p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4.12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蒙脱石口服散剂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蒙脱石散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3.0g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湖南千金湘江药业股份有限公司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6.03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孟鲁司特口服常释剂型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孟鲁司特钠片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杭州默沙东制药有限公司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17.59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孟鲁司特口服常释剂型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孟鲁司特钠片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江苏万高药业股份有限公司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8.5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9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lastRenderedPageBreak/>
              <w:t>90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孟鲁司特口服常释剂型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孟鲁司特钠片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10mg(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以孟鲁司特计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上海安必生制药技术有限公司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4.96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孟鲁司特口服常释剂型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孟鲁司特钠片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石药集团欧意药业有限公司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31.53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孟鲁司特口服常释剂型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孟鲁司特钠片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四川大冢制药有限公司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17.02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帕罗西汀口服常释剂型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盐酸帕罗西汀片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北京福元医药股份有限公司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17.66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68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帕罗西汀口服常释剂型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盐酸帕罗西汀片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spacing w:line="260" w:lineRule="exact"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20mg</w:t>
            </w:r>
          </w:p>
          <w:p w:rsidR="00BC7601" w:rsidRPr="00BC7601" w:rsidRDefault="00BC7601" w:rsidP="00BC7601">
            <w:pPr>
              <w:widowControl/>
              <w:spacing w:line="260" w:lineRule="exact"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（按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C19H20FNO3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计）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石家庄龙泽制药股份有限公司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18.98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帕罗西汀口服常释剂型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盐酸帕罗西汀片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浙江华海药业股份有限公司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37.09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帕罗西汀口服常释剂型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盐酸帕罗西汀片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浙江尖峰药业有限公司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18.46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培美曲塞注射剂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注射用培美曲塞二钠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0.1g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吉斯美（武汉）制药有限公司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352.44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培美曲塞注射剂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注射用培美曲塞二钠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0.1g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江苏奥赛康药业有限公司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403.92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培美曲塞注射剂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注射用培美曲塞二钠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0.2g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江苏豪森药业集团有限公司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166.6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培美曲塞注射剂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注射用培美曲塞二钠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0.1g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礼来贸易有限公司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528.88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培美曲塞注射剂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注射用培美曲塞二钠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齐鲁制药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(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海南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)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188.49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培美曲塞注射剂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注射用培美曲塞二钠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0.2g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齐鲁制药有限公司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846.6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培美曲塞注射剂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注射用培美曲塞二钠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0.1g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山东新时代药业有限公司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57.39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培美曲塞注射剂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注射用培美曲塞二钠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0.1g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四川汇宇制药股份有限公司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471.6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培美曲塞注射剂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注射用培美曲塞二钠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0.1g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先声药业有限公司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培美曲塞注射剂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注射用培美曲塞二钠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扬子江药业集团有限公司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1865.03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864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lastRenderedPageBreak/>
              <w:t>107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瑞舒伐他汀口服常释剂型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瑞舒伐他汀钙片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10mg</w:t>
            </w:r>
          </w:p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(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按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C22H28FN3O6S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计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常州制药厂有限公司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5.32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576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瑞舒伐他汀口服常释剂型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瑞舒伐他汀钙片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按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C22H28FN3O6S</w:t>
            </w:r>
          </w:p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计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广东东阳光药业有限公司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3.31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瑞舒伐他汀口服常释剂型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瑞舒伐他汀钙片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合肥英太制药有限公司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3.43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瑞舒伐他汀口服常释剂型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瑞舒伐他汀钙片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南京正大天晴制药有限公司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3.76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瑞舒伐他汀口服常释剂型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瑞舒伐他汀钙片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浙江海正药业股份有限公司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5.6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864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瑞舒伐他汀口服常释剂型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瑞舒伐他汀钙片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10mg</w:t>
            </w:r>
          </w:p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(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按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C22H28FN3O6S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计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浙江江北药业有限公司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8.66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瑞舒伐他汀口服常释剂型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瑞舒伐他汀钙片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浙江京新药业股份有限公司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5.5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替诺福韦二吡呋酯口服常释剂型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富马酸替诺福韦二吡呋酯片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0.3g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成都倍特药业股份有限公司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13.98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替诺福韦二吡呋酯口服常释剂型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富马酸替诺福韦二吡呋酯片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0.3g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齐鲁制药有限公司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8.61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替诺福韦二吡呋酯口服常释剂型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富马酸替诺福韦二吡呋酯片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0.3g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上海迪赛诺生物医药有限公司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9.46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替诺福韦二吡呋酯口服常释剂型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富马酸替诺福韦二吡呋酯片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0.3g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浙江和泽医药科技股份有限公司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11.34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118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替诺福韦二吡呋酯口服常释剂型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富马酸替诺福韦二吡呋酯片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0.3g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重庆药友制药有限责任公司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10.89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119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头孢呋辛酯口服常释剂型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头孢呋辛酯片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0.25g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浙江京新药业股份有限公司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5.17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lastRenderedPageBreak/>
              <w:t>120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伊马替尼口服常释剂型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甲磺酸伊马替尼片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0.1g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国药一心制药有限公司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347.26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121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伊马替尼口服常释剂型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甲磺酸伊马替尼片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0.1g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江苏豪森药业集团有限公司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533.4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伊马替尼口服常释剂型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甲磺酸伊马替尼片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0.1g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齐鲁制药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(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海南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)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168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伊马替尼口服常释剂型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甲磺酸伊马替尼片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0.1g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石药集团欧意药业有限公司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160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伊马替尼口服常释剂型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甲磺酸伊马替尼胶囊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0.1g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正大天晴药业集团股份有限公司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418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依那普利口服常释剂型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马来酸依那普利片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常州制药厂有限公司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2.38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依那普利口服常释剂型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马来酸依那普利片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湖南千金湘江药业股份有限公司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14.93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127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依那普利口服常释剂型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马来酸依那普利片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江苏康缘药业股份有限公司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4.62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128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依那普利口服常释剂型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马来酸依那普利片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上海新亚药业闵行有限公司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3.72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129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依那普利口服常释剂型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马来酸依那普利片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亚宝药业集团股份有限公司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8.78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依那普利口服常释剂型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马来酸依那普利片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扬子江药业集团江苏制药股份有限公司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5.66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131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右美托咪定注射剂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盐酸右美托咪定注射液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1ml:100μg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成都倍特药业股份有限公司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44.49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132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右美托咪定注射剂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盐酸右美托咪定注射液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2ml:0.2mg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福安药业集团庆余堂制药有限公司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75.64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133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右美托咪定注射剂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盐酸右美托咪定注射液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2ml:0.2mg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国药集团工业有限公司廊坊分公司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2.68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576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134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右美托咪定注射剂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盐酸右美托咪定注射液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2ml:200μg</w:t>
            </w:r>
          </w:p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(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按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C13H16N2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计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海南中玉药业有限公司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321.5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135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右美托咪定注射剂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盐酸右美托咪定注射液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2ml:0.2mg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江苏恒瑞医药股份有限公司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lastRenderedPageBreak/>
              <w:t>136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右美托咪定注射剂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盐酸右美托咪定注射液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2ml:0.2mg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江苏华泰晨光药业有限公司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28.51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137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右美托咪定注射剂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盐酸右美托咪定注射液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2ml:0.2mg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南京正大天晴制药有限公司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18.08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138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右美托咪定注射剂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盐酸右美托咪定注射液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2ml:0.2mg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石家庄四药有限公司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2.66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139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右美托咪定注射剂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盐酸右美托咪定注射液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2ml:0.2mg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四川国瑞药业有限责任公司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68.75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140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右美托咪定注射剂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盐酸右美托咪定注射液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2ml:0.2mg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四川美大康华康药业有限公司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3.1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141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右美托咪定注射剂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盐酸右美托咪定注射液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2ml:0.2mg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扬子江药业集团有限公司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70.75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142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右美托咪定注射剂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盐酸右美托咪定注射液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2ml:0.2mg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云南龙海天然植物药业有限公司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32.16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143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左乙拉西坦口服常释剂型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左乙拉西坦片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0.25g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东北制药集团沈阳第一制药有限公司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40.92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144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左乙拉西坦口服常释剂型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左乙拉西坦片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0.25g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杭州华东医药集团浙江华义制药有限公司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21.6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145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左乙拉西坦口服常释剂型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左乙拉西坦片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华润赛科药业有限责任公司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24.2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146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左乙拉西坦口服常释剂型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左乙拉西坦片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0.25g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深圳信立泰药业股份有限公司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46.67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147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左乙拉西坦口服常释剂型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左乙拉西坦片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0.25g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浙江华海药业股份有限公司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22.52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148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左乙拉西坦口服常释剂型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左乙拉西坦片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0.25g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浙江京新药业股份有限公司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43.99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149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左乙拉西坦口服常释剂型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左乙拉西坦片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浙江普洛康裕制药有限公司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95.5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第一批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左乙拉西坦口服常释剂型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左乙拉西坦片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0.25g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重庆圣华曦药业股份有限公司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23.72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151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阿比特龙口服常释剂型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醋酸阿比特龙片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0.25g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成都盛迪医药有限公司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717.6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lastRenderedPageBreak/>
              <w:t>152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阿比特龙口服常释剂型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醋酸阿比特龙片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0.25g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福建省冠华医药有限责任公司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986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153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阿比特龙口服常释剂型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醋酸阿比特龙片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0.25g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杭州和泽坤元药业有限公司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579.98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154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阿比特龙口服常释剂型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醋酸阿比特龙片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0.25g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江西山香药业有限公司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979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155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阿比特龙口服常释剂型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醋酸阿比特龙片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0.25g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齐鲁制药有限公司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651.6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156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阿比特龙口服常释剂型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醋酸阿比特龙片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250mg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山西振东制药股份有限公司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1550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157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阿比特龙口服常释剂型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醋酸阿比特龙片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0.25g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正大天晴药业集团南京顺欣制药有限公司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1280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158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阿德福韦酯口服常释剂型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阿德福韦酯片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福建广生堂药业股份有限公司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14.25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159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阿德福韦酯口服常释剂型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阿德福韦酯片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齐鲁制药有限公司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160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阿卡波糖口服常释剂型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阿卡波糖片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拜耳医药保健有限公司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7.51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161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阿卡波糖口服常释剂型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阿卡波糖片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北京博康健基因科技有限公司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16.93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162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阿卡波糖口服常释剂型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阿卡波糖片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湖南千金湘江药业股份有限公司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10.57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163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阿卡波糖口服常释剂型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阿卡波糖片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辽宁鑫善源药业有限公司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7.48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164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阿卡波糖口服常释剂型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阿卡波糖片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石药集团欧意药业有限公司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5.42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165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阿卡波糖口服常释剂型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阿卡波糖片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浙江海正药业股份有限公司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7.8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166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阿卡波糖口服常释剂型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阿卡波糖片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重庆药友制药有限责任公司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15.18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167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安立生坦口服常释剂型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安立生坦片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常州恒邦药业有限公司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576.4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168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安立生坦口服常释剂型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安立生坦片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江苏德源药业股份有限公司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208.19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lastRenderedPageBreak/>
              <w:t>169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安立生坦口服常释剂型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安立生坦片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武汉人福药业有限责任公司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206.3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170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安立生坦口服常释剂型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安立生坦片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浙江华海药业股份有限公司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600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171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安立生坦口服常释剂型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安立生坦片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正大天晴药业集团股份有限公司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560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172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比索洛尔口服常释剂型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富马酸比索洛尔片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北京华素制药股份有限公司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4.53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173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比索洛尔口服常释剂型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富马酸比索洛尔片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成都苑东生物制药股份有限公司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12.15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174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比索洛尔口服常释剂型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富马酸比索洛尔片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岳阳新华达制药有限公司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6.2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175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多奈哌齐口服常释剂型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盐酸多奈哌齐片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江苏豪森药业集团有限公司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10.78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176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多奈哌齐口服常释剂型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盐酸多奈哌齐分散片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山东裕欣药业有限公司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6.26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177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多奈哌齐口服常释剂型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盐酸多奈哌齐片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天津力生制药股份有限公司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4.38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178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多奈哌齐口服常释剂型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盐酸多奈哌齐片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浙江华海药业股份有限公司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31.84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179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多奈哌齐口服常释剂型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盐酸多奈哌齐片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植恩生物技术股份有限公司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6.18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180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氟康唑口服常释剂型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氟康唑片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上海桓华制药有限公司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2.55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181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氟康唑口服常释剂型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氟康唑片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四川科伦药业股份有限公司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6.78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182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氟康唑口服常释剂型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氟康唑片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扬子江药业集团有限公司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5.47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183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福多司坦口服常释剂型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福多司坦片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0.2g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江苏正大丰海制药有限公司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18.83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184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福多司坦口服常释剂型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福多司坦片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0.2g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四川科伦药业股份有限公司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7.41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185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福多司坦口服常释剂型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福多司坦片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0.2g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宜昌东阳光长江药业股份有限公司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12.1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186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甲硝唑口服常释剂型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甲硝唑片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0.2g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安徽贝克生物制药有限公司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2.09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lastRenderedPageBreak/>
              <w:t>187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甲硝唑口服常释剂型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甲硝唑片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0.2g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上海金不换兰考制药有限公司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7.17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188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甲硝唑口服常释剂型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甲硝唑片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0.2g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上海信谊万象药业股份有限公司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8.27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189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甲硝唑口服常释剂型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甲硝唑片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0.2g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四川科伦药业股份有限公司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6.46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190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甲硝唑口服常释剂型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甲硝唑片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0.2g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远大医药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(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中国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)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5.73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191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坎地沙坦酯口服常释剂型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坎地沙坦酯片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天地恒一制药股份有限公司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8.82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192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坎地沙坦酯口服常释剂型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坎地沙坦酯片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8mg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浙江永宁药业股份有限公司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193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铝碳酸镁咀嚼片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铝碳酸镁咀嚼片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广东华润顺峰药业有限公司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5.7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194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铝碳酸镁咀嚼片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铝碳酸镁咀嚼片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广西南宁百会药业集团有限公司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8.01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195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铝碳酸镁咀嚼片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铝碳酸镁咀嚼片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江苏万高药业股份有限公司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6.4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196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铝碳酸镁咀嚼片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铝碳酸镁咀嚼片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特一药业集团股份有限公司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7.92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197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铝碳酸镁咀嚼片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铝碳酸镁咀嚼片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重庆华森制药股份有限公司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11.23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198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美洛昔康口服常释剂型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美洛昔康片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7.5mg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湖南明瑞制药有限公司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7.93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199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美洛昔康口服常释剂型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美洛昔康片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7.5mg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江苏飞马药业有限公司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3.66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美洛昔康口服常释剂型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美洛昔康片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7.5mg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上海勃林格殷格翰药业有限公司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3.43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201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美洛昔康口服常释剂型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美洛昔康片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7.5mg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扬子江药业集团有限公司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5.37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202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曲美他嗪缓控释剂型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盐酸曲美他嗪缓释片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合肥立方制药股份有限公司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8.35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203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曲美他嗪缓控释剂型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盐酸曲美他嗪缓释片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湖南明瑞制药有限公司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12.19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204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曲美他嗪缓控释剂型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盐酸曲美他嗪缓释片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江苏恒瑞医药股份有限公司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14.84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lastRenderedPageBreak/>
              <w:t>205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曲美他嗪缓控释剂型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盐酸曲美他嗪缓释片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江苏吴中医药集团有限公司苏州制药厂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13.88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206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曲美他嗪缓控释剂型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盐酸曲美他嗪缓释片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齐鲁制药有限公司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3.89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207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曲美他嗪缓控释剂型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盐酸曲美他嗪缓释片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深圳翰宇药业股份有限公司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13.34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208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曲美他嗪缓控释剂型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盐酸曲美他嗪缓释片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佑华医药科技有限公司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9.16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209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索利那新口服常释剂型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琥珀酸索利那新片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江苏德源药业股份有限公司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33.16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210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索利那新口服常释剂型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琥珀酸索利那新片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齐鲁制药有限公司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16.8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211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索利那新口服常释剂型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琥珀酸索利那新片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四川国为制药有限公司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21.49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212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索利那新口服常释剂型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琥珀酸索利那新片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武汉人福药业有限责任公司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33.1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213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索利那新口服常释剂型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琥珀酸索利那新片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浙江海正药业股份有限公司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18.28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214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他达拉非口服常释剂型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他达拉非片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成都盛迪医药有限公司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282.69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215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他达拉非口服常释剂型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他达拉非片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湖南迪诺制药股份有限公司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41.34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584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216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他达拉非口服常释剂型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他达拉非片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spacing w:line="26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湖南千金湘江药业股份有限公司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217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他达拉非口服常释剂型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他达拉非片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江苏天士力帝益药业有限公司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84.8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218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他达拉非口服常释剂型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他达拉非片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南京正大天晴制药有限公司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27.61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219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他达拉非口服常释剂型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他达拉非片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长春海悦药业股份有限公司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104.4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220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他达拉非口服常释剂型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他达拉非片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植恩生物技术股份有限公司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17.98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221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特拉唑嗪口服常释剂型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盐酸特拉唑嗪片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海南绿岛制药有限公司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3.91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222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特拉唑嗪口服常释剂型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盐酸特拉唑嗪片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华润赛科药业有限责任公司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5.42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lastRenderedPageBreak/>
              <w:t>223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特拉唑嗪口服常释剂型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盐酸特拉唑嗪胶囊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扬子江药业集团江苏制药股份有限公司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11.67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224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特拉唑嗪口服常释剂型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盐酸特拉唑嗪胶囊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重庆华森制药股份有限公司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4.77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1153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225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替吉奥口服常释剂型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替吉奥胶囊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替加氟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20mg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、</w:t>
            </w:r>
          </w:p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吉美嘧啶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5.8mg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、</w:t>
            </w:r>
          </w:p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奥替拉西钾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19.6mg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江苏恒瑞医药股份有限公司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227.17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1153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226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替吉奥口服常释剂型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替吉奥胶囊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替加氟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20mg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、</w:t>
            </w:r>
          </w:p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吉美嘧啶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5.8mg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、</w:t>
            </w:r>
          </w:p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奥替拉西钾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19.6mg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齐鲁制药有限公司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54.88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227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头孢氨苄口服常释剂型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头孢氨苄胶囊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0.25g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湖南科伦制药有限公司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3.57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228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头孢氨苄口服常释剂型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头孢氨苄片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0.25g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山东鲁抗医药股份有限公司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2.97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229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头孢氨苄口服常释剂型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头孢氨苄胶囊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0.25g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长春迪瑞制药有限公司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5.5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230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头孢拉定口服常释剂型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头孢拉定胶囊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0.25g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广东华南药业集团有限公司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14.4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231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头孢拉定口服常释剂型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头孢拉定胶囊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0.25g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山东鲁抗医药股份有限公司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10.89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232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头孢拉定口服常释剂型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头孢拉定胶囊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0.25g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山东罗欣药业集团股份有限公司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5.49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233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辛伐他汀口服常释剂型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辛伐他汀片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海南海灵化学制药有限公司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2.81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234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辛伐他汀口服常释剂型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辛伐他汀片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山东罗欣药业集团股份有限公司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0.65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235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辛伐他汀口服常释剂型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辛伐他汀片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浙江京新药业股份有限公司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2.96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lastRenderedPageBreak/>
              <w:t>236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注射用紫杉醇（白蛋白结合型）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注射用紫杉醇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(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白蛋白结合型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0.1g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江苏恒瑞医药股份有限公司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736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237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注射用紫杉醇（白蛋白结合型）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注射用紫杉醇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(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白蛋白结合型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0.1g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spacing w:line="26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齐鲁制药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(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海南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)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135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238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第二批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注射用紫杉醇（白蛋白结合型）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注射用紫杉醇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(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白蛋白结合型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0.1g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spacing w:line="26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石药集团欧意药业有限公司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148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239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氨溴索注射剂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盐酸氨溴索注射液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2ml:15mg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spacing w:line="26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安徽誉恒生物科技有限公司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4.7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240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氨溴索注射剂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盐酸氨溴索注射液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2ml:15mg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spacing w:line="26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成都百裕制药股份有限公司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0.33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241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氨溴索注射剂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盐酸氨溴索注射液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2ml:15mg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spacing w:line="26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成都倍特药业股份有限公司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0.38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242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氨溴索注射剂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盐酸氨溴索注射液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2ml:15mg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spacing w:line="26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江苏海岸药业有限公司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0.66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243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氨溴索注射剂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盐酸氨溴索注射液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2ml:15mg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spacing w:line="26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山东罗欣药业集团股份有限公司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244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氨溴索注射剂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盐酸氨溴索注射液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4ml:30mg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石家庄四药有限公司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0.44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245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氨溴索注射剂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盐酸氨溴索注射液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2ml:15mg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spacing w:line="26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四川美大康华康药业有限公司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0.32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246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氨溴索注射剂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盐酸氨溴索注射液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2ml:15mg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spacing w:line="26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云南龙海天然植物药业有限公司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0.33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247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奥洛他定滴眼剂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盐酸奥洛他定滴眼液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5ml:5mg(0.1%)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北京汇恩兰德制药有限公司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24.28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248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丙泊酚中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/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长链脂肪乳注射剂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丙泊酚中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/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长链脂肪乳注射液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20ml:0.2g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北京费森尤斯卡比医药有限公司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9.86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249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丙泊酚中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/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长链脂肪乳注射剂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丙泊酚中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/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长链脂肪乳注射液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20ml:0.2g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广东嘉博制药有限公司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9.85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lastRenderedPageBreak/>
              <w:t>250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丙泊酚中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/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长链脂肪乳注射剂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丙泊酚中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/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长链脂肪乳注射液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20ml:0.2g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辽宁海思科制药有限公司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6.1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251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丙泊酚中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/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长链脂肪乳注射剂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丙泊酚中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/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长链脂肪乳注射液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20ml:0.2g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四川国瑞药业有限责任公司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9.84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252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丙泊酚中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/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长链脂肪乳注射剂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丙泊酚中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/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长链脂肪乳注射液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20ml:0.2g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扬子江药业集团有限公司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9.86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253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丙泊酚中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/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长链脂肪乳注射剂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丙泊酚中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/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长链脂肪乳注射液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20ml:0.2g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重庆药友制药有限责任公司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34.3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254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布洛芬注射液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布洛芬注射液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4ml:0.4g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成都倍特药业股份有限公司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7.9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255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布洛芬注射液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布洛芬注射液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4ml:0.4g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成都苑东生物制药股份有限公司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16.25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256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布洛芬注射液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布洛芬注射液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4ml:0.4g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杭州民生药业股份有限公司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12.33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257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布洛芬注射液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布洛芬注射液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4ml:0.4g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吉林四环制药有限公司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14.4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258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多索茶碱注射剂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多索茶碱注射液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10ml:0.1g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安徽恒星制药有限公司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3.6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259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多索茶碱注射剂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多索茶碱注射液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10ml:0.1g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福安药业集团宁波天衡制药有限公司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3.6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260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多索茶碱注射剂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多索茶碱注射液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10ml:0.1g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黑龙江福和制药集团股份有限公司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2.5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261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多索茶碱注射剂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多索茶碱注射液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10ml:0.1g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瑞阳制药股份有限公司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3.6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262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多索茶碱注射剂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多索茶碱注射液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10ml:0.1g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山西国润制药有限公司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3.28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263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多索茶碱注射剂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多索茶碱注射液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10ml:0.1g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石家庄四药有限公司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3.58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lastRenderedPageBreak/>
              <w:t>264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多索茶碱注射剂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多索茶碱注射液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10ml:0.1g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四川美大康华康药业有限公司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3.59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265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多索茶碱注射剂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多索茶碱注射液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10ml:0.1g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扬子江药业集团南京海陵药业有限公司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3.6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266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多索茶碱注射剂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多索茶碱注射液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10ml:0.1g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浙江北生药业汉生制药有限公司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10.85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267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多索茶碱注射剂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多索茶碱注射液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10ml:0.1g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浙江花园药业有限公司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3.59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268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加巴喷丁口服常释剂型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加巴喷丁胶囊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0.3g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北京四环制药有限公司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5.39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269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加巴喷丁口服常释剂型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加巴喷丁胶囊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0.1g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江苏恩华药业股份有限公司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5.62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270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加巴喷丁口服常释剂型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加巴喷丁胶囊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0.1g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江苏恒瑞医药股份有限公司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5.63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271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加巴喷丁口服常释剂型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加巴喷丁胶囊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0.1g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浙江永太药业有限公司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5.29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272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卡格列净口服常释剂型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卡格列净片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0.1g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常州恒邦药业有限公司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24.73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273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卡格列净口服常释剂型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卡格列净片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0.1g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正大天晴药业集团股份有限公司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52.89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274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氯雷他定口服常释剂型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氯雷他定片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三门峡赛诺维制药有限公司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275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氯雷他定口服常释剂型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氯雷他定片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万特制药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(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海南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)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6.3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276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氯雷他定口服常释剂型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氯雷他定片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扬子江药业集团上海海尼药业有限公司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8.4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277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那格列奈口服常释剂型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那格列奈片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0.12g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江苏德源药业股份有限公司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57.29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278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帕瑞昔布注射剂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注射用帕瑞昔布钠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峨眉山通惠制药有限公司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2.98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864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lastRenderedPageBreak/>
              <w:t>279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帕瑞昔布注射剂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注射用帕瑞昔布钠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40mg</w:t>
            </w:r>
          </w:p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（按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C19H18N2O4S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计）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海南皇隆制药股份有限公司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45.5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280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帕瑞昔布注射剂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注射用帕瑞昔布钠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湖南赛隆药业有限公司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2.91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281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帕瑞昔布注射剂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注射用帕瑞昔布钠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江苏奥赛康药业有限公司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4.68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282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帕瑞昔布注射剂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注射用帕瑞昔布钠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南京正大天晴制药有限公司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4.47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283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帕瑞昔布注射剂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注射用帕瑞昔布钠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齐鲁制药有限公司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4.2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284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帕瑞昔布注射剂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注射用帕瑞昔布钠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山东罗欣药业集团股份有限公司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2.62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285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帕瑞昔布注射剂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注射用帕瑞昔布钠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上药东英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(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江苏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)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药业有限公司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1.75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286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帕瑞昔布注射剂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注射用帕瑞昔布钠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扬子江药业集团广州海瑞药业有限公司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5.5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287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泮托拉唑注射剂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注射用泮托拉唑钠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北京四环制药有限公司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2.56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288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泮托拉唑注射剂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注射用泮托拉唑钠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成都百裕制药股份有限公司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2.56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289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泮托拉唑注射剂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注射用泮托拉唑钠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国药集团容生制药有限公司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2.56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290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泮托拉唑注射剂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注射用泮托拉唑钠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海南皇隆制药股份有限公司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25.5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864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291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泮托拉唑注射剂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注射用泮托拉唑钠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40mg</w:t>
            </w:r>
          </w:p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(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以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C16H15F2N3O4S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计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湖南赛隆药业（长沙）有限公司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2.51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292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泮托拉唑注射剂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注射用泮托拉唑钠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80mg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南京正大天晴制药有限公司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4.35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864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293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泮托拉唑注射剂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注射用泮托拉唑钠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40mg</w:t>
            </w:r>
          </w:p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(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按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C16H15F2N3O4S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计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山东裕欣药业有限公司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2.56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lastRenderedPageBreak/>
              <w:t>294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泮托拉唑注射剂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注射用泮托拉唑钠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无锡凯夫制药有限公司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1.65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295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泮托拉唑注射剂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注射用泮托拉唑钠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扬子江药业集团有限公司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3.9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296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培哚普利口服常释剂型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培哚普利叔丁胺片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海思科制药（眉山）有限公司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15.12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297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硼替佐米注射剂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注射用硼替佐米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1.0mg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江苏豪森药业集团有限公司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346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298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硼替佐米注射剂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注射用硼替佐米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3.5mg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齐鲁制药有限公司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228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299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硼替佐米注射剂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注射用硼替佐米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3.5mg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石药集团欧意药业有限公司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398.99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硼替佐米注射剂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注射用硼替佐米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1.0mg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四川汇宇制药股份有限公司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346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301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硼替佐米注射剂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注射用硼替佐米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3.5mg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苏州特瑞药业有限公司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366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302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硼替佐米注射剂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注射用硼替佐米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3.5mg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扬子江药业集团有限公司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902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303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硼替佐米注射剂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注射用硼替佐米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3.5mg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spacing w:line="260" w:lineRule="exact"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spacing w:line="26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正大天晴药业集团股份有限公司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902.77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304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瑞格列奈口服常释剂型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瑞格列奈片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1.0mg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北京北陆药业股份有限公司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13.26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305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瑞格列奈口服常释剂型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瑞格列奈片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1.0mg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江苏豪森药业集团有限公司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6.89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306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索拉非尼口服常释剂型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甲苯磺酸索拉非尼片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0.2g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江西山香药业有限公司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958.3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307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索拉非尼口服常释剂型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甲苯磺酸索拉非尼片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0.2g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石药集团欧意药业有限公司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498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308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索拉非尼口服常释剂型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甲苯磺酸索拉非尼片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0.2g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重庆药友制药有限责任公司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153.67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309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特比萘芬口服常释剂型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盐酸特比萘芬片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0.25g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南京臣功制药股份有限公司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12.03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310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特比萘芬口服常释剂型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盐酸特比萘芬片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0.125g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齐鲁制药有限公司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5.36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311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特比萘芬口服常释剂型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盐酸特比萘芬片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0.125g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上海桓华制药有限公司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5.25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312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替莫唑胺口服常释剂型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替莫唑胺胶囊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0.1g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北京双鹭药业股份有限公司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350.09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313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替莫唑胺口服常释剂型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替莫唑胺胶囊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东曜药业有限公司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79.95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lastRenderedPageBreak/>
              <w:t>314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替莫唑胺口服常释剂型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替莫唑胺胶囊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spacing w:line="26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江苏天士力帝益药业有限公司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249.55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315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头孢丙烯口服常释剂型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头孢丙烯片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0.25g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齐鲁制药有限公司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8.16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316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头孢丙烯口服常释剂型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头孢丙烯片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山东罗欣药业集团股份有限公司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7.64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317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头孢丙烯口服常释剂型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头孢丙烯分散片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0.25g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上海美优制药有限公司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8.64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318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头孢丙烯口服常释剂型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头孢丙烯片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0.25g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苏州东瑞制药有限公司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3.75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319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透明质酸钠（玻璃酸钠）滴眼剂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玻璃酸钠滴眼液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5ml:5mg(0.1%)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江西珍视明药业有限公司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5.8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320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透明质酸钠（玻璃酸钠）滴眼剂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玻璃酸钠滴眼液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10ml:10mg(0.1%)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中山万汉制药有限公司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11.62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576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321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透明质酸钠（玻璃酸钠）滴眼剂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B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玻璃酸钠滴眼液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0.4ml:1.2mg(0.3%)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扬子江药业集团有限公司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49.2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322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缬沙坦氨氯地平</w:t>
            </w:r>
            <w:r w:rsidRPr="00BC7601"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Ⅰ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缬沙坦氨氯地平片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(I)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80mg:5mg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成都倍特药业股份有限公司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18.94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864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323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缬沙坦氨氯地平</w:t>
            </w:r>
            <w:r w:rsidRPr="00BC7601"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Ⅰ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缬沙坦氨氯地平片（</w:t>
            </w:r>
            <w:r w:rsidRPr="00BC7601"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Ⅰ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每片含缬沙坦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80mg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，</w:t>
            </w:r>
          </w:p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氨氯地平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福建海西新药创制有限公司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16.77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864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324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缬沙坦氨氯地平</w:t>
            </w:r>
            <w:r w:rsidRPr="00BC7601"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Ⅰ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缬沙坦氨氯地平片（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I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每片含缬沙坦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80mg,</w:t>
            </w:r>
          </w:p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氨氯地平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海南皇隆制药股份有限公司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16.21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lastRenderedPageBreak/>
              <w:t>325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缬沙坦氨氯地平</w:t>
            </w:r>
            <w:r w:rsidRPr="00BC7601"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Ⅰ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缬沙坦氨氯地平片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(I)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80mg:5mg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江苏恒瑞医药股份有限公司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9.72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864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326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缬沙坦氨氯地平</w:t>
            </w:r>
            <w:r w:rsidRPr="00BC7601"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Ⅰ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缬沙坦氨氯地平片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(I)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每片含缬沙坦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80mg,</w:t>
            </w:r>
          </w:p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氨氯地平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昆药集团股份有限公司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18.92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864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327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缬沙坦氨氯地平</w:t>
            </w:r>
            <w:r w:rsidRPr="00BC7601"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Ⅰ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缬沙坦氨氯地平片（</w:t>
            </w:r>
            <w:r w:rsidRPr="00BC7601"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Ⅰ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每片含缬沙坦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80mg,</w:t>
            </w:r>
          </w:p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氨氯地平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乐普制药科技有限公司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8.39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328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缬沙坦氨氯地平</w:t>
            </w:r>
            <w:r w:rsidRPr="00BC7601"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Ⅰ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缬沙坦氨氯地平片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(I)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80mg:5mg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浙江花园药业有限公司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17.22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329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缬沙坦氨氯地平</w:t>
            </w:r>
            <w:r w:rsidRPr="00BC7601"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Ⅰ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缬沙坦氨氯地平片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(I)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80mg:5mg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浙江华海药业股份有限公司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8.68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330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缬沙坦氢氯噻嗪口服常释剂型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缬沙坦氢氯噻嗪片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80mg:12.5mg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北京百奥药业有限责任公司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24.79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576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331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缬沙坦氢氯噻嗪口服常释剂型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缬沙坦氢氯噻嗪片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缬沙坦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80mg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、</w:t>
            </w:r>
          </w:p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氢氯噻嗪</w:t>
            </w: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12.5mg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华润赛科药业有限责任公司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25.2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332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缬沙坦氢氯噻嗪口服常释剂型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缬沙坦氢氯噻嗪片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80mg:12.5mg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江苏万高药业股份有限公司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24.54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333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缬沙坦氢氯噻嗪口服常释剂型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缬沙坦氢氯噻嗪片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80mg:12.5mg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陕西白鹿制药股份有限公司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24.16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lastRenderedPageBreak/>
              <w:t>334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注射用比伐芦定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注射用比伐芦定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0.25g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江苏豪森药业集团有限公司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485.5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335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注射用比伐芦定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注射用比伐芦定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0.25g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齐鲁制药有限公司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195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336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注射用比伐芦定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注射用比伐芦定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0.25g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深圳信立泰药业股份有限公司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548.85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337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第四批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注射用比伐芦定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注射用比伐芦定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250mg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苏州二叶制药有限公司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 w:rsidRPr="00BC7601"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350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1" w:rsidRPr="00BC7601" w:rsidRDefault="00BC7601" w:rsidP="00BC76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两年</w:t>
            </w:r>
          </w:p>
        </w:tc>
      </w:tr>
      <w:tr w:rsidR="00BC7601" w:rsidRPr="00BC7601" w:rsidTr="00596599">
        <w:trPr>
          <w:trHeight w:val="228"/>
          <w:jc w:val="center"/>
        </w:trPr>
        <w:tc>
          <w:tcPr>
            <w:tcW w:w="15289" w:type="dxa"/>
            <w:gridSpan w:val="9"/>
            <w:vAlign w:val="center"/>
          </w:tcPr>
          <w:p w:rsidR="00BC7601" w:rsidRPr="00BC7601" w:rsidRDefault="00BC7601" w:rsidP="00BC7601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</w:rPr>
            </w:pPr>
            <w:r w:rsidRPr="00BC760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注：以上为本市中选药品代表品规格包装，详细供应产品规格包装请查看平台公布的产品供应清单。</w:t>
            </w:r>
          </w:p>
        </w:tc>
      </w:tr>
    </w:tbl>
    <w:p w:rsidR="00BC7601" w:rsidRPr="00BC7601" w:rsidRDefault="00BC7601" w:rsidP="00BC7601">
      <w:pPr>
        <w:adjustRightInd w:val="0"/>
        <w:snapToGrid w:val="0"/>
        <w:spacing w:line="560" w:lineRule="exac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</w:p>
    <w:p w:rsidR="00BC7601" w:rsidRPr="00BC7601" w:rsidRDefault="00BC7601" w:rsidP="00BC7601">
      <w:pPr>
        <w:adjustRightInd w:val="0"/>
        <w:snapToGrid w:val="0"/>
        <w:spacing w:line="560" w:lineRule="exac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</w:p>
    <w:p w:rsidR="00BC7601" w:rsidRPr="00BC7601" w:rsidRDefault="00BC7601" w:rsidP="00BC7601">
      <w:pPr>
        <w:adjustRightInd w:val="0"/>
        <w:snapToGrid w:val="0"/>
        <w:spacing w:line="560" w:lineRule="exac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</w:p>
    <w:p w:rsidR="00B32E0A" w:rsidRDefault="00B32E0A">
      <w:bookmarkStart w:id="0" w:name="_GoBack"/>
      <w:bookmarkEnd w:id="0"/>
    </w:p>
    <w:sectPr w:rsidR="00B32E0A" w:rsidSect="00BC76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-weight : 400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290"/>
    <w:multiLevelType w:val="multilevel"/>
    <w:tmpl w:val="09246290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9967D0"/>
    <w:multiLevelType w:val="multilevel"/>
    <w:tmpl w:val="149967D0"/>
    <w:lvl w:ilvl="0">
      <w:start w:val="1"/>
      <w:numFmt w:val="decimal"/>
      <w:lvlText w:val="%1"/>
      <w:lvlJc w:val="left"/>
      <w:pPr>
        <w:tabs>
          <w:tab w:val="num" w:pos="905"/>
        </w:tabs>
        <w:ind w:left="905" w:hanging="425"/>
      </w:pPr>
    </w:lvl>
    <w:lvl w:ilvl="1">
      <w:start w:val="1"/>
      <w:numFmt w:val="decimal"/>
      <w:lvlText w:val="%1.%2"/>
      <w:lvlJc w:val="left"/>
      <w:pPr>
        <w:tabs>
          <w:tab w:val="num" w:pos="1472"/>
        </w:tabs>
        <w:ind w:left="1472" w:hanging="567"/>
      </w:pPr>
    </w:lvl>
    <w:lvl w:ilvl="2">
      <w:start w:val="1"/>
      <w:numFmt w:val="decimal"/>
      <w:lvlText w:val="%1.%2.%3"/>
      <w:lvlJc w:val="left"/>
      <w:pPr>
        <w:tabs>
          <w:tab w:val="num" w:pos="1898"/>
        </w:tabs>
        <w:ind w:left="1898" w:hanging="567"/>
      </w:pPr>
    </w:lvl>
    <w:lvl w:ilvl="3">
      <w:start w:val="1"/>
      <w:numFmt w:val="decimal"/>
      <w:lvlText w:val="%1.%2.%3.%4"/>
      <w:lvlJc w:val="left"/>
      <w:pPr>
        <w:tabs>
          <w:tab w:val="num" w:pos="2836"/>
        </w:tabs>
        <w:ind w:left="2464" w:hanging="708"/>
      </w:pPr>
    </w:lvl>
    <w:lvl w:ilvl="4">
      <w:start w:val="1"/>
      <w:numFmt w:val="decimal"/>
      <w:lvlText w:val="%1.%2.%3.%4.%5"/>
      <w:lvlJc w:val="left"/>
      <w:pPr>
        <w:tabs>
          <w:tab w:val="num" w:pos="3261"/>
        </w:tabs>
        <w:ind w:left="3031" w:hanging="850"/>
      </w:pPr>
    </w:lvl>
    <w:lvl w:ilvl="5">
      <w:start w:val="1"/>
      <w:numFmt w:val="decimal"/>
      <w:lvlText w:val="%1.%2.%3.%4.%5.%6"/>
      <w:lvlJc w:val="left"/>
      <w:pPr>
        <w:tabs>
          <w:tab w:val="num" w:pos="4046"/>
        </w:tabs>
        <w:ind w:left="374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471"/>
        </w:tabs>
        <w:ind w:left="430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256"/>
        </w:tabs>
        <w:ind w:left="487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042"/>
        </w:tabs>
        <w:ind w:left="5582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43"/>
    <w:rsid w:val="00541609"/>
    <w:rsid w:val="00B32E0A"/>
    <w:rsid w:val="00BC7601"/>
    <w:rsid w:val="00FF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03066-DA00-4B03-8A67-EA602D5F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C7601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kern w:val="44"/>
      <w:sz w:val="48"/>
      <w:szCs w:val="48"/>
    </w:rPr>
  </w:style>
  <w:style w:type="paragraph" w:styleId="3">
    <w:name w:val="heading 3"/>
    <w:basedOn w:val="a"/>
    <w:next w:val="a"/>
    <w:link w:val="30"/>
    <w:qFormat/>
    <w:rsid w:val="00BC7601"/>
    <w:pPr>
      <w:keepNext/>
      <w:keepLines/>
      <w:numPr>
        <w:numId w:val="2"/>
      </w:numPr>
      <w:tabs>
        <w:tab w:val="left" w:pos="420"/>
      </w:tabs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0"/>
    <w:link w:val="40"/>
    <w:qFormat/>
    <w:rsid w:val="00BC7601"/>
    <w:pPr>
      <w:tabs>
        <w:tab w:val="left" w:pos="864"/>
      </w:tabs>
      <w:spacing w:before="120"/>
      <w:ind w:left="864" w:hanging="864"/>
      <w:outlineLvl w:val="3"/>
    </w:pPr>
    <w:rPr>
      <w:rFonts w:ascii="Arial" w:eastAsia="宋体" w:hAnsi="Arial" w:cs="Times New Roman"/>
      <w:b/>
      <w:kern w:val="24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BC7601"/>
    <w:rPr>
      <w:rFonts w:ascii="宋体" w:eastAsia="宋体" w:hAnsi="宋体" w:cs="Times New Roman"/>
      <w:kern w:val="44"/>
      <w:sz w:val="48"/>
      <w:szCs w:val="48"/>
    </w:rPr>
  </w:style>
  <w:style w:type="character" w:customStyle="1" w:styleId="30">
    <w:name w:val="标题 3 字符"/>
    <w:basedOn w:val="a1"/>
    <w:link w:val="3"/>
    <w:rsid w:val="00BC7601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1"/>
    <w:link w:val="4"/>
    <w:rsid w:val="00BC7601"/>
    <w:rPr>
      <w:rFonts w:ascii="Arial" w:eastAsia="宋体" w:hAnsi="Arial" w:cs="Times New Roman"/>
      <w:b/>
      <w:kern w:val="24"/>
      <w:sz w:val="28"/>
      <w:szCs w:val="20"/>
    </w:rPr>
  </w:style>
  <w:style w:type="numbering" w:customStyle="1" w:styleId="11">
    <w:name w:val="无列表1"/>
    <w:next w:val="a3"/>
    <w:uiPriority w:val="99"/>
    <w:semiHidden/>
    <w:unhideWhenUsed/>
    <w:rsid w:val="00BC7601"/>
  </w:style>
  <w:style w:type="character" w:customStyle="1" w:styleId="font21">
    <w:name w:val="font21"/>
    <w:basedOn w:val="a1"/>
    <w:rsid w:val="00BC7601"/>
    <w:rPr>
      <w:rFonts w:ascii="Arial" w:hAnsi="Arial" w:cs="Arial"/>
      <w:i w:val="0"/>
      <w:color w:val="000000"/>
      <w:sz w:val="20"/>
      <w:szCs w:val="20"/>
      <w:u w:val="none"/>
    </w:rPr>
  </w:style>
  <w:style w:type="character" w:customStyle="1" w:styleId="fontblack">
    <w:name w:val="font_black"/>
    <w:rsid w:val="00BC7601"/>
    <w:rPr>
      <w:szCs w:val="20"/>
    </w:rPr>
  </w:style>
  <w:style w:type="character" w:customStyle="1" w:styleId="font11">
    <w:name w:val="font11"/>
    <w:basedOn w:val="a1"/>
    <w:rsid w:val="00BC7601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styleId="a4">
    <w:name w:val="Hyperlink"/>
    <w:basedOn w:val="a1"/>
    <w:uiPriority w:val="99"/>
    <w:rsid w:val="00BC7601"/>
    <w:rPr>
      <w:color w:val="0000FF"/>
      <w:u w:val="single"/>
    </w:rPr>
  </w:style>
  <w:style w:type="character" w:styleId="a5">
    <w:name w:val="page number"/>
    <w:basedOn w:val="a1"/>
    <w:rsid w:val="00BC7601"/>
  </w:style>
  <w:style w:type="character" w:customStyle="1" w:styleId="font41">
    <w:name w:val="font41"/>
    <w:basedOn w:val="a1"/>
    <w:rsid w:val="00BC7601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a6">
    <w:name w:val="页脚 字符"/>
    <w:link w:val="a7"/>
    <w:uiPriority w:val="99"/>
    <w:rsid w:val="00BC7601"/>
    <w:rPr>
      <w:sz w:val="18"/>
      <w:szCs w:val="18"/>
    </w:rPr>
  </w:style>
  <w:style w:type="character" w:customStyle="1" w:styleId="font31">
    <w:name w:val="font31"/>
    <w:basedOn w:val="a1"/>
    <w:rsid w:val="00BC7601"/>
    <w:rPr>
      <w:rFonts w:ascii="Calibri" w:hAnsi="Calibri" w:cs="Calibri" w:hint="default"/>
      <w:i w:val="0"/>
      <w:color w:val="000000"/>
      <w:sz w:val="22"/>
      <w:szCs w:val="22"/>
      <w:u w:val="none"/>
    </w:rPr>
  </w:style>
  <w:style w:type="character" w:customStyle="1" w:styleId="Char">
    <w:name w:val="页脚 Char"/>
    <w:rsid w:val="00BC7601"/>
  </w:style>
  <w:style w:type="character" w:customStyle="1" w:styleId="a8">
    <w:name w:val="批注框文本 字符"/>
    <w:link w:val="a9"/>
    <w:rsid w:val="00BC7601"/>
    <w:rPr>
      <w:sz w:val="18"/>
      <w:szCs w:val="18"/>
    </w:rPr>
  </w:style>
  <w:style w:type="character" w:customStyle="1" w:styleId="font01">
    <w:name w:val="font01"/>
    <w:basedOn w:val="a1"/>
    <w:rsid w:val="00BC7601"/>
    <w:rPr>
      <w:rFonts w:ascii="font-weight : 400" w:eastAsia="font-weight : 400" w:hAnsi="font-weight : 400" w:cs="font-weight : 400"/>
      <w:i w:val="0"/>
      <w:color w:val="000000"/>
      <w:sz w:val="22"/>
      <w:szCs w:val="22"/>
      <w:u w:val="none"/>
    </w:rPr>
  </w:style>
  <w:style w:type="paragraph" w:customStyle="1" w:styleId="41">
    <w:name w:val="样式4"/>
    <w:basedOn w:val="a"/>
    <w:rsid w:val="00BC7601"/>
    <w:pPr>
      <w:numPr>
        <w:numId w:val="1"/>
      </w:numPr>
      <w:tabs>
        <w:tab w:val="left" w:pos="905"/>
      </w:tabs>
      <w:spacing w:beforeLines="50" w:before="156" w:afterLines="50" w:after="156" w:line="360" w:lineRule="auto"/>
    </w:pPr>
    <w:rPr>
      <w:rFonts w:ascii="Times New Roman" w:eastAsia="宋体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BC7601"/>
    <w:pPr>
      <w:ind w:firstLineChars="200" w:firstLine="420"/>
    </w:pPr>
    <w:rPr>
      <w:rFonts w:ascii="Calibri" w:eastAsia="宋体" w:hAnsi="Calibri" w:cs="Times New Roman"/>
    </w:rPr>
  </w:style>
  <w:style w:type="paragraph" w:customStyle="1" w:styleId="ab">
    <w:name w:val="公文正文"/>
    <w:basedOn w:val="a"/>
    <w:qFormat/>
    <w:rsid w:val="00BC7601"/>
    <w:pPr>
      <w:spacing w:line="560" w:lineRule="exact"/>
      <w:ind w:firstLineChars="200" w:firstLine="200"/>
      <w:jc w:val="left"/>
    </w:pPr>
    <w:rPr>
      <w:rFonts w:ascii="仿宋_GB2312" w:eastAsia="仿宋_GB2312" w:hAnsi="仿宋_GB2312" w:cs="仿宋_GB2312"/>
      <w:kern w:val="28"/>
      <w:sz w:val="32"/>
      <w:szCs w:val="32"/>
    </w:rPr>
  </w:style>
  <w:style w:type="paragraph" w:styleId="a7">
    <w:name w:val="footer"/>
    <w:basedOn w:val="a"/>
    <w:link w:val="a6"/>
    <w:uiPriority w:val="99"/>
    <w:rsid w:val="00BC7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字符1"/>
    <w:basedOn w:val="a1"/>
    <w:uiPriority w:val="99"/>
    <w:semiHidden/>
    <w:rsid w:val="00BC7601"/>
    <w:rPr>
      <w:sz w:val="18"/>
      <w:szCs w:val="18"/>
    </w:rPr>
  </w:style>
  <w:style w:type="paragraph" w:styleId="2">
    <w:name w:val="Body Text Indent 2"/>
    <w:basedOn w:val="a"/>
    <w:link w:val="20"/>
    <w:rsid w:val="00BC7601"/>
    <w:pPr>
      <w:tabs>
        <w:tab w:val="left" w:pos="2250"/>
      </w:tabs>
      <w:spacing w:before="100" w:beforeAutospacing="1" w:line="400" w:lineRule="exact"/>
      <w:ind w:firstLine="629"/>
    </w:pPr>
    <w:rPr>
      <w:rFonts w:ascii="Times New Roman" w:eastAsia="宋体" w:hAnsi="Times New Roman" w:cs="Times New Roman"/>
      <w:sz w:val="32"/>
      <w:szCs w:val="24"/>
    </w:rPr>
  </w:style>
  <w:style w:type="character" w:customStyle="1" w:styleId="20">
    <w:name w:val="正文文本缩进 2 字符"/>
    <w:basedOn w:val="a1"/>
    <w:link w:val="2"/>
    <w:rsid w:val="00BC7601"/>
    <w:rPr>
      <w:rFonts w:ascii="Times New Roman" w:eastAsia="宋体" w:hAnsi="Times New Roman" w:cs="Times New Roman"/>
      <w:sz w:val="32"/>
      <w:szCs w:val="24"/>
    </w:rPr>
  </w:style>
  <w:style w:type="paragraph" w:customStyle="1" w:styleId="Char0">
    <w:name w:val=" Char"/>
    <w:basedOn w:val="a"/>
    <w:rsid w:val="00BC7601"/>
    <w:rPr>
      <w:rFonts w:ascii="宋体" w:eastAsia="宋体" w:hAnsi="宋体" w:cs="Courier New"/>
      <w:sz w:val="32"/>
      <w:szCs w:val="32"/>
    </w:rPr>
  </w:style>
  <w:style w:type="paragraph" w:styleId="ac">
    <w:name w:val="header"/>
    <w:basedOn w:val="a"/>
    <w:link w:val="ad"/>
    <w:rsid w:val="00BC7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d">
    <w:name w:val="页眉 字符"/>
    <w:basedOn w:val="a1"/>
    <w:link w:val="ac"/>
    <w:rsid w:val="00BC7601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8"/>
    <w:rsid w:val="00BC7601"/>
    <w:rPr>
      <w:sz w:val="18"/>
      <w:szCs w:val="18"/>
    </w:rPr>
  </w:style>
  <w:style w:type="character" w:customStyle="1" w:styleId="13">
    <w:name w:val="批注框文本 字符1"/>
    <w:basedOn w:val="a1"/>
    <w:uiPriority w:val="99"/>
    <w:semiHidden/>
    <w:rsid w:val="00BC7601"/>
    <w:rPr>
      <w:sz w:val="18"/>
      <w:szCs w:val="18"/>
    </w:rPr>
  </w:style>
  <w:style w:type="paragraph" w:styleId="ae">
    <w:name w:val="Body Text"/>
    <w:basedOn w:val="a"/>
    <w:link w:val="af"/>
    <w:uiPriority w:val="99"/>
    <w:unhideWhenUsed/>
    <w:qFormat/>
    <w:rsid w:val="00BC7601"/>
    <w:pPr>
      <w:autoSpaceDE w:val="0"/>
      <w:autoSpaceDN w:val="0"/>
      <w:ind w:left="117"/>
      <w:jc w:val="left"/>
    </w:pPr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character" w:customStyle="1" w:styleId="af">
    <w:name w:val="正文文本 字符"/>
    <w:basedOn w:val="a1"/>
    <w:link w:val="ae"/>
    <w:uiPriority w:val="99"/>
    <w:rsid w:val="00BC7601"/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paragraph" w:styleId="af0">
    <w:name w:val="Date"/>
    <w:basedOn w:val="a"/>
    <w:next w:val="a"/>
    <w:link w:val="af1"/>
    <w:rsid w:val="00BC7601"/>
    <w:pPr>
      <w:ind w:leftChars="2500" w:left="100"/>
    </w:pPr>
    <w:rPr>
      <w:rFonts w:ascii="Times New Roman" w:eastAsia="宋体" w:hAnsi="Times New Roman" w:cs="Times New Roman"/>
      <w:sz w:val="32"/>
      <w:szCs w:val="24"/>
    </w:rPr>
  </w:style>
  <w:style w:type="character" w:customStyle="1" w:styleId="af1">
    <w:name w:val="日期 字符"/>
    <w:basedOn w:val="a1"/>
    <w:link w:val="af0"/>
    <w:rsid w:val="00BC7601"/>
    <w:rPr>
      <w:rFonts w:ascii="Times New Roman" w:eastAsia="宋体" w:hAnsi="Times New Roman" w:cs="Times New Roman"/>
      <w:sz w:val="32"/>
      <w:szCs w:val="24"/>
    </w:rPr>
  </w:style>
  <w:style w:type="paragraph" w:styleId="af2">
    <w:name w:val="Document Map"/>
    <w:basedOn w:val="a"/>
    <w:link w:val="af3"/>
    <w:semiHidden/>
    <w:rsid w:val="00BC7601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3">
    <w:name w:val="文档结构图 字符"/>
    <w:basedOn w:val="a1"/>
    <w:link w:val="af2"/>
    <w:semiHidden/>
    <w:rsid w:val="00BC7601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0">
    <w:name w:val="Normal Indent"/>
    <w:basedOn w:val="a"/>
    <w:rsid w:val="00BC7601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4">
    <w:name w:val="Title"/>
    <w:basedOn w:val="a"/>
    <w:link w:val="af5"/>
    <w:uiPriority w:val="10"/>
    <w:qFormat/>
    <w:rsid w:val="00BC7601"/>
    <w:pPr>
      <w:spacing w:line="800" w:lineRule="exact"/>
      <w:jc w:val="center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af5">
    <w:name w:val="标题 字符"/>
    <w:basedOn w:val="a1"/>
    <w:link w:val="af4"/>
    <w:uiPriority w:val="10"/>
    <w:rsid w:val="00BC7601"/>
    <w:rPr>
      <w:rFonts w:ascii="方正小标宋简体" w:eastAsia="方正小标宋简体" w:hAnsi="方正小标宋简体" w:cs="方正小标宋简体"/>
      <w:sz w:val="44"/>
      <w:szCs w:val="44"/>
    </w:rPr>
  </w:style>
  <w:style w:type="paragraph" w:styleId="af6">
    <w:name w:val="Normal (Web)"/>
    <w:basedOn w:val="a"/>
    <w:unhideWhenUsed/>
    <w:qFormat/>
    <w:rsid w:val="00BC7601"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">
    <w:name w:val="Default"/>
    <w:uiPriority w:val="99"/>
    <w:unhideWhenUsed/>
    <w:qFormat/>
    <w:rsid w:val="00BC7601"/>
    <w:pPr>
      <w:widowControl w:val="0"/>
      <w:autoSpaceDE w:val="0"/>
      <w:autoSpaceDN w:val="0"/>
      <w:adjustRightInd w:val="0"/>
    </w:pPr>
    <w:rPr>
      <w:rFonts w:ascii="方正小标宋简体" w:eastAsia="方正小标宋简体" w:hAnsi="方正小标宋简体" w:cs="Times New Roman" w:hint="eastAsia"/>
      <w:color w:val="000000"/>
      <w:kern w:val="0"/>
      <w:sz w:val="24"/>
      <w:szCs w:val="20"/>
    </w:rPr>
  </w:style>
  <w:style w:type="paragraph" w:customStyle="1" w:styleId="af7">
    <w:name w:val="文件格式"/>
    <w:basedOn w:val="a"/>
    <w:uiPriority w:val="99"/>
    <w:qFormat/>
    <w:rsid w:val="00BC7601"/>
    <w:pPr>
      <w:widowControl/>
      <w:spacing w:line="460" w:lineRule="atLeast"/>
      <w:ind w:left="1" w:firstLine="419"/>
      <w:textAlignment w:val="bottom"/>
    </w:pPr>
    <w:rPr>
      <w:rFonts w:ascii="Times New Roman" w:eastAsia="仿宋_GB2312" w:hAnsi="Times New Roman" w:cs="Times New Roman"/>
      <w:kern w:val="0"/>
      <w:sz w:val="32"/>
      <w:szCs w:val="32"/>
    </w:rPr>
  </w:style>
  <w:style w:type="table" w:styleId="af8">
    <w:name w:val="Table Grid"/>
    <w:basedOn w:val="a2"/>
    <w:rsid w:val="00BC7601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2959</Words>
  <Characters>16872</Characters>
  <Application>Microsoft Office Word</Application>
  <DocSecurity>0</DocSecurity>
  <Lines>140</Lines>
  <Paragraphs>39</Paragraphs>
  <ScaleCrop>false</ScaleCrop>
  <Company/>
  <LinksUpToDate>false</LinksUpToDate>
  <CharactersWithSpaces>19792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2022-11-16T11:10:00Z</dcterms:created>
  <dcterms:modified xsi:type="dcterms:W3CDTF">2022-11-16T11:11:00Z</dcterms:modified>
</cp:coreProperties>
</file>