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78" w:rsidRDefault="00644278" w:rsidP="00644278">
      <w:pPr>
        <w:spacing w:line="360" w:lineRule="auto"/>
        <w:jc w:val="center"/>
        <w:rPr>
          <w:rFonts w:ascii="华文中宋" w:eastAsia="华文中宋" w:hAnsi="华文中宋"/>
          <w:color w:val="000000"/>
          <w:sz w:val="36"/>
          <w:szCs w:val="36"/>
        </w:rPr>
      </w:pPr>
      <w:r>
        <w:rPr>
          <w:rFonts w:ascii="黑体" w:eastAsia="黑体" w:hAnsi="黑体" w:cs="黑体" w:hint="eastAsia"/>
          <w:color w:val="000000"/>
        </w:rPr>
        <w:t>安徽省地方标准编制说明</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61"/>
        <w:gridCol w:w="2763"/>
        <w:gridCol w:w="2481"/>
        <w:gridCol w:w="1276"/>
        <w:gridCol w:w="1495"/>
      </w:tblGrid>
      <w:tr w:rsidR="00644278" w:rsidTr="009748BF">
        <w:trPr>
          <w:trHeight w:val="20"/>
          <w:jc w:val="center"/>
        </w:trPr>
        <w:tc>
          <w:tcPr>
            <w:tcW w:w="1555" w:type="dxa"/>
            <w:gridSpan w:val="2"/>
            <w:vAlign w:val="center"/>
          </w:tcPr>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标准名称</w:t>
            </w:r>
          </w:p>
        </w:tc>
        <w:tc>
          <w:tcPr>
            <w:tcW w:w="8015" w:type="dxa"/>
            <w:gridSpan w:val="4"/>
            <w:vAlign w:val="center"/>
          </w:tcPr>
          <w:p w:rsidR="00644278" w:rsidRDefault="005B7E1B" w:rsidP="009748BF">
            <w:pPr>
              <w:pStyle w:val="af4"/>
              <w:adjustRightInd w:val="0"/>
              <w:spacing w:line="360" w:lineRule="auto"/>
              <w:ind w:firstLineChars="0" w:firstLine="0"/>
              <w:contextualSpacing/>
              <w:jc w:val="center"/>
              <w:rPr>
                <w:rFonts w:hAnsi="宋体"/>
                <w:szCs w:val="21"/>
              </w:rPr>
            </w:pPr>
            <w:r>
              <w:rPr>
                <w:rFonts w:hAnsi="宋体" w:hint="eastAsia"/>
                <w:szCs w:val="21"/>
              </w:rPr>
              <w:t>安徽省肿瘤登记随访数据集标准</w:t>
            </w:r>
          </w:p>
        </w:tc>
      </w:tr>
      <w:tr w:rsidR="00644278" w:rsidTr="00B4078D">
        <w:trPr>
          <w:trHeight w:val="20"/>
          <w:jc w:val="center"/>
        </w:trPr>
        <w:tc>
          <w:tcPr>
            <w:tcW w:w="1555" w:type="dxa"/>
            <w:gridSpan w:val="2"/>
            <w:vAlign w:val="center"/>
          </w:tcPr>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任务来源</w:t>
            </w:r>
          </w:p>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（项目计划号）</w:t>
            </w:r>
          </w:p>
        </w:tc>
        <w:tc>
          <w:tcPr>
            <w:tcW w:w="8015" w:type="dxa"/>
            <w:gridSpan w:val="4"/>
            <w:vAlign w:val="center"/>
          </w:tcPr>
          <w:p w:rsidR="00644278" w:rsidRDefault="00572EF6" w:rsidP="00572EF6">
            <w:pPr>
              <w:pStyle w:val="af4"/>
              <w:adjustRightInd w:val="0"/>
              <w:spacing w:line="360" w:lineRule="auto"/>
              <w:ind w:firstLineChars="0" w:firstLine="0"/>
              <w:contextualSpacing/>
              <w:rPr>
                <w:rFonts w:hAnsi="宋体"/>
                <w:szCs w:val="21"/>
              </w:rPr>
            </w:pPr>
            <w:r w:rsidRPr="00572EF6">
              <w:rPr>
                <w:rFonts w:hAnsi="宋体" w:hint="eastAsia"/>
                <w:szCs w:val="21"/>
              </w:rPr>
              <w:t>本标准由安徽省市场监督管理局关于下达《区域性地震安全性评价技术规范》等298项地方标准计划的通知</w:t>
            </w:r>
            <w:r w:rsidRPr="00572EF6">
              <w:rPr>
                <w:rFonts w:hAnsi="宋体" w:cs="宋体"/>
              </w:rPr>
              <w:t>（皖市监函〔20</w:t>
            </w:r>
            <w:r w:rsidRPr="00572EF6">
              <w:rPr>
                <w:rFonts w:hAnsi="宋体" w:cs="宋体" w:hint="eastAsia"/>
              </w:rPr>
              <w:t>21</w:t>
            </w:r>
            <w:r w:rsidRPr="00572EF6">
              <w:rPr>
                <w:rFonts w:hAnsi="宋体" w:cs="宋体"/>
              </w:rPr>
              <w:t>〕</w:t>
            </w:r>
            <w:r w:rsidRPr="00572EF6">
              <w:rPr>
                <w:rFonts w:hAnsi="宋体" w:cs="宋体" w:hint="eastAsia"/>
              </w:rPr>
              <w:t>357</w:t>
            </w:r>
            <w:r w:rsidRPr="00572EF6">
              <w:rPr>
                <w:rFonts w:hAnsi="宋体" w:cs="宋体"/>
              </w:rPr>
              <w:t>号）文批准立项，计划编号为</w:t>
            </w:r>
            <w:r w:rsidRPr="00572EF6">
              <w:rPr>
                <w:rFonts w:hAnsi="宋体" w:hint="eastAsia"/>
                <w:szCs w:val="21"/>
              </w:rPr>
              <w:t>2021-2-2</w:t>
            </w:r>
            <w:r w:rsidR="005B7E1B">
              <w:rPr>
                <w:rFonts w:hAnsi="宋体"/>
                <w:szCs w:val="21"/>
              </w:rPr>
              <w:t>59</w:t>
            </w:r>
            <w:r w:rsidR="00A82A70">
              <w:rPr>
                <w:rFonts w:hAnsi="宋体" w:hint="eastAsia"/>
                <w:szCs w:val="21"/>
              </w:rPr>
              <w:t>。</w:t>
            </w:r>
          </w:p>
        </w:tc>
      </w:tr>
      <w:tr w:rsidR="00644278" w:rsidTr="00B4078D">
        <w:trPr>
          <w:trHeight w:val="20"/>
          <w:jc w:val="center"/>
        </w:trPr>
        <w:tc>
          <w:tcPr>
            <w:tcW w:w="1555" w:type="dxa"/>
            <w:gridSpan w:val="2"/>
            <w:vAlign w:val="center"/>
          </w:tcPr>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第一起草单位</w:t>
            </w:r>
          </w:p>
          <w:p w:rsidR="00644278" w:rsidRPr="004A64F8" w:rsidRDefault="00644278" w:rsidP="006227F6">
            <w:pPr>
              <w:pStyle w:val="af4"/>
              <w:adjustRightInd w:val="0"/>
              <w:spacing w:line="360" w:lineRule="auto"/>
              <w:ind w:firstLineChars="0" w:firstLine="0"/>
              <w:contextualSpacing/>
              <w:jc w:val="center"/>
              <w:rPr>
                <w:rFonts w:hAnsi="宋体"/>
                <w:szCs w:val="21"/>
              </w:rPr>
            </w:pPr>
            <w:r w:rsidRPr="004A64F8">
              <w:rPr>
                <w:rFonts w:hAnsi="宋体" w:hint="eastAsia"/>
                <w:szCs w:val="21"/>
              </w:rPr>
              <w:t>（盖章）</w:t>
            </w:r>
          </w:p>
        </w:tc>
        <w:tc>
          <w:tcPr>
            <w:tcW w:w="8015" w:type="dxa"/>
            <w:gridSpan w:val="4"/>
            <w:vAlign w:val="center"/>
          </w:tcPr>
          <w:p w:rsidR="00644278" w:rsidRDefault="0065169A" w:rsidP="005465E8">
            <w:pPr>
              <w:pStyle w:val="af4"/>
              <w:adjustRightInd w:val="0"/>
              <w:spacing w:line="360" w:lineRule="auto"/>
              <w:ind w:firstLineChars="400" w:firstLine="840"/>
              <w:contextualSpacing/>
              <w:rPr>
                <w:rFonts w:hAnsi="宋体"/>
                <w:szCs w:val="21"/>
              </w:rPr>
            </w:pPr>
            <w:r>
              <w:rPr>
                <w:rFonts w:hAnsi="宋体" w:hint="eastAsia"/>
                <w:szCs w:val="21"/>
              </w:rPr>
              <w:t>安徽省疾病预防控制中心（</w:t>
            </w:r>
            <w:r w:rsidR="005465E8">
              <w:rPr>
                <w:rFonts w:hAnsi="宋体" w:hint="eastAsia"/>
                <w:szCs w:val="21"/>
              </w:rPr>
              <w:t>安徽省</w:t>
            </w:r>
            <w:r>
              <w:rPr>
                <w:rFonts w:hAnsi="宋体" w:hint="eastAsia"/>
                <w:szCs w:val="21"/>
              </w:rPr>
              <w:t>公共卫生研究</w:t>
            </w:r>
            <w:r w:rsidR="005465E8">
              <w:rPr>
                <w:rFonts w:hAnsi="宋体" w:hint="eastAsia"/>
                <w:szCs w:val="21"/>
              </w:rPr>
              <w:t>院</w:t>
            </w:r>
            <w:r>
              <w:rPr>
                <w:rFonts w:hAnsi="宋体" w:hint="eastAsia"/>
                <w:szCs w:val="21"/>
              </w:rPr>
              <w:t>）</w:t>
            </w:r>
          </w:p>
        </w:tc>
      </w:tr>
      <w:tr w:rsidR="00644278" w:rsidTr="00B4078D">
        <w:trPr>
          <w:trHeight w:val="20"/>
          <w:jc w:val="center"/>
        </w:trPr>
        <w:tc>
          <w:tcPr>
            <w:tcW w:w="1555" w:type="dxa"/>
            <w:gridSpan w:val="2"/>
            <w:vAlign w:val="center"/>
          </w:tcPr>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单位地址</w:t>
            </w:r>
          </w:p>
        </w:tc>
        <w:tc>
          <w:tcPr>
            <w:tcW w:w="8015" w:type="dxa"/>
            <w:gridSpan w:val="4"/>
            <w:vAlign w:val="center"/>
          </w:tcPr>
          <w:p w:rsidR="00644278" w:rsidRDefault="005465E8" w:rsidP="005465E8">
            <w:pPr>
              <w:pStyle w:val="af4"/>
              <w:adjustRightInd w:val="0"/>
              <w:spacing w:line="360" w:lineRule="auto"/>
              <w:ind w:firstLineChars="300" w:firstLine="630"/>
              <w:contextualSpacing/>
              <w:rPr>
                <w:rFonts w:hAnsi="宋体"/>
                <w:szCs w:val="21"/>
              </w:rPr>
            </w:pPr>
            <w:r w:rsidRPr="005465E8">
              <w:rPr>
                <w:rFonts w:hAnsi="宋体"/>
                <w:szCs w:val="21"/>
              </w:rPr>
              <w:t>安徽省合肥市蜀山区繁华大道与云外路交叉口(繁华大道12560号)</w:t>
            </w:r>
          </w:p>
        </w:tc>
      </w:tr>
      <w:tr w:rsidR="00644278" w:rsidTr="00B4078D">
        <w:trPr>
          <w:trHeight w:val="20"/>
          <w:jc w:val="center"/>
        </w:trPr>
        <w:tc>
          <w:tcPr>
            <w:tcW w:w="1555" w:type="dxa"/>
            <w:gridSpan w:val="2"/>
            <w:vAlign w:val="center"/>
          </w:tcPr>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参与起草单位</w:t>
            </w:r>
          </w:p>
        </w:tc>
        <w:tc>
          <w:tcPr>
            <w:tcW w:w="8015" w:type="dxa"/>
            <w:gridSpan w:val="4"/>
            <w:vAlign w:val="center"/>
          </w:tcPr>
          <w:p w:rsidR="00644278" w:rsidRDefault="00A82A70" w:rsidP="009748BF">
            <w:pPr>
              <w:pStyle w:val="af4"/>
              <w:adjustRightInd w:val="0"/>
              <w:spacing w:line="360" w:lineRule="auto"/>
              <w:ind w:firstLineChars="0" w:firstLine="0"/>
              <w:contextualSpacing/>
              <w:rPr>
                <w:rFonts w:hAnsi="宋体"/>
                <w:szCs w:val="21"/>
              </w:rPr>
            </w:pPr>
            <w:r>
              <w:rPr>
                <w:rFonts w:hint="eastAsia"/>
              </w:rPr>
              <w:t>安徽省肿瘤防治所、安徽省肿瘤医院、</w:t>
            </w:r>
            <w:r w:rsidR="005C32D1">
              <w:rPr>
                <w:rFonts w:hint="eastAsia"/>
              </w:rPr>
              <w:t>合肥市疾病预防控制中心、</w:t>
            </w:r>
            <w:r>
              <w:rPr>
                <w:rFonts w:hint="eastAsia"/>
              </w:rPr>
              <w:t>马鞍山疾病预防控制中心、铜陵市疾病预防控制中心、安庆市疾病预防控制中心、</w:t>
            </w:r>
            <w:r w:rsidR="005C32D1">
              <w:rPr>
                <w:rFonts w:hint="eastAsia"/>
              </w:rPr>
              <w:t>阜阳市疾病预防控制中心、</w:t>
            </w:r>
            <w:r>
              <w:rPr>
                <w:rFonts w:hint="eastAsia"/>
              </w:rPr>
              <w:t>宣城市疾病预防控制中心、</w:t>
            </w:r>
            <w:r w:rsidR="005C32D1">
              <w:rPr>
                <w:rFonts w:hint="eastAsia"/>
              </w:rPr>
              <w:t>芜湖市疾病预防控制中心</w:t>
            </w:r>
            <w:r>
              <w:rPr>
                <w:rFonts w:hint="eastAsia"/>
              </w:rPr>
              <w:t>、六安市疾病预防控制中心、亳州市疾病预防控制中心、黄山市疾病预防控制中心、义安区疾病预防控制中心</w:t>
            </w:r>
          </w:p>
        </w:tc>
      </w:tr>
      <w:tr w:rsidR="00644278" w:rsidTr="006227F6">
        <w:trPr>
          <w:trHeight w:val="20"/>
          <w:jc w:val="center"/>
        </w:trPr>
        <w:tc>
          <w:tcPr>
            <w:tcW w:w="9570" w:type="dxa"/>
            <w:gridSpan w:val="6"/>
            <w:vAlign w:val="center"/>
          </w:tcPr>
          <w:p w:rsidR="00644278" w:rsidRPr="004A64F8" w:rsidRDefault="00644278" w:rsidP="006227F6">
            <w:pPr>
              <w:pStyle w:val="af4"/>
              <w:adjustRightInd w:val="0"/>
              <w:spacing w:line="360" w:lineRule="auto"/>
              <w:ind w:firstLineChars="0" w:firstLine="0"/>
              <w:contextualSpacing/>
              <w:jc w:val="center"/>
              <w:rPr>
                <w:rFonts w:hAnsi="宋体"/>
                <w:szCs w:val="21"/>
              </w:rPr>
            </w:pPr>
            <w:r w:rsidRPr="004A64F8">
              <w:rPr>
                <w:rFonts w:hAnsi="宋体" w:hint="eastAsia"/>
                <w:szCs w:val="21"/>
              </w:rPr>
              <w:t>标准起草人</w:t>
            </w:r>
          </w:p>
          <w:p w:rsidR="00644278" w:rsidRDefault="00644278" w:rsidP="006227F6">
            <w:pPr>
              <w:pStyle w:val="af4"/>
              <w:adjustRightInd w:val="0"/>
              <w:spacing w:line="360" w:lineRule="auto"/>
              <w:ind w:firstLineChars="0" w:firstLine="0"/>
              <w:contextualSpacing/>
              <w:jc w:val="center"/>
              <w:rPr>
                <w:rFonts w:hAnsi="宋体"/>
                <w:szCs w:val="21"/>
              </w:rPr>
            </w:pPr>
            <w:r>
              <w:rPr>
                <w:rFonts w:hAnsi="宋体" w:hint="eastAsia"/>
                <w:szCs w:val="21"/>
              </w:rPr>
              <w:t>（全部起草人，应与标准文本前言中起草人排序一致）</w:t>
            </w:r>
          </w:p>
        </w:tc>
      </w:tr>
      <w:tr w:rsidR="00644278" w:rsidTr="005B7E1B">
        <w:trPr>
          <w:trHeight w:val="20"/>
          <w:jc w:val="center"/>
        </w:trPr>
        <w:tc>
          <w:tcPr>
            <w:tcW w:w="694"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序号</w:t>
            </w:r>
          </w:p>
        </w:tc>
        <w:tc>
          <w:tcPr>
            <w:tcW w:w="861"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姓名</w:t>
            </w:r>
          </w:p>
        </w:tc>
        <w:tc>
          <w:tcPr>
            <w:tcW w:w="2763"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单位</w:t>
            </w:r>
          </w:p>
        </w:tc>
        <w:tc>
          <w:tcPr>
            <w:tcW w:w="2481"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职务</w:t>
            </w:r>
          </w:p>
        </w:tc>
        <w:tc>
          <w:tcPr>
            <w:tcW w:w="1276"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职称</w:t>
            </w:r>
          </w:p>
        </w:tc>
        <w:tc>
          <w:tcPr>
            <w:tcW w:w="1495" w:type="dxa"/>
            <w:vAlign w:val="center"/>
          </w:tcPr>
          <w:p w:rsidR="00644278" w:rsidRDefault="00644278" w:rsidP="00B4078D">
            <w:pPr>
              <w:pStyle w:val="af4"/>
              <w:adjustRightInd w:val="0"/>
              <w:spacing w:line="360" w:lineRule="auto"/>
              <w:ind w:firstLineChars="0" w:firstLine="0"/>
              <w:contextualSpacing/>
              <w:jc w:val="center"/>
              <w:rPr>
                <w:rFonts w:hAnsi="宋体"/>
                <w:szCs w:val="21"/>
              </w:rPr>
            </w:pPr>
            <w:r>
              <w:rPr>
                <w:rFonts w:hAnsi="宋体" w:hint="eastAsia"/>
                <w:szCs w:val="21"/>
              </w:rPr>
              <w:t>电话</w:t>
            </w:r>
          </w:p>
        </w:tc>
      </w:tr>
      <w:tr w:rsidR="009552E5" w:rsidTr="005B7E1B">
        <w:trPr>
          <w:trHeight w:val="20"/>
          <w:jc w:val="center"/>
        </w:trPr>
        <w:tc>
          <w:tcPr>
            <w:tcW w:w="694"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1</w:t>
            </w:r>
          </w:p>
        </w:tc>
        <w:tc>
          <w:tcPr>
            <w:tcW w:w="861"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戴丹</w:t>
            </w:r>
          </w:p>
        </w:tc>
        <w:tc>
          <w:tcPr>
            <w:tcW w:w="2763"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科员</w:t>
            </w:r>
          </w:p>
        </w:tc>
        <w:tc>
          <w:tcPr>
            <w:tcW w:w="1276"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副主任医师</w:t>
            </w:r>
          </w:p>
        </w:tc>
        <w:tc>
          <w:tcPr>
            <w:tcW w:w="1495"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3956094556</w:t>
            </w:r>
          </w:p>
        </w:tc>
      </w:tr>
      <w:tr w:rsidR="009552E5" w:rsidTr="005B7E1B">
        <w:trPr>
          <w:trHeight w:val="20"/>
          <w:jc w:val="center"/>
        </w:trPr>
        <w:tc>
          <w:tcPr>
            <w:tcW w:w="694" w:type="dxa"/>
            <w:vAlign w:val="center"/>
          </w:tcPr>
          <w:p w:rsidR="009552E5" w:rsidRDefault="001D049B" w:rsidP="009552E5">
            <w:pPr>
              <w:pStyle w:val="af4"/>
              <w:adjustRightInd w:val="0"/>
              <w:spacing w:line="360" w:lineRule="auto"/>
              <w:ind w:firstLineChars="0" w:firstLine="0"/>
              <w:contextualSpacing/>
              <w:jc w:val="center"/>
              <w:rPr>
                <w:rFonts w:hAnsi="宋体"/>
                <w:szCs w:val="21"/>
              </w:rPr>
            </w:pPr>
            <w:r>
              <w:rPr>
                <w:rFonts w:hAnsi="宋体" w:hint="eastAsia"/>
                <w:szCs w:val="21"/>
              </w:rPr>
              <w:t>2</w:t>
            </w:r>
          </w:p>
        </w:tc>
        <w:tc>
          <w:tcPr>
            <w:tcW w:w="861" w:type="dxa"/>
            <w:vAlign w:val="center"/>
          </w:tcPr>
          <w:p w:rsidR="009552E5" w:rsidRDefault="009552E5" w:rsidP="009552E5">
            <w:pPr>
              <w:pStyle w:val="af4"/>
              <w:adjustRightInd w:val="0"/>
              <w:spacing w:line="360" w:lineRule="auto"/>
              <w:ind w:firstLineChars="0" w:firstLine="0"/>
              <w:contextualSpacing/>
              <w:jc w:val="center"/>
            </w:pPr>
            <w:r>
              <w:rPr>
                <w:rFonts w:hint="eastAsia"/>
              </w:rPr>
              <w:t>刘志荣</w:t>
            </w:r>
          </w:p>
        </w:tc>
        <w:tc>
          <w:tcPr>
            <w:tcW w:w="2763"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中心主任</w:t>
            </w:r>
          </w:p>
        </w:tc>
        <w:tc>
          <w:tcPr>
            <w:tcW w:w="1276"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主任医师</w:t>
            </w:r>
          </w:p>
        </w:tc>
        <w:tc>
          <w:tcPr>
            <w:tcW w:w="1495" w:type="dxa"/>
            <w:vAlign w:val="center"/>
          </w:tcPr>
          <w:p w:rsidR="009552E5" w:rsidRDefault="00B65018" w:rsidP="009552E5">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3955159045</w:t>
            </w:r>
          </w:p>
        </w:tc>
      </w:tr>
      <w:tr w:rsidR="009552E5" w:rsidTr="005B7E1B">
        <w:trPr>
          <w:trHeight w:val="20"/>
          <w:jc w:val="center"/>
        </w:trPr>
        <w:tc>
          <w:tcPr>
            <w:tcW w:w="694" w:type="dxa"/>
            <w:vAlign w:val="center"/>
          </w:tcPr>
          <w:p w:rsidR="009552E5" w:rsidRDefault="001D049B" w:rsidP="009552E5">
            <w:pPr>
              <w:pStyle w:val="af4"/>
              <w:adjustRightInd w:val="0"/>
              <w:spacing w:line="360" w:lineRule="auto"/>
              <w:ind w:firstLineChars="0" w:firstLine="0"/>
              <w:contextualSpacing/>
              <w:jc w:val="center"/>
              <w:rPr>
                <w:rFonts w:hAnsi="宋体"/>
                <w:szCs w:val="21"/>
              </w:rPr>
            </w:pPr>
            <w:r>
              <w:rPr>
                <w:rFonts w:hAnsi="宋体"/>
                <w:szCs w:val="21"/>
              </w:rPr>
              <w:t>3</w:t>
            </w:r>
          </w:p>
        </w:tc>
        <w:tc>
          <w:tcPr>
            <w:tcW w:w="861"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王华东</w:t>
            </w:r>
          </w:p>
        </w:tc>
        <w:tc>
          <w:tcPr>
            <w:tcW w:w="2763"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慢病科科长</w:t>
            </w:r>
          </w:p>
        </w:tc>
        <w:tc>
          <w:tcPr>
            <w:tcW w:w="1276" w:type="dxa"/>
            <w:vAlign w:val="center"/>
          </w:tcPr>
          <w:p w:rsidR="009552E5" w:rsidRDefault="009552E5" w:rsidP="009552E5">
            <w:pPr>
              <w:pStyle w:val="af4"/>
              <w:adjustRightInd w:val="0"/>
              <w:spacing w:line="360" w:lineRule="auto"/>
              <w:ind w:firstLineChars="0" w:firstLine="0"/>
              <w:contextualSpacing/>
              <w:jc w:val="center"/>
              <w:rPr>
                <w:rFonts w:hAnsi="宋体"/>
                <w:szCs w:val="21"/>
              </w:rPr>
            </w:pPr>
            <w:r>
              <w:rPr>
                <w:rFonts w:hAnsi="宋体" w:hint="eastAsia"/>
                <w:szCs w:val="21"/>
              </w:rPr>
              <w:t>主任医师</w:t>
            </w:r>
          </w:p>
        </w:tc>
        <w:tc>
          <w:tcPr>
            <w:tcW w:w="1495" w:type="dxa"/>
            <w:vAlign w:val="center"/>
          </w:tcPr>
          <w:p w:rsidR="009552E5" w:rsidRDefault="00B65018" w:rsidP="009552E5">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3955113145</w:t>
            </w:r>
          </w:p>
        </w:tc>
      </w:tr>
      <w:tr w:rsidR="00900CAC" w:rsidTr="005B7E1B">
        <w:trPr>
          <w:trHeight w:val="20"/>
          <w:jc w:val="center"/>
        </w:trPr>
        <w:tc>
          <w:tcPr>
            <w:tcW w:w="694" w:type="dxa"/>
            <w:vAlign w:val="center"/>
          </w:tcPr>
          <w:p w:rsidR="00900CAC" w:rsidRDefault="001D049B" w:rsidP="00900CAC">
            <w:pPr>
              <w:pStyle w:val="af4"/>
              <w:adjustRightInd w:val="0"/>
              <w:spacing w:line="360" w:lineRule="auto"/>
              <w:ind w:firstLineChars="0" w:firstLine="0"/>
              <w:contextualSpacing/>
              <w:jc w:val="center"/>
              <w:rPr>
                <w:rFonts w:hAnsi="宋体"/>
                <w:szCs w:val="21"/>
              </w:rPr>
            </w:pPr>
            <w:r>
              <w:rPr>
                <w:rFonts w:hAnsi="宋体"/>
                <w:szCs w:val="21"/>
              </w:rPr>
              <w:t>4</w:t>
            </w:r>
          </w:p>
        </w:tc>
        <w:tc>
          <w:tcPr>
            <w:tcW w:w="861" w:type="dxa"/>
            <w:vAlign w:val="center"/>
          </w:tcPr>
          <w:p w:rsidR="00900CAC" w:rsidRDefault="00900CAC" w:rsidP="00900CAC">
            <w:pPr>
              <w:pStyle w:val="af4"/>
              <w:adjustRightInd w:val="0"/>
              <w:spacing w:line="360" w:lineRule="auto"/>
              <w:ind w:firstLineChars="0" w:firstLine="0"/>
              <w:contextualSpacing/>
              <w:jc w:val="center"/>
              <w:rPr>
                <w:rFonts w:hAnsi="宋体"/>
                <w:szCs w:val="21"/>
              </w:rPr>
            </w:pPr>
            <w:r>
              <w:rPr>
                <w:rFonts w:hAnsi="宋体" w:hint="eastAsia"/>
                <w:szCs w:val="21"/>
              </w:rPr>
              <w:t>邢秀雅</w:t>
            </w:r>
          </w:p>
        </w:tc>
        <w:tc>
          <w:tcPr>
            <w:tcW w:w="2763" w:type="dxa"/>
            <w:vAlign w:val="center"/>
          </w:tcPr>
          <w:p w:rsidR="00900CAC" w:rsidRDefault="00900CAC" w:rsidP="00900CAC">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900CAC" w:rsidRDefault="00900CAC" w:rsidP="00900CAC">
            <w:pPr>
              <w:pStyle w:val="af4"/>
              <w:adjustRightInd w:val="0"/>
              <w:spacing w:line="360" w:lineRule="auto"/>
              <w:ind w:firstLineChars="0" w:firstLine="0"/>
              <w:contextualSpacing/>
              <w:jc w:val="center"/>
              <w:rPr>
                <w:rFonts w:hAnsi="宋体"/>
                <w:szCs w:val="21"/>
              </w:rPr>
            </w:pPr>
            <w:r>
              <w:rPr>
                <w:rFonts w:hAnsi="宋体" w:hint="eastAsia"/>
                <w:szCs w:val="21"/>
              </w:rPr>
              <w:t>慢病科</w:t>
            </w:r>
            <w:r w:rsidR="000C181D">
              <w:rPr>
                <w:rFonts w:hAnsi="宋体" w:hint="eastAsia"/>
                <w:szCs w:val="21"/>
              </w:rPr>
              <w:t>副</w:t>
            </w:r>
            <w:r>
              <w:rPr>
                <w:rFonts w:hAnsi="宋体" w:hint="eastAsia"/>
                <w:szCs w:val="21"/>
              </w:rPr>
              <w:t>科长</w:t>
            </w:r>
          </w:p>
        </w:tc>
        <w:tc>
          <w:tcPr>
            <w:tcW w:w="1276" w:type="dxa"/>
            <w:vAlign w:val="center"/>
          </w:tcPr>
          <w:p w:rsidR="00900CAC" w:rsidRDefault="001D049B" w:rsidP="00900CAC">
            <w:pPr>
              <w:pStyle w:val="af4"/>
              <w:adjustRightInd w:val="0"/>
              <w:spacing w:line="360" w:lineRule="auto"/>
              <w:ind w:firstLineChars="0" w:firstLine="0"/>
              <w:contextualSpacing/>
              <w:jc w:val="center"/>
              <w:rPr>
                <w:rFonts w:hAnsi="宋体"/>
                <w:szCs w:val="21"/>
              </w:rPr>
            </w:pPr>
            <w:r>
              <w:rPr>
                <w:rFonts w:hAnsi="宋体" w:hint="eastAsia"/>
                <w:szCs w:val="21"/>
              </w:rPr>
              <w:t>副</w:t>
            </w:r>
            <w:r w:rsidR="00900CAC">
              <w:rPr>
                <w:rFonts w:hAnsi="宋体" w:hint="eastAsia"/>
                <w:szCs w:val="21"/>
              </w:rPr>
              <w:t>主任医师</w:t>
            </w:r>
          </w:p>
        </w:tc>
        <w:tc>
          <w:tcPr>
            <w:tcW w:w="1495" w:type="dxa"/>
            <w:vAlign w:val="center"/>
          </w:tcPr>
          <w:p w:rsidR="00900CAC" w:rsidRDefault="00B65018" w:rsidP="00900CAC">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3956993582</w:t>
            </w:r>
          </w:p>
        </w:tc>
      </w:tr>
      <w:tr w:rsidR="001D049B" w:rsidTr="005B7E1B">
        <w:trPr>
          <w:trHeight w:val="20"/>
          <w:jc w:val="center"/>
        </w:trPr>
        <w:tc>
          <w:tcPr>
            <w:tcW w:w="694"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5</w:t>
            </w:r>
          </w:p>
        </w:tc>
        <w:tc>
          <w:tcPr>
            <w:tcW w:w="86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陈叶纪</w:t>
            </w:r>
          </w:p>
        </w:tc>
        <w:tc>
          <w:tcPr>
            <w:tcW w:w="2763"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科员</w:t>
            </w:r>
          </w:p>
        </w:tc>
        <w:tc>
          <w:tcPr>
            <w:tcW w:w="1276"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主任医师</w:t>
            </w:r>
          </w:p>
        </w:tc>
        <w:tc>
          <w:tcPr>
            <w:tcW w:w="1495" w:type="dxa"/>
            <w:vAlign w:val="center"/>
          </w:tcPr>
          <w:p w:rsidR="001D049B" w:rsidRDefault="00B65018" w:rsidP="001D049B">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3965126990</w:t>
            </w:r>
          </w:p>
        </w:tc>
      </w:tr>
      <w:tr w:rsidR="001D049B" w:rsidTr="005B7E1B">
        <w:trPr>
          <w:trHeight w:val="20"/>
          <w:jc w:val="center"/>
        </w:trPr>
        <w:tc>
          <w:tcPr>
            <w:tcW w:w="694"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szCs w:val="21"/>
              </w:rPr>
              <w:t>6</w:t>
            </w:r>
          </w:p>
        </w:tc>
        <w:tc>
          <w:tcPr>
            <w:tcW w:w="86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梁岭</w:t>
            </w:r>
          </w:p>
        </w:tc>
        <w:tc>
          <w:tcPr>
            <w:tcW w:w="2763"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科员</w:t>
            </w:r>
          </w:p>
        </w:tc>
        <w:tc>
          <w:tcPr>
            <w:tcW w:w="1276"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1D049B" w:rsidRDefault="00B65018" w:rsidP="001D049B">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8255181828</w:t>
            </w:r>
          </w:p>
        </w:tc>
      </w:tr>
      <w:tr w:rsidR="001D049B" w:rsidTr="005B7E1B">
        <w:trPr>
          <w:trHeight w:val="20"/>
          <w:jc w:val="center"/>
        </w:trPr>
        <w:tc>
          <w:tcPr>
            <w:tcW w:w="694"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szCs w:val="21"/>
              </w:rPr>
              <w:t>7</w:t>
            </w:r>
          </w:p>
        </w:tc>
        <w:tc>
          <w:tcPr>
            <w:tcW w:w="86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查震球</w:t>
            </w:r>
          </w:p>
        </w:tc>
        <w:tc>
          <w:tcPr>
            <w:tcW w:w="2763"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安徽省疾病预防控制中心</w:t>
            </w:r>
          </w:p>
        </w:tc>
        <w:tc>
          <w:tcPr>
            <w:tcW w:w="2481"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hint="eastAsia"/>
                <w:szCs w:val="21"/>
              </w:rPr>
              <w:t>疫苗评价科副科长</w:t>
            </w:r>
          </w:p>
        </w:tc>
        <w:tc>
          <w:tcPr>
            <w:tcW w:w="1276" w:type="dxa"/>
            <w:vAlign w:val="center"/>
          </w:tcPr>
          <w:p w:rsidR="001D049B" w:rsidRDefault="001D049B" w:rsidP="001D049B">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1D049B" w:rsidRPr="00B4078D" w:rsidRDefault="00B65018" w:rsidP="001D049B">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3856052797</w:t>
            </w:r>
          </w:p>
        </w:tc>
      </w:tr>
      <w:tr w:rsidR="00A82A70" w:rsidTr="005B7E1B">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8</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徐辉</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安徽省肿瘤防治所</w:t>
            </w:r>
          </w:p>
        </w:tc>
        <w:tc>
          <w:tcPr>
            <w:tcW w:w="2481" w:type="dxa"/>
            <w:vAlign w:val="center"/>
          </w:tcPr>
          <w:p w:rsidR="00A82A70" w:rsidRDefault="001B1684" w:rsidP="00A82A70">
            <w:pPr>
              <w:pStyle w:val="af4"/>
              <w:adjustRightInd w:val="0"/>
              <w:spacing w:line="360" w:lineRule="auto"/>
              <w:ind w:firstLineChars="0" w:firstLine="0"/>
              <w:contextualSpacing/>
              <w:jc w:val="center"/>
              <w:rPr>
                <w:rFonts w:hAnsi="宋体"/>
                <w:szCs w:val="21"/>
              </w:rPr>
            </w:pPr>
            <w:r>
              <w:rPr>
                <w:rFonts w:hAnsi="宋体" w:hint="eastAsia"/>
                <w:szCs w:val="21"/>
              </w:rPr>
              <w:t>科员</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3856087348</w:t>
            </w:r>
          </w:p>
        </w:tc>
      </w:tr>
      <w:tr w:rsidR="00A82A70" w:rsidTr="005B7E1B">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9</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魏东华</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安徽省肿瘤医院</w:t>
            </w:r>
          </w:p>
        </w:tc>
        <w:tc>
          <w:tcPr>
            <w:tcW w:w="248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防癌科主任</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8160881192</w:t>
            </w:r>
          </w:p>
        </w:tc>
      </w:tr>
      <w:tr w:rsidR="00A82A70" w:rsidTr="005B7E1B">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10</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张小鹏</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sidRPr="00B4078D">
              <w:rPr>
                <w:rFonts w:hAnsi="宋体" w:hint="eastAsia"/>
                <w:szCs w:val="21"/>
              </w:rPr>
              <w:t>合肥市疾病预防控制中心</w:t>
            </w:r>
          </w:p>
        </w:tc>
        <w:tc>
          <w:tcPr>
            <w:tcW w:w="248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慢病科副科长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A82A70" w:rsidRDefault="00B65018"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8956079356</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11</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int="eastAsia"/>
              </w:rPr>
              <w:t>秦其荣</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马鞍山市</w:t>
            </w:r>
            <w:r w:rsidRPr="00B4078D">
              <w:rPr>
                <w:rFonts w:hAnsi="宋体" w:hint="eastAsia"/>
                <w:szCs w:val="21"/>
              </w:rPr>
              <w:t>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8955557688</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12</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int="eastAsia"/>
              </w:rPr>
              <w:t>吴刚</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铜陵</w:t>
            </w:r>
            <w:r w:rsidRPr="00B4078D">
              <w:rPr>
                <w:rFonts w:hAnsi="宋体" w:hint="eastAsia"/>
                <w:szCs w:val="21"/>
              </w:rPr>
              <w:t>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3956251098</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13</w:t>
            </w:r>
          </w:p>
        </w:tc>
        <w:tc>
          <w:tcPr>
            <w:tcW w:w="861"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朱宁</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安庆</w:t>
            </w:r>
            <w:r w:rsidRPr="00B4078D">
              <w:rPr>
                <w:rFonts w:hAnsi="宋体" w:hint="eastAsia"/>
                <w:szCs w:val="21"/>
              </w:rPr>
              <w:t>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8955655698</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4</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梁长流</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sidRPr="00B4078D">
              <w:rPr>
                <w:rFonts w:hAnsi="宋体" w:hint="eastAsia"/>
                <w:szCs w:val="21"/>
              </w:rPr>
              <w:t>阜阳市疾病预防控制中心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8909688131</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lastRenderedPageBreak/>
              <w:t>1</w:t>
            </w:r>
            <w:r>
              <w:rPr>
                <w:rFonts w:hAnsi="宋体"/>
                <w:szCs w:val="21"/>
              </w:rPr>
              <w:t>5</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何平</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宣城市疾病预防控制中心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副主任医师</w:t>
            </w:r>
          </w:p>
        </w:tc>
        <w:tc>
          <w:tcPr>
            <w:tcW w:w="1495" w:type="dxa"/>
            <w:vAlign w:val="center"/>
          </w:tcPr>
          <w:p w:rsidR="00A82A70" w:rsidRPr="00B4078D"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5357518768</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6</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朱君君</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sidRPr="00B4078D">
              <w:rPr>
                <w:rFonts w:hAnsi="宋体" w:hint="eastAsia"/>
                <w:szCs w:val="21"/>
              </w:rPr>
              <w:t>芜湖市</w:t>
            </w:r>
            <w:r>
              <w:rPr>
                <w:rFonts w:hAnsi="宋体" w:hint="eastAsia"/>
                <w:szCs w:val="21"/>
              </w:rPr>
              <w:t>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副主任医师</w:t>
            </w:r>
          </w:p>
        </w:tc>
        <w:tc>
          <w:tcPr>
            <w:tcW w:w="1495" w:type="dxa"/>
            <w:vAlign w:val="center"/>
          </w:tcPr>
          <w:p w:rsidR="00A82A70" w:rsidRDefault="004D6AF4" w:rsidP="00A82A70">
            <w:pPr>
              <w:widowControl/>
              <w:adjustRightInd/>
              <w:spacing w:line="240" w:lineRule="auto"/>
              <w:jc w:val="center"/>
              <w:rPr>
                <w:rFonts w:ascii="宋体" w:hAnsi="宋体"/>
                <w:kern w:val="0"/>
              </w:rPr>
            </w:pPr>
            <w:r w:rsidRPr="004D6AF4">
              <w:rPr>
                <w:rFonts w:ascii="宋体" w:hAnsi="宋体"/>
                <w:kern w:val="0"/>
              </w:rPr>
              <w:t>18155370359</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7</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曹洪娟</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六安市疾病预防控制中心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A82A70"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7705647056</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8</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井飞</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亳州市疾病预防控制中心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A82A70"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8119969800</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1</w:t>
            </w:r>
            <w:r>
              <w:rPr>
                <w:rFonts w:hAnsi="宋体"/>
                <w:szCs w:val="21"/>
              </w:rPr>
              <w:t>0</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何玉琢</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黄山市疾病预防控制中心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A82A70"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8705598183</w:t>
            </w:r>
          </w:p>
        </w:tc>
      </w:tr>
      <w:tr w:rsidR="00A82A70" w:rsidTr="000D38A2">
        <w:trPr>
          <w:trHeight w:val="20"/>
          <w:jc w:val="center"/>
        </w:trPr>
        <w:tc>
          <w:tcPr>
            <w:tcW w:w="694"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szCs w:val="21"/>
              </w:rPr>
              <w:t>20</w:t>
            </w:r>
          </w:p>
        </w:tc>
        <w:tc>
          <w:tcPr>
            <w:tcW w:w="861" w:type="dxa"/>
            <w:vAlign w:val="center"/>
          </w:tcPr>
          <w:p w:rsidR="00A82A70" w:rsidRDefault="00A82A70" w:rsidP="00A82A70">
            <w:pPr>
              <w:pStyle w:val="af4"/>
              <w:adjustRightInd w:val="0"/>
              <w:spacing w:line="360" w:lineRule="auto"/>
              <w:ind w:firstLineChars="0" w:firstLine="0"/>
              <w:contextualSpacing/>
              <w:jc w:val="center"/>
            </w:pPr>
            <w:r>
              <w:rPr>
                <w:rFonts w:hint="eastAsia"/>
              </w:rPr>
              <w:t>张标</w:t>
            </w:r>
          </w:p>
        </w:tc>
        <w:tc>
          <w:tcPr>
            <w:tcW w:w="2763"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义安区疾病预防控制中心</w:t>
            </w:r>
          </w:p>
        </w:tc>
        <w:tc>
          <w:tcPr>
            <w:tcW w:w="2481" w:type="dxa"/>
          </w:tcPr>
          <w:p w:rsidR="00A82A70" w:rsidRDefault="00A82A70" w:rsidP="00A82A70">
            <w:pPr>
              <w:pStyle w:val="af4"/>
              <w:adjustRightInd w:val="0"/>
              <w:spacing w:line="360" w:lineRule="auto"/>
              <w:ind w:firstLineChars="0" w:firstLine="0"/>
              <w:contextualSpacing/>
              <w:jc w:val="center"/>
              <w:rPr>
                <w:rFonts w:hAnsi="宋体"/>
                <w:szCs w:val="21"/>
              </w:rPr>
            </w:pPr>
            <w:r w:rsidRPr="00C94F54">
              <w:rPr>
                <w:rFonts w:hAnsi="宋体" w:hint="eastAsia"/>
                <w:szCs w:val="21"/>
              </w:rPr>
              <w:t>慢病科科长</w:t>
            </w:r>
          </w:p>
        </w:tc>
        <w:tc>
          <w:tcPr>
            <w:tcW w:w="1276" w:type="dxa"/>
            <w:vAlign w:val="center"/>
          </w:tcPr>
          <w:p w:rsidR="00A82A70" w:rsidRDefault="00A82A70" w:rsidP="00A82A70">
            <w:pPr>
              <w:pStyle w:val="af4"/>
              <w:adjustRightInd w:val="0"/>
              <w:spacing w:line="360" w:lineRule="auto"/>
              <w:ind w:firstLineChars="0" w:firstLine="0"/>
              <w:contextualSpacing/>
              <w:jc w:val="center"/>
              <w:rPr>
                <w:rFonts w:hAnsi="宋体"/>
                <w:szCs w:val="21"/>
              </w:rPr>
            </w:pPr>
            <w:r>
              <w:rPr>
                <w:rFonts w:hAnsi="宋体" w:hint="eastAsia"/>
                <w:szCs w:val="21"/>
              </w:rPr>
              <w:t>主管医师</w:t>
            </w:r>
          </w:p>
        </w:tc>
        <w:tc>
          <w:tcPr>
            <w:tcW w:w="1495" w:type="dxa"/>
            <w:vAlign w:val="center"/>
          </w:tcPr>
          <w:p w:rsidR="00A82A70" w:rsidRDefault="00B65018" w:rsidP="00A82A70">
            <w:pPr>
              <w:widowControl/>
              <w:adjustRightInd/>
              <w:spacing w:line="240" w:lineRule="auto"/>
              <w:jc w:val="center"/>
              <w:rPr>
                <w:rFonts w:ascii="宋体" w:hAnsi="宋体"/>
                <w:kern w:val="0"/>
              </w:rPr>
            </w:pPr>
            <w:r>
              <w:rPr>
                <w:rFonts w:ascii="宋体" w:hAnsi="宋体" w:hint="eastAsia"/>
                <w:kern w:val="0"/>
              </w:rPr>
              <w:t>1</w:t>
            </w:r>
            <w:r>
              <w:rPr>
                <w:rFonts w:ascii="宋体" w:hAnsi="宋体"/>
                <w:kern w:val="0"/>
              </w:rPr>
              <w:t>8956218717</w:t>
            </w:r>
          </w:p>
        </w:tc>
      </w:tr>
      <w:tr w:rsidR="00A82A70" w:rsidTr="006227F6">
        <w:trPr>
          <w:trHeight w:val="20"/>
          <w:jc w:val="center"/>
        </w:trPr>
        <w:tc>
          <w:tcPr>
            <w:tcW w:w="9570" w:type="dxa"/>
            <w:gridSpan w:val="6"/>
            <w:vAlign w:val="center"/>
          </w:tcPr>
          <w:p w:rsidR="00A82A70" w:rsidRPr="004A64F8" w:rsidRDefault="00A82A70" w:rsidP="00A82A70">
            <w:pPr>
              <w:pStyle w:val="af4"/>
              <w:adjustRightInd w:val="0"/>
              <w:spacing w:line="360" w:lineRule="auto"/>
              <w:ind w:firstLineChars="0" w:firstLine="0"/>
              <w:contextualSpacing/>
              <w:jc w:val="center"/>
              <w:rPr>
                <w:rFonts w:hAnsi="宋体"/>
                <w:szCs w:val="21"/>
              </w:rPr>
            </w:pPr>
            <w:r w:rsidRPr="004A64F8">
              <w:rPr>
                <w:rFonts w:hAnsi="宋体" w:hint="eastAsia"/>
                <w:szCs w:val="21"/>
              </w:rPr>
              <w:t>编制情况</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1、编制过程简介</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contextualSpacing/>
              <w:rPr>
                <w:rFonts w:hAnsi="宋体"/>
                <w:szCs w:val="21"/>
              </w:rPr>
            </w:pPr>
            <w:r>
              <w:rPr>
                <w:rFonts w:hAnsi="宋体"/>
                <w:szCs w:val="21"/>
              </w:rPr>
              <w:t>2021</w:t>
            </w:r>
            <w:r>
              <w:rPr>
                <w:rFonts w:hAnsi="宋体" w:hint="eastAsia"/>
                <w:szCs w:val="21"/>
              </w:rPr>
              <w:t>年</w:t>
            </w:r>
            <w:r w:rsidRPr="00572EF6">
              <w:rPr>
                <w:rFonts w:hAnsi="宋体" w:hint="eastAsia"/>
                <w:szCs w:val="21"/>
              </w:rPr>
              <w:t>9月3日，</w:t>
            </w:r>
            <w:r>
              <w:rPr>
                <w:rFonts w:hAnsi="宋体" w:hint="eastAsia"/>
                <w:szCs w:val="21"/>
              </w:rPr>
              <w:t>收到《关于下达</w:t>
            </w:r>
            <w:r>
              <w:rPr>
                <w:rFonts w:hAnsi="宋体"/>
                <w:szCs w:val="21"/>
              </w:rPr>
              <w:t>《区域性地震安全性评价技术规范》等</w:t>
            </w:r>
            <w:r>
              <w:rPr>
                <w:rFonts w:hAnsi="宋体" w:hint="eastAsia"/>
                <w:szCs w:val="21"/>
              </w:rPr>
              <w:t>298项地方标准计划的通知》后，成立标准编制小组，成员有</w:t>
            </w:r>
            <w:r w:rsidR="005F5303">
              <w:rPr>
                <w:rFonts w:hAnsi="宋体" w:hint="eastAsia"/>
                <w:szCs w:val="21"/>
              </w:rPr>
              <w:t>戴丹、</w:t>
            </w:r>
            <w:r>
              <w:rPr>
                <w:rFonts w:hAnsi="宋体" w:hint="eastAsia"/>
                <w:szCs w:val="21"/>
              </w:rPr>
              <w:t>刘志荣、</w:t>
            </w:r>
            <w:r w:rsidR="005F5303">
              <w:rPr>
                <w:rFonts w:hAnsi="宋体" w:hint="eastAsia"/>
                <w:szCs w:val="21"/>
              </w:rPr>
              <w:t>王华东</w:t>
            </w:r>
            <w:r>
              <w:rPr>
                <w:rFonts w:hAnsi="宋体" w:hint="eastAsia"/>
                <w:szCs w:val="21"/>
              </w:rPr>
              <w:t>、</w:t>
            </w:r>
            <w:r w:rsidR="005F5303">
              <w:rPr>
                <w:rFonts w:hAnsi="宋体" w:hint="eastAsia"/>
                <w:szCs w:val="21"/>
              </w:rPr>
              <w:t>邢秀雅</w:t>
            </w:r>
            <w:r>
              <w:rPr>
                <w:rFonts w:hAnsi="宋体" w:hint="eastAsia"/>
                <w:szCs w:val="21"/>
              </w:rPr>
              <w:t>、陈叶纪、梁岭</w:t>
            </w:r>
            <w:r w:rsidR="005F5303">
              <w:rPr>
                <w:rFonts w:hAnsi="宋体" w:hint="eastAsia"/>
                <w:szCs w:val="21"/>
              </w:rPr>
              <w:t>、查震球</w:t>
            </w:r>
            <w:r>
              <w:rPr>
                <w:rFonts w:hAnsi="宋体" w:hint="eastAsia"/>
                <w:szCs w:val="21"/>
              </w:rPr>
              <w:t>。</w:t>
            </w:r>
          </w:p>
          <w:p w:rsidR="00A82A70" w:rsidRDefault="00A82A70" w:rsidP="00A82A70">
            <w:pPr>
              <w:pStyle w:val="af4"/>
              <w:adjustRightInd w:val="0"/>
              <w:spacing w:line="360" w:lineRule="auto"/>
              <w:contextualSpacing/>
              <w:rPr>
                <w:rFonts w:hAnsi="宋体"/>
                <w:szCs w:val="21"/>
              </w:rPr>
            </w:pPr>
            <w:r>
              <w:rPr>
                <w:rFonts w:hAnsi="宋体" w:hint="eastAsia"/>
                <w:szCs w:val="21"/>
              </w:rPr>
              <w:t>标准起草过程：2</w:t>
            </w:r>
            <w:r>
              <w:rPr>
                <w:rFonts w:hAnsi="宋体"/>
                <w:szCs w:val="21"/>
              </w:rPr>
              <w:t>021</w:t>
            </w:r>
            <w:r>
              <w:rPr>
                <w:rFonts w:hAnsi="宋体" w:hint="eastAsia"/>
                <w:szCs w:val="21"/>
              </w:rPr>
              <w:t>年</w:t>
            </w:r>
            <w:r>
              <w:rPr>
                <w:rFonts w:hAnsi="宋体"/>
                <w:szCs w:val="21"/>
              </w:rPr>
              <w:t>11</w:t>
            </w:r>
            <w:r>
              <w:rPr>
                <w:rFonts w:hAnsi="宋体" w:hint="eastAsia"/>
                <w:szCs w:val="21"/>
              </w:rPr>
              <w:t>月，成立标准编制小组，明确各组员的工作任务和分工，完成了标准编制大纲的编写，并对编写大纲进行了内部审查；</w:t>
            </w:r>
          </w:p>
          <w:p w:rsidR="00A82A70" w:rsidRDefault="00A82A70" w:rsidP="00A82A70">
            <w:pPr>
              <w:pStyle w:val="af4"/>
              <w:adjustRightInd w:val="0"/>
              <w:spacing w:line="360" w:lineRule="auto"/>
              <w:contextualSpacing/>
              <w:rPr>
                <w:rFonts w:hAnsi="宋体"/>
                <w:szCs w:val="21"/>
              </w:rPr>
            </w:pPr>
            <w:r>
              <w:rPr>
                <w:rFonts w:hAnsi="宋体"/>
                <w:szCs w:val="21"/>
              </w:rPr>
              <w:t>2021</w:t>
            </w:r>
            <w:r>
              <w:rPr>
                <w:rFonts w:hAnsi="宋体" w:hint="eastAsia"/>
                <w:szCs w:val="21"/>
              </w:rPr>
              <w:t>年</w:t>
            </w:r>
            <w:r>
              <w:rPr>
                <w:rFonts w:hAnsi="宋体"/>
                <w:szCs w:val="21"/>
              </w:rPr>
              <w:t>12-2022</w:t>
            </w:r>
            <w:r>
              <w:rPr>
                <w:rFonts w:hAnsi="宋体" w:hint="eastAsia"/>
                <w:szCs w:val="21"/>
              </w:rPr>
              <w:t>年3月，收集安徽省及国内其他省市关于肿瘤登记随访数据集标准等相关文件，检索相关参考文献，分析肿瘤登记随访数据集标准研究相关文献，并形成标准初稿；</w:t>
            </w:r>
          </w:p>
          <w:p w:rsidR="00A82A70" w:rsidRDefault="00A82A70" w:rsidP="00A82A70">
            <w:pPr>
              <w:pStyle w:val="af4"/>
              <w:adjustRightInd w:val="0"/>
              <w:spacing w:line="360" w:lineRule="auto"/>
              <w:contextualSpacing/>
              <w:rPr>
                <w:rFonts w:hAnsi="宋体"/>
                <w:szCs w:val="21"/>
              </w:rPr>
            </w:pPr>
            <w:r w:rsidRPr="00CB5C6D">
              <w:rPr>
                <w:rFonts w:hAnsi="宋体" w:hint="eastAsia"/>
                <w:szCs w:val="21"/>
              </w:rPr>
              <w:t>2</w:t>
            </w:r>
            <w:r w:rsidRPr="00CB5C6D">
              <w:rPr>
                <w:rFonts w:hAnsi="宋体"/>
                <w:szCs w:val="21"/>
              </w:rPr>
              <w:t>022</w:t>
            </w:r>
            <w:r w:rsidRPr="00CB5C6D">
              <w:rPr>
                <w:rFonts w:hAnsi="宋体" w:hint="eastAsia"/>
                <w:szCs w:val="21"/>
              </w:rPr>
              <w:t>年</w:t>
            </w:r>
            <w:r>
              <w:rPr>
                <w:rFonts w:hAnsi="宋体"/>
                <w:szCs w:val="21"/>
              </w:rPr>
              <w:t>6</w:t>
            </w:r>
            <w:r w:rsidRPr="00CB5C6D">
              <w:rPr>
                <w:rFonts w:hAnsi="宋体" w:hint="eastAsia"/>
                <w:szCs w:val="21"/>
              </w:rPr>
              <w:t>月，召开</w:t>
            </w:r>
            <w:r>
              <w:rPr>
                <w:rFonts w:hAnsi="宋体" w:hint="eastAsia"/>
                <w:szCs w:val="21"/>
              </w:rPr>
              <w:t>地方</w:t>
            </w:r>
            <w:r w:rsidRPr="00CB5C6D">
              <w:rPr>
                <w:rFonts w:hAnsi="宋体" w:hint="eastAsia"/>
                <w:szCs w:val="21"/>
              </w:rPr>
              <w:t>标准</w:t>
            </w:r>
            <w:r>
              <w:rPr>
                <w:rFonts w:hAnsi="宋体" w:hint="eastAsia"/>
                <w:szCs w:val="21"/>
              </w:rPr>
              <w:t>编写研讨</w:t>
            </w:r>
            <w:r w:rsidRPr="00CB5C6D">
              <w:rPr>
                <w:rFonts w:hAnsi="宋体" w:hint="eastAsia"/>
                <w:szCs w:val="21"/>
              </w:rPr>
              <w:t>会</w:t>
            </w:r>
            <w:r>
              <w:rPr>
                <w:rFonts w:hAnsi="宋体" w:hint="eastAsia"/>
                <w:szCs w:val="21"/>
              </w:rPr>
              <w:t>，初步解释标准并征求意见；</w:t>
            </w:r>
          </w:p>
          <w:p w:rsidR="00A82A70" w:rsidRDefault="00A82A70" w:rsidP="00A82A70">
            <w:pPr>
              <w:pStyle w:val="af4"/>
              <w:adjustRightInd w:val="0"/>
              <w:spacing w:line="360" w:lineRule="auto"/>
              <w:contextualSpacing/>
              <w:rPr>
                <w:rFonts w:hAnsi="宋体"/>
                <w:szCs w:val="21"/>
              </w:rPr>
            </w:pPr>
            <w:r>
              <w:rPr>
                <w:rFonts w:hAnsi="宋体" w:hint="eastAsia"/>
                <w:szCs w:val="21"/>
              </w:rPr>
              <w:t>2</w:t>
            </w:r>
            <w:r>
              <w:rPr>
                <w:rFonts w:hAnsi="宋体"/>
                <w:szCs w:val="21"/>
              </w:rPr>
              <w:t>022</w:t>
            </w:r>
            <w:r>
              <w:rPr>
                <w:rFonts w:hAnsi="宋体" w:hint="eastAsia"/>
                <w:szCs w:val="21"/>
              </w:rPr>
              <w:t>年</w:t>
            </w:r>
            <w:r>
              <w:rPr>
                <w:rFonts w:hAnsi="宋体"/>
                <w:szCs w:val="21"/>
              </w:rPr>
              <w:t>7-9</w:t>
            </w:r>
            <w:r>
              <w:rPr>
                <w:rFonts w:hAnsi="宋体" w:hint="eastAsia"/>
                <w:szCs w:val="21"/>
              </w:rPr>
              <w:t>月，标准编制小组按照标准内容继续收集安徽省及国内其他省市关于肿瘤登记随访数据集标准等相关文件，并根据实际情况对标准进行内部修改；</w:t>
            </w:r>
          </w:p>
          <w:p w:rsidR="00A82A70" w:rsidRPr="00CB5C6D" w:rsidRDefault="00A82A70" w:rsidP="00A82A70">
            <w:pPr>
              <w:pStyle w:val="af4"/>
              <w:adjustRightInd w:val="0"/>
              <w:spacing w:line="360" w:lineRule="auto"/>
              <w:contextualSpacing/>
              <w:rPr>
                <w:rFonts w:hAnsi="宋体"/>
                <w:szCs w:val="21"/>
              </w:rPr>
            </w:pPr>
            <w:r w:rsidRPr="003A2808">
              <w:rPr>
                <w:rFonts w:hAnsi="宋体"/>
                <w:szCs w:val="21"/>
              </w:rPr>
              <w:t>2022</w:t>
            </w:r>
            <w:r w:rsidRPr="003A2808">
              <w:rPr>
                <w:rFonts w:hAnsi="宋体" w:hint="eastAsia"/>
                <w:szCs w:val="21"/>
              </w:rPr>
              <w:t>年</w:t>
            </w:r>
            <w:r>
              <w:rPr>
                <w:rFonts w:hAnsi="宋体"/>
                <w:szCs w:val="21"/>
              </w:rPr>
              <w:t>10</w:t>
            </w:r>
            <w:r w:rsidRPr="003A2808">
              <w:rPr>
                <w:rFonts w:hAnsi="宋体" w:hint="eastAsia"/>
                <w:szCs w:val="21"/>
              </w:rPr>
              <w:t>月</w:t>
            </w:r>
            <w:r>
              <w:rPr>
                <w:rFonts w:hAnsi="宋体" w:hint="eastAsia"/>
                <w:szCs w:val="21"/>
              </w:rPr>
              <w:t>，标准编制小组对安徽省内1</w:t>
            </w:r>
            <w:r>
              <w:rPr>
                <w:rFonts w:hAnsi="宋体"/>
                <w:szCs w:val="21"/>
              </w:rPr>
              <w:t>1</w:t>
            </w:r>
            <w:r>
              <w:rPr>
                <w:rFonts w:hAnsi="宋体" w:hint="eastAsia"/>
                <w:szCs w:val="21"/>
              </w:rPr>
              <w:t>个重点肿瘤登记随访工作市（区）主管或负责肿瘤登记随访工作专家发征求意见函及函审；</w:t>
            </w:r>
          </w:p>
          <w:p w:rsidR="00A82A70" w:rsidRDefault="00A82A70" w:rsidP="00A82A70">
            <w:pPr>
              <w:pStyle w:val="af4"/>
              <w:adjustRightInd w:val="0"/>
              <w:spacing w:line="360" w:lineRule="auto"/>
              <w:contextualSpacing/>
              <w:rPr>
                <w:rFonts w:hAnsi="宋体"/>
                <w:szCs w:val="21"/>
              </w:rPr>
            </w:pPr>
            <w:r w:rsidRPr="003A2808">
              <w:rPr>
                <w:rFonts w:hAnsi="宋体"/>
                <w:szCs w:val="21"/>
              </w:rPr>
              <w:t>2022</w:t>
            </w:r>
            <w:r w:rsidRPr="003A2808">
              <w:rPr>
                <w:rFonts w:hAnsi="宋体" w:hint="eastAsia"/>
                <w:szCs w:val="21"/>
              </w:rPr>
              <w:t>年</w:t>
            </w:r>
            <w:r>
              <w:rPr>
                <w:rFonts w:hAnsi="宋体"/>
                <w:szCs w:val="21"/>
              </w:rPr>
              <w:t>10</w:t>
            </w:r>
            <w:r w:rsidRPr="003A2808">
              <w:rPr>
                <w:rFonts w:hAnsi="宋体" w:hint="eastAsia"/>
                <w:szCs w:val="21"/>
              </w:rPr>
              <w:t>月，</w:t>
            </w:r>
            <w:r>
              <w:rPr>
                <w:rFonts w:hAnsi="宋体" w:hint="eastAsia"/>
                <w:szCs w:val="21"/>
              </w:rPr>
              <w:t>标准编制小组及函审专家进行了集体讨论，对部分细节进行了调整，并根据征求意见以及讨论意见进行完善；</w:t>
            </w:r>
          </w:p>
          <w:p w:rsidR="00A82A70" w:rsidRDefault="00A82A70" w:rsidP="004D6AF4">
            <w:pPr>
              <w:pStyle w:val="af4"/>
              <w:adjustRightInd w:val="0"/>
              <w:spacing w:line="360" w:lineRule="auto"/>
              <w:contextualSpacing/>
              <w:rPr>
                <w:rFonts w:hAnsi="宋体"/>
                <w:szCs w:val="21"/>
              </w:rPr>
            </w:pPr>
            <w:r>
              <w:rPr>
                <w:rFonts w:hAnsi="宋体" w:hint="eastAsia"/>
                <w:szCs w:val="21"/>
              </w:rPr>
              <w:t>征求意见情况：</w:t>
            </w:r>
            <w:r>
              <w:rPr>
                <w:rFonts w:hAnsi="宋体"/>
                <w:szCs w:val="21"/>
              </w:rPr>
              <w:t>2022</w:t>
            </w:r>
            <w:r>
              <w:rPr>
                <w:rFonts w:hAnsi="宋体" w:hint="eastAsia"/>
                <w:szCs w:val="21"/>
              </w:rPr>
              <w:t>年</w:t>
            </w:r>
            <w:r>
              <w:rPr>
                <w:rFonts w:hAnsi="宋体"/>
                <w:szCs w:val="21"/>
              </w:rPr>
              <w:t>10</w:t>
            </w:r>
            <w:r>
              <w:rPr>
                <w:rFonts w:hAnsi="宋体" w:hint="eastAsia"/>
                <w:szCs w:val="21"/>
              </w:rPr>
              <w:t>月，由工作组牵头负责通过发函、会议研讨等方式公开征求意见，共向</w:t>
            </w:r>
            <w:r w:rsidR="005F5303">
              <w:rPr>
                <w:rFonts w:hAnsi="宋体"/>
                <w:szCs w:val="21"/>
              </w:rPr>
              <w:t>20</w:t>
            </w:r>
            <w:r>
              <w:rPr>
                <w:rFonts w:hAnsi="宋体" w:hint="eastAsia"/>
                <w:szCs w:val="21"/>
              </w:rPr>
              <w:t>个安徽省</w:t>
            </w:r>
            <w:r w:rsidRPr="004D6AF4">
              <w:rPr>
                <w:rFonts w:hAnsi="宋体" w:hint="eastAsia"/>
                <w:szCs w:val="21"/>
              </w:rPr>
              <w:t>重点肿瘤登记随访工作市（区）发函征求意见。截止</w:t>
            </w:r>
            <w:r w:rsidRPr="004D6AF4">
              <w:rPr>
                <w:rFonts w:hAnsi="宋体"/>
                <w:szCs w:val="21"/>
              </w:rPr>
              <w:t>2022</w:t>
            </w:r>
            <w:r w:rsidRPr="004D6AF4">
              <w:rPr>
                <w:rFonts w:hAnsi="宋体" w:hint="eastAsia"/>
                <w:szCs w:val="21"/>
              </w:rPr>
              <w:t>年</w:t>
            </w:r>
            <w:r w:rsidRPr="004D6AF4">
              <w:rPr>
                <w:rFonts w:hAnsi="宋体"/>
                <w:szCs w:val="21"/>
              </w:rPr>
              <w:t>10</w:t>
            </w:r>
            <w:r w:rsidRPr="004D6AF4">
              <w:rPr>
                <w:rFonts w:hAnsi="宋体" w:hint="eastAsia"/>
                <w:szCs w:val="21"/>
              </w:rPr>
              <w:t>月，征求意见共收到</w:t>
            </w:r>
            <w:r w:rsidR="005F5303" w:rsidRPr="004D6AF4">
              <w:rPr>
                <w:rFonts w:hAnsi="宋体"/>
                <w:szCs w:val="21"/>
              </w:rPr>
              <w:t>20</w:t>
            </w:r>
            <w:r w:rsidRPr="004D6AF4">
              <w:rPr>
                <w:rFonts w:hAnsi="宋体" w:hint="eastAsia"/>
                <w:szCs w:val="21"/>
              </w:rPr>
              <w:t>家单位</w:t>
            </w:r>
            <w:r w:rsidR="009A02A3" w:rsidRPr="004D6AF4">
              <w:rPr>
                <w:rFonts w:hAnsi="宋体"/>
                <w:szCs w:val="21"/>
              </w:rPr>
              <w:t>66</w:t>
            </w:r>
            <w:r w:rsidRPr="004D6AF4">
              <w:rPr>
                <w:rFonts w:hAnsi="宋体" w:hint="eastAsia"/>
                <w:szCs w:val="21"/>
              </w:rPr>
              <w:t>条意见，最终</w:t>
            </w:r>
            <w:r w:rsidR="009A02A3" w:rsidRPr="004D6AF4">
              <w:rPr>
                <w:rFonts w:hAnsi="宋体"/>
                <w:szCs w:val="21"/>
              </w:rPr>
              <w:t>16</w:t>
            </w:r>
            <w:r w:rsidRPr="004D6AF4">
              <w:rPr>
                <w:rFonts w:hAnsi="宋体" w:hint="eastAsia"/>
                <w:szCs w:val="21"/>
              </w:rPr>
              <w:t>条采纳，</w:t>
            </w:r>
            <w:r w:rsidR="009A02A3" w:rsidRPr="004D6AF4">
              <w:rPr>
                <w:rFonts w:hAnsi="宋体"/>
                <w:szCs w:val="21"/>
              </w:rPr>
              <w:t>50</w:t>
            </w:r>
            <w:r w:rsidRPr="004D6AF4">
              <w:rPr>
                <w:rFonts w:hAnsi="宋体" w:hint="eastAsia"/>
                <w:szCs w:val="21"/>
              </w:rPr>
              <w:t>条</w:t>
            </w:r>
            <w:r>
              <w:rPr>
                <w:rFonts w:hAnsi="宋体" w:hint="eastAsia"/>
                <w:szCs w:val="21"/>
              </w:rPr>
              <w:t>未采纳。</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2、制定标准的必要性和意义</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b/>
                <w:szCs w:val="21"/>
              </w:rPr>
            </w:pPr>
            <w:r>
              <w:rPr>
                <w:rFonts w:hAnsi="宋体" w:hint="eastAsia"/>
                <w:b/>
                <w:szCs w:val="21"/>
              </w:rPr>
              <w:t>必要性：</w:t>
            </w:r>
          </w:p>
          <w:p w:rsidR="00A82A70" w:rsidRDefault="00A82A70" w:rsidP="00A82A70">
            <w:pPr>
              <w:spacing w:line="360" w:lineRule="auto"/>
              <w:ind w:firstLine="435"/>
              <w:rPr>
                <w:rFonts w:hAnsi="宋体"/>
              </w:rPr>
            </w:pPr>
            <w:r w:rsidRPr="00FB6515">
              <w:rPr>
                <w:rFonts w:hint="eastAsia"/>
              </w:rPr>
              <w:t>恶性肿瘤是威胁我国居民健康的严重公共卫生问题之一，目前已成为我国居民死亡的首位死因。</w:t>
            </w:r>
            <w:r>
              <w:rPr>
                <w:rFonts w:hint="eastAsia"/>
              </w:rPr>
              <w:t>根据安徽省</w:t>
            </w:r>
            <w:r>
              <w:rPr>
                <w:rFonts w:hint="eastAsia"/>
              </w:rPr>
              <w:t>2</w:t>
            </w:r>
            <w:r>
              <w:t>021</w:t>
            </w:r>
            <w:r>
              <w:rPr>
                <w:rFonts w:hint="eastAsia"/>
              </w:rPr>
              <w:t>年肿瘤登记年报</w:t>
            </w:r>
            <w:r w:rsidRPr="00FB6515">
              <w:rPr>
                <w:rFonts w:hint="eastAsia"/>
              </w:rPr>
              <w:t>，</w:t>
            </w:r>
            <w:r w:rsidRPr="00FB6515">
              <w:rPr>
                <w:rFonts w:hint="eastAsia"/>
              </w:rPr>
              <w:t>201</w:t>
            </w:r>
            <w:r>
              <w:t>8</w:t>
            </w:r>
            <w:r w:rsidRPr="00FB6515">
              <w:rPr>
                <w:rFonts w:hint="eastAsia"/>
              </w:rPr>
              <w:t>年</w:t>
            </w:r>
            <w:r>
              <w:rPr>
                <w:rFonts w:hint="eastAsia"/>
              </w:rPr>
              <w:t>安徽省</w:t>
            </w:r>
            <w:r w:rsidRPr="00FB6515">
              <w:rPr>
                <w:rFonts w:hint="eastAsia"/>
              </w:rPr>
              <w:t>恶性肿瘤的发病率和死亡率分别为</w:t>
            </w:r>
            <w:r w:rsidR="00253888">
              <w:rPr>
                <w:rFonts w:hint="eastAsia"/>
                <w:color w:val="000000"/>
                <w:shd w:val="clear" w:color="auto" w:fill="FFFFFF"/>
              </w:rPr>
              <w:t>282.45/10</w:t>
            </w:r>
            <w:r w:rsidR="00253888">
              <w:rPr>
                <w:rFonts w:hint="eastAsia"/>
                <w:color w:val="000000"/>
                <w:shd w:val="clear" w:color="auto" w:fill="FFFFFF"/>
              </w:rPr>
              <w:t>万和</w:t>
            </w:r>
            <w:r w:rsidR="00253888">
              <w:rPr>
                <w:rFonts w:hint="eastAsia"/>
                <w:color w:val="000000"/>
                <w:shd w:val="clear" w:color="auto" w:fill="FFFFFF"/>
              </w:rPr>
              <w:t>167.05/10</w:t>
            </w:r>
            <w:r w:rsidR="00253888">
              <w:rPr>
                <w:rFonts w:hint="eastAsia"/>
                <w:color w:val="000000"/>
                <w:shd w:val="clear" w:color="auto" w:fill="FFFFFF"/>
              </w:rPr>
              <w:t>万</w:t>
            </w:r>
            <w:r w:rsidRPr="00FB6515">
              <w:rPr>
                <w:rFonts w:hint="eastAsia"/>
              </w:rPr>
              <w:t>，</w:t>
            </w:r>
            <w:r w:rsidR="00253888">
              <w:rPr>
                <w:rFonts w:hint="eastAsia"/>
                <w:color w:val="000000"/>
                <w:shd w:val="clear" w:color="auto" w:fill="FFFFFF"/>
              </w:rPr>
              <w:t>基于安徽省人口基数，恶性肿瘤是威胁我省居民健康的严重公共卫生问题之一</w:t>
            </w:r>
            <w:r w:rsidRPr="00FB6515">
              <w:rPr>
                <w:rFonts w:hint="eastAsia"/>
              </w:rPr>
              <w:t>。为动态</w:t>
            </w:r>
            <w:r w:rsidRPr="00FB6515">
              <w:rPr>
                <w:rFonts w:hint="eastAsia"/>
              </w:rPr>
              <w:lastRenderedPageBreak/>
              <w:t>掌握人群恶性肿瘤的流行特征，科学制定肿瘤防治策略和措施，及时评估实施效果，必须完善以人群为基础的肿瘤登记系统，规范开展肿瘤随访登记工作。</w:t>
            </w:r>
            <w:r>
              <w:rPr>
                <w:rFonts w:hint="eastAsia"/>
              </w:rPr>
              <w:t>因此建立安徽省肿瘤随访登记数据采集标准，用于指导安徽省人群肿瘤随访登记随访相关基本信息的采集和相关信息系统的开发，便于采用统一的标准进行安徽省肿瘤随访登记病例随访信息采集和各医疗相关机构使用统一的标准进行数据采集和开发软件进行数据自动对接，具有重要的意义。</w:t>
            </w:r>
            <w:r w:rsidRPr="0045357F">
              <w:rPr>
                <w:rFonts w:hAnsi="宋体" w:hint="eastAsia"/>
              </w:rPr>
              <w:t>目前在国内已经有</w:t>
            </w:r>
            <w:r>
              <w:rPr>
                <w:rFonts w:hAnsi="宋体" w:hint="eastAsia"/>
              </w:rPr>
              <w:t>中国卫生信息与健康医疗大数据学会于</w:t>
            </w:r>
            <w:r>
              <w:rPr>
                <w:rFonts w:hAnsi="宋体" w:hint="eastAsia"/>
              </w:rPr>
              <w:t>2</w:t>
            </w:r>
            <w:r>
              <w:rPr>
                <w:rFonts w:hAnsi="宋体"/>
              </w:rPr>
              <w:t>021</w:t>
            </w:r>
            <w:r>
              <w:rPr>
                <w:rFonts w:hAnsi="宋体" w:hint="eastAsia"/>
              </w:rPr>
              <w:t>年</w:t>
            </w:r>
            <w:r>
              <w:rPr>
                <w:rFonts w:hAnsi="宋体" w:hint="eastAsia"/>
              </w:rPr>
              <w:t>8</w:t>
            </w:r>
            <w:r>
              <w:rPr>
                <w:rFonts w:hAnsi="宋体" w:hint="eastAsia"/>
              </w:rPr>
              <w:t>月颁布的团体标准《中国肿瘤登记数据集标准》</w:t>
            </w:r>
            <w:r w:rsidRPr="0045357F">
              <w:rPr>
                <w:rFonts w:hAnsi="宋体" w:hint="eastAsia"/>
              </w:rPr>
              <w:t>、</w:t>
            </w:r>
            <w:r>
              <w:rPr>
                <w:rFonts w:hAnsi="宋体" w:hint="eastAsia"/>
              </w:rPr>
              <w:t>国家癌症中心出版的</w:t>
            </w:r>
            <w:r>
              <w:rPr>
                <w:rFonts w:hint="eastAsia"/>
              </w:rPr>
              <w:t>《中国肿瘤登记工作指导手册（</w:t>
            </w:r>
            <w:r>
              <w:rPr>
                <w:rFonts w:hint="eastAsia"/>
              </w:rPr>
              <w:t>2</w:t>
            </w:r>
            <w:r>
              <w:t>016</w:t>
            </w:r>
            <w:r>
              <w:rPr>
                <w:rFonts w:hint="eastAsia"/>
              </w:rPr>
              <w:t>）》</w:t>
            </w:r>
            <w:r w:rsidRPr="0045357F">
              <w:rPr>
                <w:rFonts w:hAnsi="宋体" w:hint="eastAsia"/>
              </w:rPr>
              <w:t>文件</w:t>
            </w:r>
            <w:r>
              <w:rPr>
                <w:rFonts w:hAnsi="宋体" w:hint="eastAsia"/>
              </w:rPr>
              <w:t>，全国尚无针对肿瘤登记随访的相关标准，且</w:t>
            </w:r>
            <w:r w:rsidRPr="0045357F">
              <w:rPr>
                <w:rFonts w:hAnsi="宋体" w:hint="eastAsia"/>
              </w:rPr>
              <w:t>安徽省</w:t>
            </w:r>
            <w:r>
              <w:rPr>
                <w:rFonts w:hAnsi="宋体" w:hint="eastAsia"/>
              </w:rPr>
              <w:t>也没有相关</w:t>
            </w:r>
            <w:r w:rsidRPr="0045357F">
              <w:rPr>
                <w:rFonts w:hAnsi="宋体" w:hint="eastAsia"/>
              </w:rPr>
              <w:t>的标准，亟待完善以指导基层开展</w:t>
            </w:r>
            <w:r>
              <w:rPr>
                <w:rFonts w:hAnsi="宋体" w:hint="eastAsia"/>
              </w:rPr>
              <w:t>肿瘤登记随访</w:t>
            </w:r>
            <w:r w:rsidRPr="0045357F">
              <w:rPr>
                <w:rFonts w:hAnsi="宋体" w:hint="eastAsia"/>
              </w:rPr>
              <w:t>工作。</w:t>
            </w:r>
          </w:p>
          <w:p w:rsidR="00A82A70" w:rsidRDefault="00A82A70" w:rsidP="00A82A70">
            <w:pPr>
              <w:pStyle w:val="af4"/>
              <w:adjustRightInd w:val="0"/>
              <w:spacing w:line="360" w:lineRule="auto"/>
              <w:ind w:firstLineChars="0" w:firstLine="0"/>
              <w:contextualSpacing/>
              <w:rPr>
                <w:rFonts w:hAnsi="宋体"/>
                <w:b/>
                <w:szCs w:val="21"/>
              </w:rPr>
            </w:pPr>
            <w:r>
              <w:rPr>
                <w:rFonts w:hAnsi="宋体" w:hint="eastAsia"/>
                <w:b/>
                <w:szCs w:val="21"/>
              </w:rPr>
              <w:t>意义：</w:t>
            </w:r>
          </w:p>
          <w:p w:rsidR="00A82A70" w:rsidRDefault="00A82A70" w:rsidP="00A82A70">
            <w:pPr>
              <w:pStyle w:val="af4"/>
              <w:adjustRightInd w:val="0"/>
              <w:spacing w:line="360" w:lineRule="auto"/>
              <w:contextualSpacing/>
              <w:rPr>
                <w:rFonts w:hAnsi="宋体"/>
                <w:szCs w:val="21"/>
              </w:rPr>
            </w:pPr>
            <w:r>
              <w:rPr>
                <w:rFonts w:hAnsi="宋体" w:hint="eastAsia"/>
                <w:szCs w:val="21"/>
              </w:rPr>
              <w:t>第一，</w:t>
            </w:r>
            <w:r>
              <w:rPr>
                <w:rFonts w:hint="eastAsia"/>
              </w:rPr>
              <w:t>建立安徽省肿瘤随访登记数据采集标准，用于指导安徽省人群肿瘤随访登记随访相关基本信息的采集，做好安徽省肿瘤登记随访工作，为高精准的肿瘤防控策略及措施的提出提供基础。</w:t>
            </w:r>
          </w:p>
          <w:p w:rsidR="00A82A70" w:rsidRDefault="00A82A70" w:rsidP="00A82A70">
            <w:pPr>
              <w:pStyle w:val="af4"/>
              <w:adjustRightInd w:val="0"/>
              <w:spacing w:line="360" w:lineRule="auto"/>
              <w:contextualSpacing/>
              <w:rPr>
                <w:rFonts w:hAnsi="宋体"/>
                <w:szCs w:val="21"/>
              </w:rPr>
            </w:pPr>
            <w:r>
              <w:rPr>
                <w:rFonts w:hAnsi="宋体" w:hint="eastAsia"/>
                <w:szCs w:val="21"/>
              </w:rPr>
              <w:t>第二，为肿瘤登记随访</w:t>
            </w:r>
            <w:r>
              <w:rPr>
                <w:rFonts w:hint="eastAsia"/>
              </w:rPr>
              <w:t>相关信息系统的开发，便于采用统一的标准进行安徽省肿瘤登记随访病例随访信息采集和各医疗相关机构使用统一的标准进行数据采集和开发软件进行数据自动对接，提高安徽省肿瘤登记随访数据收集信息化程度。</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lastRenderedPageBreak/>
              <w:t>3、制定标准的原则和依据，与现行法律法规、标准的关系</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300" w:firstLine="630"/>
              <w:contextualSpacing/>
              <w:rPr>
                <w:rFonts w:hAnsi="宋体"/>
                <w:szCs w:val="21"/>
              </w:rPr>
            </w:pPr>
            <w:r w:rsidRPr="00BA396E">
              <w:rPr>
                <w:rFonts w:hint="eastAsia"/>
              </w:rPr>
              <w:t>根据</w:t>
            </w:r>
            <w:r>
              <w:rPr>
                <w:rFonts w:hint="eastAsia"/>
              </w:rPr>
              <w:t>安徽</w:t>
            </w:r>
            <w:r w:rsidRPr="00BA396E">
              <w:rPr>
                <w:rFonts w:hint="eastAsia"/>
              </w:rPr>
              <w:t>省</w:t>
            </w:r>
            <w:r>
              <w:rPr>
                <w:rFonts w:hint="eastAsia"/>
              </w:rPr>
              <w:t>肿瘤登记随访</w:t>
            </w:r>
            <w:r w:rsidRPr="00BA396E">
              <w:rPr>
                <w:rFonts w:hint="eastAsia"/>
              </w:rPr>
              <w:t>工作的实际需要，制订《安徽省</w:t>
            </w:r>
            <w:r>
              <w:rPr>
                <w:rFonts w:hint="eastAsia"/>
              </w:rPr>
              <w:t>肿瘤登记随访数据集标准</w:t>
            </w:r>
            <w:r w:rsidRPr="00BA396E">
              <w:rPr>
                <w:rFonts w:hint="eastAsia"/>
              </w:rPr>
              <w:t>》，该标准遵守国家相关法律、法规，遵守执行国家强制性标准及编制规则。本标准主要对</w:t>
            </w:r>
            <w:r>
              <w:rPr>
                <w:rFonts w:hint="eastAsia"/>
              </w:rPr>
              <w:t>狂犬安徽省肿瘤登记随访工作信息收集和随访频次等</w:t>
            </w:r>
            <w:r w:rsidRPr="00BA396E">
              <w:rPr>
                <w:rFonts w:hint="eastAsia"/>
              </w:rPr>
              <w:t>提出了具体要求，充分考虑了</w:t>
            </w:r>
            <w:r>
              <w:rPr>
                <w:rFonts w:hint="eastAsia"/>
              </w:rPr>
              <w:t>安徽</w:t>
            </w:r>
            <w:r w:rsidRPr="00BA396E">
              <w:rPr>
                <w:rFonts w:hint="eastAsia"/>
              </w:rPr>
              <w:t>省</w:t>
            </w:r>
            <w:r>
              <w:rPr>
                <w:rFonts w:hint="eastAsia"/>
              </w:rPr>
              <w:t>肿瘤登记随访工作</w:t>
            </w:r>
            <w:r w:rsidRPr="00BA396E">
              <w:rPr>
                <w:rFonts w:hint="eastAsia"/>
              </w:rPr>
              <w:t>实际情况</w:t>
            </w:r>
            <w:r>
              <w:rPr>
                <w:rFonts w:hint="eastAsia"/>
              </w:rPr>
              <w:t>及国内外肿瘤登记随访新进展</w:t>
            </w:r>
            <w:r w:rsidRPr="00BA396E">
              <w:rPr>
                <w:rFonts w:hint="eastAsia"/>
              </w:rPr>
              <w:t>，力求做到</w:t>
            </w:r>
            <w:r>
              <w:rPr>
                <w:rFonts w:hint="eastAsia"/>
              </w:rPr>
              <w:t>相关</w:t>
            </w:r>
            <w:r w:rsidRPr="00BA396E">
              <w:rPr>
                <w:rFonts w:hint="eastAsia"/>
              </w:rPr>
              <w:t>指标科学，技术先进，管理有效。</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4、主要条款的说明，主要技术指标、参数、试验验证的论述（</w:t>
            </w:r>
            <w:r>
              <w:rPr>
                <w:rFonts w:hAnsi="宋体" w:hint="eastAsia"/>
                <w:b/>
                <w:szCs w:val="21"/>
              </w:rPr>
              <w:t>详细说明</w:t>
            </w:r>
            <w:r>
              <w:rPr>
                <w:rFonts w:hAnsi="宋体" w:hint="eastAsia"/>
                <w:szCs w:val="21"/>
              </w:rPr>
              <w:t>）</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400" w:lineRule="atLeast"/>
              <w:ind w:firstLineChars="0" w:firstLine="0"/>
              <w:contextualSpacing/>
              <w:rPr>
                <w:rFonts w:hAnsi="宋体"/>
                <w:b/>
                <w:szCs w:val="21"/>
              </w:rPr>
            </w:pPr>
            <w:r>
              <w:rPr>
                <w:rFonts w:hAnsi="宋体" w:hint="eastAsia"/>
                <w:b/>
                <w:szCs w:val="21"/>
              </w:rPr>
              <w:t>主要条款的说明：</w:t>
            </w:r>
          </w:p>
          <w:p w:rsidR="00A82A70" w:rsidRDefault="00A82A70" w:rsidP="00A82A70">
            <w:pPr>
              <w:pStyle w:val="af4"/>
              <w:adjustRightInd w:val="0"/>
              <w:spacing w:line="400" w:lineRule="atLeast"/>
              <w:contextualSpacing/>
              <w:rPr>
                <w:rFonts w:hAnsi="宋体"/>
                <w:szCs w:val="21"/>
              </w:rPr>
            </w:pPr>
            <w:r>
              <w:rPr>
                <w:rFonts w:hAnsi="宋体" w:hint="eastAsia"/>
                <w:szCs w:val="21"/>
              </w:rPr>
              <w:t>本标准的章节由：范围、规范性引用文件、术语和</w:t>
            </w:r>
            <w:r w:rsidR="00B772BF">
              <w:rPr>
                <w:rFonts w:hAnsi="宋体" w:hint="eastAsia"/>
                <w:szCs w:val="21"/>
              </w:rPr>
              <w:t>缩略语</w:t>
            </w:r>
            <w:r>
              <w:rPr>
                <w:rFonts w:hAnsi="宋体" w:hint="eastAsia"/>
                <w:szCs w:val="21"/>
              </w:rPr>
              <w:t>、数据集元数据属性、数据元属性等共</w:t>
            </w:r>
            <w:r>
              <w:rPr>
                <w:rFonts w:hAnsi="宋体"/>
                <w:szCs w:val="21"/>
              </w:rPr>
              <w:t>5</w:t>
            </w:r>
            <w:r>
              <w:rPr>
                <w:rFonts w:hAnsi="宋体" w:hint="eastAsia"/>
                <w:szCs w:val="21"/>
              </w:rPr>
              <w:t>章组成。其中“</w:t>
            </w:r>
            <w:r w:rsidR="00B772BF">
              <w:rPr>
                <w:rFonts w:hint="eastAsia"/>
              </w:rPr>
              <w:t>数据元属性”</w:t>
            </w:r>
            <w:r>
              <w:rPr>
                <w:rFonts w:hAnsi="宋体" w:hint="eastAsia"/>
                <w:szCs w:val="21"/>
              </w:rPr>
              <w:t>是本标准的主要技术内容。</w:t>
            </w:r>
          </w:p>
          <w:p w:rsidR="00A82A70" w:rsidRDefault="00A82A70" w:rsidP="00A82A70">
            <w:pPr>
              <w:pStyle w:val="af4"/>
              <w:adjustRightInd w:val="0"/>
              <w:spacing w:line="400" w:lineRule="atLeast"/>
              <w:contextualSpacing/>
            </w:pPr>
            <w:r>
              <w:rPr>
                <w:rFonts w:hAnsi="宋体" w:hint="eastAsia"/>
                <w:szCs w:val="21"/>
              </w:rPr>
              <w:t>第一章范围确立了</w:t>
            </w:r>
            <w:r w:rsidR="00253888" w:rsidRPr="00253888">
              <w:t>本标准适用于指导安徽省</w:t>
            </w:r>
            <w:r w:rsidR="00253888" w:rsidRPr="00253888">
              <w:rPr>
                <w:rFonts w:hint="eastAsia"/>
              </w:rPr>
              <w:t>肿瘤</w:t>
            </w:r>
            <w:r w:rsidR="00253888" w:rsidRPr="00253888">
              <w:t>登记随访数据</w:t>
            </w:r>
            <w:r w:rsidR="00253888">
              <w:t>的</w:t>
            </w:r>
            <w:r w:rsidR="00253888">
              <w:rPr>
                <w:rFonts w:hint="eastAsia"/>
              </w:rPr>
              <w:t>收</w:t>
            </w:r>
            <w:r w:rsidR="00253888">
              <w:t>集、存储、共享以及相关信息系统的开发。</w:t>
            </w:r>
          </w:p>
          <w:p w:rsidR="00A82A70" w:rsidRDefault="00A82A70" w:rsidP="00A82A70">
            <w:pPr>
              <w:pStyle w:val="af4"/>
              <w:adjustRightInd w:val="0"/>
              <w:spacing w:line="400" w:lineRule="atLeast"/>
              <w:contextualSpacing/>
            </w:pPr>
            <w:r>
              <w:rPr>
                <w:rFonts w:hint="eastAsia"/>
              </w:rPr>
              <w:t>第二章规范性引用文件指出本范本的引用文件包括哪些。</w:t>
            </w:r>
          </w:p>
          <w:p w:rsidR="00A82A70" w:rsidRDefault="00A82A70" w:rsidP="00A82A70">
            <w:pPr>
              <w:pStyle w:val="af4"/>
              <w:adjustRightInd w:val="0"/>
              <w:spacing w:line="400" w:lineRule="atLeast"/>
              <w:contextualSpacing/>
            </w:pPr>
            <w:r>
              <w:rPr>
                <w:rFonts w:hint="eastAsia"/>
              </w:rPr>
              <w:t>第三章术语和定义列出范本中引用相关术语和定义</w:t>
            </w:r>
            <w:r w:rsidR="003435B1">
              <w:rPr>
                <w:rFonts w:hint="eastAsia"/>
              </w:rPr>
              <w:t>以及应用于本标准的一些缩略语</w:t>
            </w:r>
            <w:r>
              <w:rPr>
                <w:rFonts w:hint="eastAsia"/>
              </w:rPr>
              <w:t>，包括</w:t>
            </w:r>
            <w:r w:rsidR="00253888">
              <w:rPr>
                <w:rFonts w:hint="eastAsia"/>
              </w:rPr>
              <w:t>肿瘤登记随访、发病日期、</w:t>
            </w:r>
            <w:r w:rsidR="003435B1">
              <w:rPr>
                <w:rFonts w:hint="eastAsia"/>
              </w:rPr>
              <w:t>T</w:t>
            </w:r>
            <w:r w:rsidR="003435B1">
              <w:t>NM</w:t>
            </w:r>
            <w:r w:rsidR="003435B1">
              <w:rPr>
                <w:rFonts w:hint="eastAsia"/>
              </w:rPr>
              <w:t>分期和生存分析、I</w:t>
            </w:r>
            <w:r w:rsidR="003435B1">
              <w:t>CD-10</w:t>
            </w:r>
            <w:r w:rsidR="003435B1">
              <w:rPr>
                <w:rFonts w:hint="eastAsia"/>
              </w:rPr>
              <w:t>、I</w:t>
            </w:r>
            <w:r w:rsidR="003435B1">
              <w:t>CD-O-3</w:t>
            </w:r>
            <w:r w:rsidR="003435B1">
              <w:rPr>
                <w:rFonts w:hint="eastAsia"/>
              </w:rPr>
              <w:t>等</w:t>
            </w:r>
            <w:r>
              <w:rPr>
                <w:rFonts w:hint="eastAsia"/>
              </w:rPr>
              <w:t>。</w:t>
            </w:r>
          </w:p>
          <w:p w:rsidR="00A82A70" w:rsidRDefault="00A82A70" w:rsidP="00A82A70">
            <w:pPr>
              <w:pStyle w:val="af4"/>
              <w:adjustRightInd w:val="0"/>
              <w:spacing w:line="400" w:lineRule="atLeast"/>
              <w:contextualSpacing/>
            </w:pPr>
            <w:r>
              <w:rPr>
                <w:rFonts w:hint="eastAsia"/>
              </w:rPr>
              <w:t>第四章</w:t>
            </w:r>
            <w:r w:rsidR="003435B1">
              <w:rPr>
                <w:rFonts w:hint="eastAsia"/>
              </w:rPr>
              <w:t>是数据集元数据的属性，包括元标识信息子集和内容信息子集，以及其分别包含的数据集名称、数据集标识符、数据集发布方、关键词、数据集语种、数据集分类、数据集摘要以及数据集特征数据元</w:t>
            </w:r>
            <w:r>
              <w:rPr>
                <w:rFonts w:hint="eastAsia"/>
              </w:rPr>
              <w:t>。</w:t>
            </w:r>
          </w:p>
          <w:p w:rsidR="003435B1" w:rsidRDefault="00A82A70" w:rsidP="00A82A70">
            <w:pPr>
              <w:pStyle w:val="af4"/>
              <w:adjustRightInd w:val="0"/>
              <w:spacing w:line="400" w:lineRule="atLeast"/>
              <w:contextualSpacing/>
            </w:pPr>
            <w:r>
              <w:rPr>
                <w:rFonts w:hint="eastAsia"/>
              </w:rPr>
              <w:lastRenderedPageBreak/>
              <w:t>第五章</w:t>
            </w:r>
            <w:bookmarkStart w:id="0" w:name="_Toc106799730"/>
            <w:r w:rsidR="003435B1">
              <w:rPr>
                <w:rFonts w:hint="eastAsia"/>
              </w:rPr>
              <w:t>为数据元属性包括数据元公用属性和数据元专用属性。</w:t>
            </w:r>
          </w:p>
          <w:p w:rsidR="003435B1" w:rsidRDefault="003435B1" w:rsidP="00A82A70">
            <w:pPr>
              <w:pStyle w:val="af4"/>
              <w:adjustRightInd w:val="0"/>
              <w:spacing w:line="400" w:lineRule="atLeast"/>
              <w:contextualSpacing/>
            </w:pPr>
            <w:r>
              <w:rPr>
                <w:rFonts w:hint="eastAsia"/>
              </w:rPr>
              <w:t>1、数据元公用属性：包括标识类、关系类和管理类3项，分别包含有版本、注册机构、相关环境、分类模式、主管机构、注册状态和提交机构。</w:t>
            </w:r>
          </w:p>
          <w:p w:rsidR="003435B1" w:rsidRDefault="003435B1" w:rsidP="00A82A70">
            <w:pPr>
              <w:pStyle w:val="af4"/>
              <w:adjustRightInd w:val="0"/>
              <w:spacing w:line="400" w:lineRule="atLeast"/>
              <w:contextualSpacing/>
            </w:pPr>
            <w:r>
              <w:rPr>
                <w:rFonts w:hint="eastAsia"/>
              </w:rPr>
              <w:t>2、数据元专用属性：</w:t>
            </w:r>
            <w:r w:rsidR="002E45BE">
              <w:rPr>
                <w:rFonts w:hint="eastAsia"/>
              </w:rPr>
              <w:t>包括</w:t>
            </w:r>
            <w:r w:rsidR="002E45BE" w:rsidRPr="00E669A4">
              <w:rPr>
                <w:rFonts w:hint="eastAsia"/>
                <w:sz w:val="20"/>
              </w:rPr>
              <w:t>最近一次随访时间、本次随访时间、发病日期、既往疾病史、疾病家族史、肿瘤家族史、病原感染史、疫苗接种情况、吸烟史、饮酒史、饮食习惯、运动史、疾病诊断名称、病例诊断名称、病理学</w:t>
            </w:r>
            <w:r w:rsidR="002E45BE" w:rsidRPr="00E669A4">
              <w:rPr>
                <w:sz w:val="20"/>
              </w:rPr>
              <w:t>TNM</w:t>
            </w:r>
            <w:r w:rsidR="002E45BE" w:rsidRPr="00E669A4">
              <w:rPr>
                <w:rFonts w:hint="eastAsia"/>
                <w:sz w:val="20"/>
              </w:rPr>
              <w:t>分期中</w:t>
            </w:r>
            <w:r w:rsidR="002E45BE" w:rsidRPr="00E669A4">
              <w:rPr>
                <w:sz w:val="20"/>
              </w:rPr>
              <w:t>T分期代码、病理学TNM</w:t>
            </w:r>
            <w:r w:rsidR="002E45BE" w:rsidRPr="00E669A4">
              <w:rPr>
                <w:rFonts w:hint="eastAsia"/>
                <w:sz w:val="20"/>
              </w:rPr>
              <w:t>分期中</w:t>
            </w:r>
            <w:r w:rsidR="002E45BE" w:rsidRPr="00E669A4">
              <w:rPr>
                <w:sz w:val="20"/>
              </w:rPr>
              <w:t>N</w:t>
            </w:r>
            <w:r w:rsidR="002E45BE" w:rsidRPr="00E669A4">
              <w:rPr>
                <w:rFonts w:hint="eastAsia"/>
                <w:sz w:val="20"/>
              </w:rPr>
              <w:t>分期代码、病理学</w:t>
            </w:r>
            <w:r w:rsidR="002E45BE" w:rsidRPr="00E669A4">
              <w:rPr>
                <w:sz w:val="20"/>
              </w:rPr>
              <w:t>TNM</w:t>
            </w:r>
            <w:r w:rsidR="002E45BE" w:rsidRPr="00E669A4">
              <w:rPr>
                <w:rFonts w:hint="eastAsia"/>
                <w:sz w:val="20"/>
              </w:rPr>
              <w:t>分期中</w:t>
            </w:r>
            <w:r w:rsidR="002E45BE" w:rsidRPr="00E669A4">
              <w:rPr>
                <w:sz w:val="20"/>
              </w:rPr>
              <w:t>M</w:t>
            </w:r>
            <w:r w:rsidR="002E45BE" w:rsidRPr="00E669A4">
              <w:rPr>
                <w:rFonts w:hint="eastAsia"/>
                <w:sz w:val="20"/>
              </w:rPr>
              <w:t>分期代码、临床T</w:t>
            </w:r>
            <w:r w:rsidR="002E45BE" w:rsidRPr="00E669A4">
              <w:rPr>
                <w:sz w:val="20"/>
              </w:rPr>
              <w:t>NM</w:t>
            </w:r>
            <w:r w:rsidR="002E45BE" w:rsidRPr="00E669A4">
              <w:rPr>
                <w:rFonts w:hint="eastAsia"/>
                <w:sz w:val="20"/>
              </w:rPr>
              <w:t>分期中T分期代码、临床T</w:t>
            </w:r>
            <w:r w:rsidR="002E45BE" w:rsidRPr="00E669A4">
              <w:rPr>
                <w:sz w:val="20"/>
              </w:rPr>
              <w:t>NM</w:t>
            </w:r>
            <w:r w:rsidR="002E45BE" w:rsidRPr="00E669A4">
              <w:rPr>
                <w:rFonts w:hint="eastAsia"/>
                <w:sz w:val="20"/>
              </w:rPr>
              <w:t>分期中N分期代码、临床T</w:t>
            </w:r>
            <w:r w:rsidR="002E45BE" w:rsidRPr="00E669A4">
              <w:rPr>
                <w:sz w:val="20"/>
              </w:rPr>
              <w:t>NM</w:t>
            </w:r>
            <w:r w:rsidR="002E45BE" w:rsidRPr="00E669A4">
              <w:rPr>
                <w:rFonts w:hint="eastAsia"/>
                <w:sz w:val="20"/>
              </w:rPr>
              <w:t>分期中M分期代码、治疗情况、治疗项目、最后接触日期、最后接触状态、健康状况评分、下一次随访时间、死亡日期、死亡原因、撤销随访日期、撤销随访原因等。</w:t>
            </w:r>
            <w:r w:rsidR="002E45BE">
              <w:rPr>
                <w:rFonts w:hint="eastAsia"/>
                <w:sz w:val="20"/>
              </w:rPr>
              <w:t>这些重要数据元的内部标识符、数据元标识符、数据元名称、定义、数据元值得数据类型、表示格式和数据元允许值等。</w:t>
            </w:r>
          </w:p>
          <w:bookmarkEnd w:id="0"/>
          <w:p w:rsidR="00A82A70" w:rsidRDefault="00A82A70" w:rsidP="00A82A70">
            <w:pPr>
              <w:pStyle w:val="af4"/>
              <w:adjustRightInd w:val="0"/>
              <w:spacing w:line="400" w:lineRule="atLeast"/>
              <w:ind w:firstLineChars="0" w:firstLine="0"/>
              <w:contextualSpacing/>
              <w:rPr>
                <w:rFonts w:hAnsi="宋体"/>
                <w:b/>
                <w:szCs w:val="21"/>
              </w:rPr>
            </w:pPr>
            <w:r>
              <w:rPr>
                <w:rFonts w:hAnsi="宋体" w:hint="eastAsia"/>
                <w:b/>
                <w:szCs w:val="21"/>
              </w:rPr>
              <w:t>主要技术指标、参数：</w:t>
            </w:r>
          </w:p>
          <w:p w:rsidR="00A82A70" w:rsidRDefault="00A82A70" w:rsidP="00A82A70">
            <w:pPr>
              <w:pStyle w:val="af4"/>
              <w:adjustRightInd w:val="0"/>
              <w:spacing w:line="400" w:lineRule="atLeast"/>
              <w:contextualSpacing/>
              <w:rPr>
                <w:rFonts w:hAnsi="宋体"/>
                <w:szCs w:val="21"/>
              </w:rPr>
            </w:pPr>
            <w:r w:rsidRPr="00BA396E">
              <w:rPr>
                <w:rFonts w:hint="eastAsia"/>
              </w:rPr>
              <w:t>本标准中涉及的技术指标、参数基本引用于</w:t>
            </w:r>
            <w:r>
              <w:rPr>
                <w:rFonts w:hint="eastAsia"/>
              </w:rPr>
              <w:t>国家和</w:t>
            </w:r>
            <w:r w:rsidRPr="00BA396E">
              <w:rPr>
                <w:rFonts w:hint="eastAsia"/>
              </w:rPr>
              <w:t>我省的有关</w:t>
            </w:r>
            <w:r>
              <w:rPr>
                <w:rFonts w:hint="eastAsia"/>
              </w:rPr>
              <w:t>技术</w:t>
            </w:r>
            <w:r w:rsidRPr="00BA396E">
              <w:rPr>
                <w:rFonts w:hint="eastAsia"/>
              </w:rPr>
              <w:t>文件及行业的</w:t>
            </w:r>
            <w:r>
              <w:rPr>
                <w:rFonts w:hint="eastAsia"/>
              </w:rPr>
              <w:t>团体标准，</w:t>
            </w:r>
            <w:r w:rsidRPr="00BA396E">
              <w:rPr>
                <w:rFonts w:hint="eastAsia"/>
              </w:rPr>
              <w:t>标准化管理要求是结合我省实际情况及基于我省</w:t>
            </w:r>
            <w:r>
              <w:rPr>
                <w:rFonts w:hint="eastAsia"/>
              </w:rPr>
              <w:t>门诊</w:t>
            </w:r>
            <w:r w:rsidRPr="00BA396E">
              <w:rPr>
                <w:rFonts w:hint="eastAsia"/>
              </w:rPr>
              <w:t>管理与应用实践的基础上经专家总结、汇总、筛选而来的，</w:t>
            </w:r>
            <w:r>
              <w:rPr>
                <w:rFonts w:hint="eastAsia"/>
              </w:rPr>
              <w:t>经进一步调研和专家研讨</w:t>
            </w:r>
            <w:r w:rsidRPr="00BA396E">
              <w:rPr>
                <w:rFonts w:hint="eastAsia"/>
              </w:rPr>
              <w:t>是有效可行的。</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1" w:name="_Toc464902852"/>
            <w:bookmarkStart w:id="2" w:name="_Toc465074266"/>
            <w:bookmarkStart w:id="3" w:name="_Toc464905613"/>
            <w:bookmarkStart w:id="4" w:name="_Toc464905557"/>
            <w:bookmarkStart w:id="5" w:name="_Toc464905809"/>
            <w:r>
              <w:rPr>
                <w:rFonts w:hAnsi="宋体" w:hint="eastAsia"/>
                <w:szCs w:val="21"/>
              </w:rPr>
              <w:lastRenderedPageBreak/>
              <w:t>5、标准中如果涉及专利，应有明确的知识产权说明</w:t>
            </w:r>
            <w:bookmarkEnd w:id="1"/>
            <w:bookmarkEnd w:id="2"/>
            <w:bookmarkEnd w:id="3"/>
            <w:bookmarkEnd w:id="4"/>
            <w:bookmarkEnd w:id="5"/>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 xml:space="preserve">       无</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6" w:name="_Toc464905810"/>
            <w:bookmarkStart w:id="7" w:name="_Toc464902853"/>
            <w:bookmarkStart w:id="8" w:name="_Toc465074267"/>
            <w:bookmarkStart w:id="9" w:name="_Toc464905558"/>
            <w:bookmarkStart w:id="10" w:name="_Toc464905614"/>
            <w:r>
              <w:rPr>
                <w:rFonts w:hAnsi="宋体" w:hint="eastAsia"/>
                <w:szCs w:val="21"/>
              </w:rPr>
              <w:t>6、采用国际标准或国外先进标准的，说明采标程度，以及国内外同类标准水平的对比情况</w:t>
            </w:r>
            <w:bookmarkEnd w:id="6"/>
            <w:bookmarkEnd w:id="7"/>
            <w:bookmarkEnd w:id="8"/>
            <w:bookmarkEnd w:id="9"/>
            <w:bookmarkEnd w:id="10"/>
          </w:p>
        </w:tc>
      </w:tr>
      <w:tr w:rsidR="00A82A70" w:rsidTr="006227F6">
        <w:trPr>
          <w:trHeight w:val="20"/>
          <w:jc w:val="center"/>
        </w:trPr>
        <w:tc>
          <w:tcPr>
            <w:tcW w:w="9570" w:type="dxa"/>
            <w:gridSpan w:val="6"/>
            <w:vAlign w:val="center"/>
          </w:tcPr>
          <w:p w:rsidR="00A82A70" w:rsidRPr="000862C7" w:rsidRDefault="00A82A70" w:rsidP="00A82A70">
            <w:pPr>
              <w:pStyle w:val="af7"/>
              <w:spacing w:line="480" w:lineRule="auto"/>
              <w:rPr>
                <w:lang w:eastAsia="zh-CN"/>
              </w:rPr>
            </w:pPr>
            <w:r>
              <w:rPr>
                <w:rFonts w:hint="eastAsia"/>
                <w:lang w:eastAsia="zh-CN"/>
              </w:rPr>
              <w:t>编制组检索查询、参考了国内团体标准、国家及我省相关技术文件资料，如团体标准《</w:t>
            </w:r>
            <w:r w:rsidRPr="00843275">
              <w:rPr>
                <w:rFonts w:ascii="Times New Roman" w:eastAsia="Times New Roman" w:hint="eastAsia"/>
                <w:lang w:eastAsia="zh-CN"/>
              </w:rPr>
              <w:t>T/CHIA18-2021</w:t>
            </w:r>
            <w:r w:rsidRPr="00843275">
              <w:rPr>
                <w:rFonts w:hint="eastAsia"/>
                <w:lang w:eastAsia="zh-CN"/>
              </w:rPr>
              <w:t>中国肿瘤登记数据集标准</w:t>
            </w:r>
            <w:r>
              <w:rPr>
                <w:rFonts w:hint="eastAsia"/>
                <w:lang w:eastAsia="zh-CN"/>
              </w:rPr>
              <w:t>》（20</w:t>
            </w:r>
            <w:r>
              <w:rPr>
                <w:lang w:eastAsia="zh-CN"/>
              </w:rPr>
              <w:t>21</w:t>
            </w:r>
            <w:r>
              <w:rPr>
                <w:rFonts w:hint="eastAsia"/>
                <w:lang w:eastAsia="zh-CN"/>
              </w:rPr>
              <w:t>年7月发布）、</w:t>
            </w:r>
            <w:r w:rsidRPr="000862C7">
              <w:rPr>
                <w:rFonts w:hint="eastAsia"/>
                <w:lang w:eastAsia="zh-CN"/>
              </w:rPr>
              <w:t>《</w:t>
            </w:r>
            <w:r>
              <w:rPr>
                <w:rFonts w:ascii="Times New Roman" w:eastAsia="Times New Roman"/>
                <w:lang w:eastAsia="zh-CN"/>
              </w:rPr>
              <w:t xml:space="preserve">WS 363  </w:t>
            </w:r>
            <w:r w:rsidRPr="00843275">
              <w:rPr>
                <w:rFonts w:hint="eastAsia"/>
                <w:lang w:eastAsia="zh-CN"/>
              </w:rPr>
              <w:t>卫生信息数据元目录</w:t>
            </w:r>
            <w:r>
              <w:rPr>
                <w:rFonts w:hint="eastAsia"/>
                <w:lang w:eastAsia="zh-CN"/>
              </w:rPr>
              <w:t>》（</w:t>
            </w:r>
            <w:r w:rsidRPr="000862C7">
              <w:rPr>
                <w:rFonts w:hint="eastAsia"/>
                <w:lang w:eastAsia="zh-CN"/>
              </w:rPr>
              <w:t>20</w:t>
            </w:r>
            <w:r>
              <w:rPr>
                <w:lang w:eastAsia="zh-CN"/>
              </w:rPr>
              <w:t>11</w:t>
            </w:r>
            <w:r w:rsidRPr="000862C7">
              <w:rPr>
                <w:rFonts w:hint="eastAsia"/>
                <w:lang w:eastAsia="zh-CN"/>
              </w:rPr>
              <w:t>年</w:t>
            </w:r>
            <w:r>
              <w:rPr>
                <w:lang w:eastAsia="zh-CN"/>
              </w:rPr>
              <w:t>8</w:t>
            </w:r>
            <w:r>
              <w:rPr>
                <w:rFonts w:hint="eastAsia"/>
                <w:lang w:eastAsia="zh-CN"/>
              </w:rPr>
              <w:t>月发布）、</w:t>
            </w:r>
            <w:r w:rsidRPr="000862C7">
              <w:rPr>
                <w:rFonts w:hint="eastAsia"/>
                <w:lang w:eastAsia="zh-CN"/>
              </w:rPr>
              <w:t>《</w:t>
            </w:r>
            <w:r>
              <w:rPr>
                <w:rFonts w:ascii="Times New Roman" w:eastAsia="Times New Roman"/>
                <w:lang w:eastAsia="zh-CN"/>
              </w:rPr>
              <w:t xml:space="preserve">WS 370  </w:t>
            </w:r>
            <w:r w:rsidRPr="00843275">
              <w:rPr>
                <w:rFonts w:hint="eastAsia"/>
                <w:lang w:eastAsia="zh-CN"/>
              </w:rPr>
              <w:t>卫生信息基本数据集编制规范</w:t>
            </w:r>
            <w:r w:rsidRPr="000862C7">
              <w:rPr>
                <w:rFonts w:hint="eastAsia"/>
                <w:lang w:eastAsia="zh-CN"/>
              </w:rPr>
              <w:t>》</w:t>
            </w:r>
            <w:r>
              <w:rPr>
                <w:rFonts w:hint="eastAsia"/>
                <w:lang w:eastAsia="zh-CN"/>
              </w:rPr>
              <w:t>（</w:t>
            </w:r>
            <w:r w:rsidRPr="000862C7">
              <w:rPr>
                <w:rFonts w:hint="eastAsia"/>
                <w:lang w:eastAsia="zh-CN"/>
              </w:rPr>
              <w:t>201</w:t>
            </w:r>
            <w:r>
              <w:rPr>
                <w:lang w:eastAsia="zh-CN"/>
              </w:rPr>
              <w:t>2</w:t>
            </w:r>
            <w:r w:rsidRPr="000862C7">
              <w:rPr>
                <w:rFonts w:hint="eastAsia"/>
                <w:lang w:eastAsia="zh-CN"/>
              </w:rPr>
              <w:t>年</w:t>
            </w:r>
            <w:r>
              <w:rPr>
                <w:lang w:eastAsia="zh-CN"/>
              </w:rPr>
              <w:t>3</w:t>
            </w:r>
            <w:r w:rsidRPr="000862C7">
              <w:rPr>
                <w:rFonts w:hint="eastAsia"/>
                <w:lang w:eastAsia="zh-CN"/>
              </w:rPr>
              <w:t>月</w:t>
            </w:r>
            <w:r>
              <w:rPr>
                <w:rFonts w:hint="eastAsia"/>
                <w:lang w:eastAsia="zh-CN"/>
              </w:rPr>
              <w:t>发布）、</w:t>
            </w:r>
            <w:r w:rsidRPr="000862C7">
              <w:rPr>
                <w:rFonts w:hint="eastAsia"/>
                <w:lang w:eastAsia="zh-CN"/>
              </w:rPr>
              <w:t>《</w:t>
            </w:r>
            <w:r>
              <w:rPr>
                <w:rFonts w:hint="eastAsia"/>
                <w:lang w:eastAsia="zh-CN"/>
              </w:rPr>
              <w:t>中国肿瘤登记工作指导手册（2</w:t>
            </w:r>
            <w:r>
              <w:rPr>
                <w:lang w:eastAsia="zh-CN"/>
              </w:rPr>
              <w:t>016</w:t>
            </w:r>
            <w:r>
              <w:rPr>
                <w:rFonts w:hint="eastAsia"/>
                <w:lang w:eastAsia="zh-CN"/>
              </w:rPr>
              <w:t>）》（</w:t>
            </w:r>
            <w:r w:rsidRPr="000862C7">
              <w:rPr>
                <w:rFonts w:hint="eastAsia"/>
                <w:lang w:eastAsia="zh-CN"/>
              </w:rPr>
              <w:t>2016年12月</w:t>
            </w:r>
            <w:r>
              <w:rPr>
                <w:rFonts w:hint="eastAsia"/>
                <w:lang w:eastAsia="zh-CN"/>
              </w:rPr>
              <w:t>）、《安徽省肿瘤登记随访方案2</w:t>
            </w:r>
            <w:r>
              <w:rPr>
                <w:lang w:eastAsia="zh-CN"/>
              </w:rPr>
              <w:t>016</w:t>
            </w:r>
            <w:r>
              <w:rPr>
                <w:rFonts w:hint="eastAsia"/>
                <w:lang w:eastAsia="zh-CN"/>
              </w:rPr>
              <w:t>版）》（</w:t>
            </w:r>
            <w:r w:rsidRPr="00500453">
              <w:rPr>
                <w:rFonts w:hint="eastAsia"/>
                <w:lang w:eastAsia="zh-CN"/>
              </w:rPr>
              <w:t>皖疾控慢（</w:t>
            </w:r>
            <w:r w:rsidRPr="00500453">
              <w:rPr>
                <w:rFonts w:ascii="Times New Roman" w:eastAsia="Times New Roman"/>
                <w:lang w:eastAsia="zh-CN"/>
              </w:rPr>
              <w:t>2016</w:t>
            </w:r>
            <w:r w:rsidRPr="00500453">
              <w:rPr>
                <w:rFonts w:hint="eastAsia"/>
                <w:lang w:eastAsia="zh-CN"/>
              </w:rPr>
              <w:t>）</w:t>
            </w:r>
            <w:r w:rsidRPr="00500453">
              <w:rPr>
                <w:rFonts w:ascii="Times New Roman" w:eastAsia="Times New Roman"/>
                <w:lang w:eastAsia="zh-CN"/>
              </w:rPr>
              <w:t>149</w:t>
            </w:r>
            <w:r w:rsidRPr="00500453">
              <w:rPr>
                <w:rFonts w:hint="eastAsia"/>
                <w:lang w:eastAsia="zh-CN"/>
              </w:rPr>
              <w:t>号文</w:t>
            </w:r>
            <w:r>
              <w:rPr>
                <w:rFonts w:hint="eastAsia"/>
                <w:lang w:eastAsia="zh-CN"/>
              </w:rPr>
              <w:t>）等。与现行的国家相关法律、法规无冲突和不一致之处。</w:t>
            </w:r>
          </w:p>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 xml:space="preserve">    目前，与肿瘤登记随访的标准有关的标准发行较少，</w:t>
            </w:r>
            <w:r w:rsidRPr="0045357F">
              <w:rPr>
                <w:rFonts w:hAnsi="宋体" w:hint="eastAsia"/>
                <w:szCs w:val="21"/>
              </w:rPr>
              <w:t>国内</w:t>
            </w:r>
            <w:r w:rsidR="004D6AF4">
              <w:rPr>
                <w:rFonts w:hAnsi="宋体" w:hint="eastAsia"/>
                <w:szCs w:val="21"/>
              </w:rPr>
              <w:t>仅</w:t>
            </w:r>
            <w:r w:rsidRPr="0045357F">
              <w:rPr>
                <w:rFonts w:hAnsi="宋体" w:hint="eastAsia"/>
                <w:szCs w:val="21"/>
              </w:rPr>
              <w:t>有</w:t>
            </w:r>
            <w:r>
              <w:rPr>
                <w:rFonts w:hAnsi="宋体" w:hint="eastAsia"/>
              </w:rPr>
              <w:t>中国卫生信息与健康医疗大数据学会于2</w:t>
            </w:r>
            <w:r>
              <w:rPr>
                <w:rFonts w:hAnsi="宋体"/>
              </w:rPr>
              <w:t>021</w:t>
            </w:r>
            <w:r>
              <w:rPr>
                <w:rFonts w:hAnsi="宋体" w:hint="eastAsia"/>
              </w:rPr>
              <w:t>年</w:t>
            </w:r>
            <w:r>
              <w:rPr>
                <w:rFonts w:hAnsi="宋体"/>
              </w:rPr>
              <w:t>7</w:t>
            </w:r>
            <w:r>
              <w:rPr>
                <w:rFonts w:hAnsi="宋体" w:hint="eastAsia"/>
              </w:rPr>
              <w:t>月颁布的团体标准《中国肿瘤登记数据集标准》中有部分内容与之有关</w:t>
            </w:r>
            <w:r>
              <w:rPr>
                <w:rFonts w:hAnsi="宋体" w:hint="eastAsia"/>
                <w:szCs w:val="21"/>
              </w:rPr>
              <w:t>，本标准为新编制的省级地方标准，参考团体标准，结合省内肿瘤登记随访工作情况，编制了适用于安徽省的肿瘤登记随访数据集标准，有利于提升安徽省肿瘤登记随访工作水平。</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11" w:name="_Toc464905559"/>
            <w:bookmarkStart w:id="12" w:name="_Toc464905811"/>
            <w:bookmarkStart w:id="13" w:name="_Toc464905615"/>
            <w:bookmarkStart w:id="14" w:name="_Toc464902854"/>
            <w:bookmarkStart w:id="15" w:name="_Toc465074268"/>
            <w:r>
              <w:rPr>
                <w:rFonts w:hAnsi="宋体" w:hint="eastAsia"/>
                <w:szCs w:val="21"/>
              </w:rPr>
              <w:t>7、重大分歧意见的处理经过和依据</w:t>
            </w:r>
            <w:bookmarkEnd w:id="11"/>
            <w:bookmarkEnd w:id="12"/>
            <w:bookmarkEnd w:id="13"/>
            <w:bookmarkEnd w:id="14"/>
            <w:bookmarkEnd w:id="15"/>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 xml:space="preserve">       无</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16" w:name="_Toc464905616"/>
            <w:bookmarkStart w:id="17" w:name="_Toc465074269"/>
            <w:bookmarkStart w:id="18" w:name="_Toc464905812"/>
            <w:bookmarkStart w:id="19" w:name="_Toc464905560"/>
            <w:bookmarkStart w:id="20" w:name="_Toc464902855"/>
            <w:r>
              <w:rPr>
                <w:rFonts w:hAnsi="宋体" w:hint="eastAsia"/>
                <w:szCs w:val="21"/>
              </w:rPr>
              <w:t>8、贯彻标准的要求和措施建议（包括组织措施、技术措施、过渡办法、实施日期等）</w:t>
            </w:r>
            <w:bookmarkEnd w:id="16"/>
            <w:bookmarkEnd w:id="17"/>
            <w:bookmarkEnd w:id="18"/>
            <w:bookmarkEnd w:id="19"/>
            <w:bookmarkEnd w:id="20"/>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300" w:firstLine="630"/>
              <w:contextualSpacing/>
              <w:rPr>
                <w:rFonts w:hAnsi="宋体"/>
                <w:szCs w:val="21"/>
              </w:rPr>
            </w:pPr>
            <w:r w:rsidRPr="00BA396E">
              <w:rPr>
                <w:rFonts w:hint="eastAsia"/>
              </w:rPr>
              <w:lastRenderedPageBreak/>
              <w:t>本范本完成制订、批准发布后，编制单位拟组织全省范围内相关技术人员开展宣传、</w:t>
            </w:r>
            <w:r>
              <w:rPr>
                <w:rFonts w:hint="eastAsia"/>
              </w:rPr>
              <w:t>继续教育</w:t>
            </w:r>
            <w:r w:rsidRPr="00BA396E">
              <w:rPr>
                <w:rFonts w:hint="eastAsia"/>
              </w:rPr>
              <w:t>培训、范本发放等工作，使其能真正</w:t>
            </w:r>
            <w:r w:rsidRPr="00C9652F">
              <w:rPr>
                <w:rFonts w:hint="eastAsia"/>
              </w:rPr>
              <w:t>得到</w:t>
            </w:r>
            <w:r w:rsidRPr="00BA396E">
              <w:rPr>
                <w:rFonts w:hint="eastAsia"/>
              </w:rPr>
              <w:t>实际应用，以便更好地</w:t>
            </w:r>
            <w:r>
              <w:rPr>
                <w:rFonts w:hint="eastAsia"/>
              </w:rPr>
              <w:t>规范和标准化安徽省肿瘤登记随访工作</w:t>
            </w:r>
            <w:r w:rsidRPr="00BA396E">
              <w:rPr>
                <w:rFonts w:hint="eastAsia"/>
              </w:rPr>
              <w:t>。另外，编制单位将对该标准执行情况进行跟踪调查，及时发现和收集范本执行中发现的问题，不断修改完善，提升范本技术水平，进一步提高该范本的科学性、适用性和应用范围。</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21" w:name="_Toc464905561"/>
            <w:bookmarkStart w:id="22" w:name="_Toc464905813"/>
            <w:bookmarkStart w:id="23" w:name="_Toc464905617"/>
            <w:bookmarkStart w:id="24" w:name="_Toc464902856"/>
            <w:bookmarkStart w:id="25" w:name="_Toc465074270"/>
            <w:r>
              <w:rPr>
                <w:rFonts w:hAnsi="宋体" w:hint="eastAsia"/>
                <w:szCs w:val="21"/>
              </w:rPr>
              <w:t>9、废止现行相关标准的建议</w:t>
            </w:r>
            <w:bookmarkEnd w:id="21"/>
            <w:bookmarkEnd w:id="22"/>
            <w:bookmarkEnd w:id="23"/>
            <w:bookmarkEnd w:id="24"/>
            <w:bookmarkEnd w:id="25"/>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r>
              <w:rPr>
                <w:rFonts w:hAnsi="宋体" w:hint="eastAsia"/>
                <w:szCs w:val="21"/>
              </w:rPr>
              <w:t xml:space="preserve">       无</w:t>
            </w:r>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0" w:firstLine="0"/>
              <w:contextualSpacing/>
              <w:rPr>
                <w:rFonts w:hAnsi="宋体"/>
                <w:szCs w:val="21"/>
              </w:rPr>
            </w:pPr>
            <w:bookmarkStart w:id="26" w:name="_Toc465074271"/>
            <w:bookmarkStart w:id="27" w:name="_Toc464905618"/>
            <w:bookmarkStart w:id="28" w:name="_Toc464902857"/>
            <w:bookmarkStart w:id="29" w:name="_Toc464905562"/>
            <w:bookmarkStart w:id="30" w:name="_Toc464905814"/>
            <w:r>
              <w:rPr>
                <w:rFonts w:hAnsi="宋体" w:hint="eastAsia"/>
                <w:szCs w:val="21"/>
              </w:rPr>
              <w:t>10、其它应予说明的事项</w:t>
            </w:r>
            <w:bookmarkEnd w:id="26"/>
            <w:bookmarkEnd w:id="27"/>
            <w:bookmarkEnd w:id="28"/>
            <w:bookmarkEnd w:id="29"/>
            <w:bookmarkEnd w:id="30"/>
          </w:p>
        </w:tc>
      </w:tr>
      <w:tr w:rsidR="00A82A70" w:rsidTr="006227F6">
        <w:trPr>
          <w:trHeight w:val="20"/>
          <w:jc w:val="center"/>
        </w:trPr>
        <w:tc>
          <w:tcPr>
            <w:tcW w:w="9570" w:type="dxa"/>
            <w:gridSpan w:val="6"/>
            <w:vAlign w:val="center"/>
          </w:tcPr>
          <w:p w:rsidR="00A82A70" w:rsidRDefault="00A82A70" w:rsidP="00A82A70">
            <w:pPr>
              <w:pStyle w:val="af4"/>
              <w:adjustRightInd w:val="0"/>
              <w:spacing w:line="360" w:lineRule="auto"/>
              <w:ind w:firstLineChars="400" w:firstLine="840"/>
              <w:contextualSpacing/>
              <w:rPr>
                <w:rFonts w:hAnsi="宋体"/>
                <w:szCs w:val="21"/>
              </w:rPr>
            </w:pPr>
            <w:r>
              <w:rPr>
                <w:rFonts w:hAnsi="宋体"/>
                <w:szCs w:val="21"/>
              </w:rPr>
              <w:t>无</w:t>
            </w:r>
          </w:p>
        </w:tc>
      </w:tr>
    </w:tbl>
    <w:p w:rsidR="00891470" w:rsidRDefault="00644278" w:rsidP="00DE4628">
      <w:pPr>
        <w:pStyle w:val="ac"/>
      </w:pPr>
      <w:r>
        <w:rPr>
          <w:rFonts w:hint="eastAsia"/>
        </w:rPr>
        <w:t>没有的请填写 “无”。</w:t>
      </w:r>
    </w:p>
    <w:sectPr w:rsidR="00891470" w:rsidSect="002F5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A0" w:rsidRDefault="000D54A0" w:rsidP="00644278">
      <w:pPr>
        <w:spacing w:line="240" w:lineRule="auto"/>
      </w:pPr>
      <w:r>
        <w:separator/>
      </w:r>
    </w:p>
  </w:endnote>
  <w:endnote w:type="continuationSeparator" w:id="1">
    <w:p w:rsidR="000D54A0" w:rsidRDefault="000D54A0" w:rsidP="006442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A0" w:rsidRDefault="000D54A0" w:rsidP="00644278">
      <w:pPr>
        <w:spacing w:line="240" w:lineRule="auto"/>
      </w:pPr>
      <w:r>
        <w:separator/>
      </w:r>
    </w:p>
  </w:footnote>
  <w:footnote w:type="continuationSeparator" w:id="1">
    <w:p w:rsidR="000D54A0" w:rsidRDefault="000D54A0" w:rsidP="006442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int="eastAsia"/>
        <w:b w:val="0"/>
        <w:i w:val="0"/>
        <w:sz w:val="21"/>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14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E82"/>
    <w:rsid w:val="0007730C"/>
    <w:rsid w:val="000862C7"/>
    <w:rsid w:val="00093E4E"/>
    <w:rsid w:val="000C072D"/>
    <w:rsid w:val="000C181D"/>
    <w:rsid w:val="000D03DC"/>
    <w:rsid w:val="000D22D4"/>
    <w:rsid w:val="000D54A0"/>
    <w:rsid w:val="00196241"/>
    <w:rsid w:val="001A27DF"/>
    <w:rsid w:val="001B1684"/>
    <w:rsid w:val="001D049B"/>
    <w:rsid w:val="001F1B80"/>
    <w:rsid w:val="001F6AE0"/>
    <w:rsid w:val="00224075"/>
    <w:rsid w:val="0023052D"/>
    <w:rsid w:val="00245E62"/>
    <w:rsid w:val="00246E3D"/>
    <w:rsid w:val="00253888"/>
    <w:rsid w:val="002A76AA"/>
    <w:rsid w:val="002E45BE"/>
    <w:rsid w:val="002F49B3"/>
    <w:rsid w:val="002F5B07"/>
    <w:rsid w:val="003015BE"/>
    <w:rsid w:val="00315F8F"/>
    <w:rsid w:val="003435B1"/>
    <w:rsid w:val="00351003"/>
    <w:rsid w:val="003A2808"/>
    <w:rsid w:val="003B02F8"/>
    <w:rsid w:val="004257E6"/>
    <w:rsid w:val="0045357F"/>
    <w:rsid w:val="004D6AF4"/>
    <w:rsid w:val="005465E8"/>
    <w:rsid w:val="00572EF6"/>
    <w:rsid w:val="005772E0"/>
    <w:rsid w:val="005B7E1B"/>
    <w:rsid w:val="005C32D1"/>
    <w:rsid w:val="005E1E15"/>
    <w:rsid w:val="005F5303"/>
    <w:rsid w:val="006307A7"/>
    <w:rsid w:val="00635E55"/>
    <w:rsid w:val="00644278"/>
    <w:rsid w:val="0065169A"/>
    <w:rsid w:val="006900C2"/>
    <w:rsid w:val="006E21AB"/>
    <w:rsid w:val="007101FA"/>
    <w:rsid w:val="00710F67"/>
    <w:rsid w:val="0078799E"/>
    <w:rsid w:val="007A113C"/>
    <w:rsid w:val="007F226A"/>
    <w:rsid w:val="00886511"/>
    <w:rsid w:val="00900CAC"/>
    <w:rsid w:val="00907F3C"/>
    <w:rsid w:val="009260E4"/>
    <w:rsid w:val="009552E5"/>
    <w:rsid w:val="00973C9F"/>
    <w:rsid w:val="009748BF"/>
    <w:rsid w:val="00991E4A"/>
    <w:rsid w:val="009A02A3"/>
    <w:rsid w:val="00A275BF"/>
    <w:rsid w:val="00A35DAB"/>
    <w:rsid w:val="00A82A70"/>
    <w:rsid w:val="00A92AEE"/>
    <w:rsid w:val="00AD7DA0"/>
    <w:rsid w:val="00AF1DFC"/>
    <w:rsid w:val="00B4078D"/>
    <w:rsid w:val="00B65018"/>
    <w:rsid w:val="00B772BF"/>
    <w:rsid w:val="00BD43A4"/>
    <w:rsid w:val="00C9652F"/>
    <w:rsid w:val="00CB5C6D"/>
    <w:rsid w:val="00D00051"/>
    <w:rsid w:val="00D70373"/>
    <w:rsid w:val="00D71B1B"/>
    <w:rsid w:val="00D93970"/>
    <w:rsid w:val="00DE4628"/>
    <w:rsid w:val="00E752C7"/>
    <w:rsid w:val="00EB06CB"/>
    <w:rsid w:val="00EB6E82"/>
    <w:rsid w:val="00F3188F"/>
    <w:rsid w:val="00F61DB0"/>
    <w:rsid w:val="00FF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644278"/>
    <w:pPr>
      <w:widowControl w:val="0"/>
      <w:adjustRightInd w:val="0"/>
      <w:spacing w:line="400" w:lineRule="exact"/>
      <w:jc w:val="both"/>
    </w:pPr>
    <w:rPr>
      <w:rFonts w:ascii="Calibri" w:eastAsia="宋体" w:hAnsi="Calibri" w:cs="Times New Roman"/>
      <w:szCs w:val="21"/>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uiPriority w:val="99"/>
    <w:unhideWhenUsed/>
    <w:rsid w:val="00644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e"/>
    <w:link w:val="af1"/>
    <w:uiPriority w:val="99"/>
    <w:rsid w:val="00644278"/>
    <w:rPr>
      <w:sz w:val="18"/>
      <w:szCs w:val="18"/>
    </w:rPr>
  </w:style>
  <w:style w:type="paragraph" w:styleId="af2">
    <w:name w:val="footer"/>
    <w:basedOn w:val="ad"/>
    <w:link w:val="Char0"/>
    <w:uiPriority w:val="99"/>
    <w:unhideWhenUsed/>
    <w:rsid w:val="00644278"/>
    <w:pPr>
      <w:tabs>
        <w:tab w:val="center" w:pos="4153"/>
        <w:tab w:val="right" w:pos="8306"/>
      </w:tabs>
      <w:snapToGrid w:val="0"/>
      <w:jc w:val="left"/>
    </w:pPr>
    <w:rPr>
      <w:sz w:val="18"/>
      <w:szCs w:val="18"/>
    </w:rPr>
  </w:style>
  <w:style w:type="character" w:customStyle="1" w:styleId="Char0">
    <w:name w:val="页脚 Char"/>
    <w:basedOn w:val="ae"/>
    <w:link w:val="af2"/>
    <w:uiPriority w:val="99"/>
    <w:rsid w:val="00644278"/>
    <w:rPr>
      <w:sz w:val="18"/>
      <w:szCs w:val="18"/>
    </w:rPr>
  </w:style>
  <w:style w:type="paragraph" w:customStyle="1" w:styleId="af3">
    <w:name w:val="标准文件_段"/>
    <w:link w:val="Char1"/>
    <w:qFormat/>
    <w:rsid w:val="00644278"/>
    <w:pPr>
      <w:autoSpaceDE w:val="0"/>
      <w:autoSpaceDN w:val="0"/>
      <w:ind w:firstLineChars="200" w:firstLine="200"/>
      <w:jc w:val="both"/>
    </w:pPr>
    <w:rPr>
      <w:rFonts w:ascii="宋体" w:eastAsia="宋体" w:hAnsi="Times New Roman" w:cs="Times New Roman"/>
      <w:kern w:val="0"/>
      <w:szCs w:val="20"/>
    </w:rPr>
  </w:style>
  <w:style w:type="paragraph" w:customStyle="1" w:styleId="a">
    <w:name w:val="标准文件_附录标识"/>
    <w:next w:val="af3"/>
    <w:qFormat/>
    <w:rsid w:val="00644278"/>
    <w:pPr>
      <w:numPr>
        <w:numId w:val="1"/>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0">
    <w:name w:val="标准文件_附录一级条标题"/>
    <w:next w:val="af3"/>
    <w:qFormat/>
    <w:rsid w:val="00644278"/>
    <w:pPr>
      <w:widowControl w:val="0"/>
      <w:numPr>
        <w:ilvl w:val="1"/>
        <w:numId w:val="1"/>
      </w:numPr>
      <w:spacing w:beforeLines="50" w:afterLines="50"/>
      <w:jc w:val="both"/>
      <w:outlineLvl w:val="2"/>
    </w:pPr>
    <w:rPr>
      <w:rFonts w:ascii="黑体" w:eastAsia="黑体" w:hAnsi="Times New Roman" w:cs="Times New Roman"/>
      <w:kern w:val="21"/>
      <w:szCs w:val="20"/>
    </w:rPr>
  </w:style>
  <w:style w:type="paragraph" w:customStyle="1" w:styleId="a1">
    <w:name w:val="标准文件_附录二级条标题"/>
    <w:basedOn w:val="a0"/>
    <w:next w:val="af3"/>
    <w:qFormat/>
    <w:rsid w:val="00644278"/>
    <w:pPr>
      <w:widowControl/>
      <w:numPr>
        <w:ilvl w:val="2"/>
      </w:numPr>
      <w:wordWrap w:val="0"/>
      <w:overflowPunct w:val="0"/>
      <w:autoSpaceDE w:val="0"/>
      <w:autoSpaceDN w:val="0"/>
      <w:textAlignment w:val="baseline"/>
      <w:outlineLvl w:val="3"/>
    </w:pPr>
  </w:style>
  <w:style w:type="paragraph" w:customStyle="1" w:styleId="a2">
    <w:name w:val="标准文件_附录三级条标题"/>
    <w:next w:val="af3"/>
    <w:qFormat/>
    <w:rsid w:val="00644278"/>
    <w:pPr>
      <w:widowControl w:val="0"/>
      <w:numPr>
        <w:ilvl w:val="3"/>
        <w:numId w:val="1"/>
      </w:numPr>
      <w:spacing w:beforeLines="50" w:afterLines="50"/>
      <w:jc w:val="both"/>
      <w:outlineLvl w:val="4"/>
    </w:pPr>
    <w:rPr>
      <w:rFonts w:ascii="黑体" w:eastAsia="黑体" w:hAnsi="Times New Roman" w:cs="Times New Roman"/>
      <w:kern w:val="21"/>
      <w:szCs w:val="20"/>
    </w:rPr>
  </w:style>
  <w:style w:type="paragraph" w:customStyle="1" w:styleId="a3">
    <w:name w:val="标准文件_附录四级条标题"/>
    <w:next w:val="af3"/>
    <w:qFormat/>
    <w:rsid w:val="00644278"/>
    <w:pPr>
      <w:widowControl w:val="0"/>
      <w:numPr>
        <w:ilvl w:val="4"/>
        <w:numId w:val="1"/>
      </w:numPr>
      <w:spacing w:beforeLines="50" w:afterLines="50"/>
      <w:jc w:val="both"/>
      <w:outlineLvl w:val="5"/>
    </w:pPr>
    <w:rPr>
      <w:rFonts w:ascii="黑体" w:eastAsia="黑体" w:hAnsi="Times New Roman" w:cs="Times New Roman"/>
      <w:kern w:val="21"/>
      <w:szCs w:val="20"/>
    </w:rPr>
  </w:style>
  <w:style w:type="paragraph" w:customStyle="1" w:styleId="a4">
    <w:name w:val="标准文件_附录五级条标题"/>
    <w:next w:val="af3"/>
    <w:qFormat/>
    <w:rsid w:val="00644278"/>
    <w:pPr>
      <w:widowControl w:val="0"/>
      <w:numPr>
        <w:ilvl w:val="5"/>
        <w:numId w:val="1"/>
      </w:numPr>
      <w:spacing w:beforeLines="50" w:afterLines="50"/>
      <w:jc w:val="both"/>
      <w:outlineLvl w:val="6"/>
    </w:pPr>
    <w:rPr>
      <w:rFonts w:ascii="黑体" w:eastAsia="黑体" w:hAnsi="Times New Roman" w:cs="Times New Roman"/>
      <w:kern w:val="21"/>
      <w:szCs w:val="20"/>
    </w:rPr>
  </w:style>
  <w:style w:type="paragraph" w:customStyle="1" w:styleId="ac">
    <w:name w:val="标准文件_注："/>
    <w:next w:val="af3"/>
    <w:qFormat/>
    <w:rsid w:val="00644278"/>
    <w:pPr>
      <w:widowControl w:val="0"/>
      <w:numPr>
        <w:numId w:val="2"/>
      </w:numPr>
      <w:autoSpaceDE w:val="0"/>
      <w:autoSpaceDN w:val="0"/>
      <w:jc w:val="both"/>
    </w:pPr>
    <w:rPr>
      <w:rFonts w:ascii="宋体" w:eastAsia="宋体" w:hAnsi="Times New Roman" w:cs="Times New Roman"/>
      <w:kern w:val="0"/>
      <w:sz w:val="18"/>
      <w:szCs w:val="18"/>
    </w:rPr>
  </w:style>
  <w:style w:type="character" w:customStyle="1" w:styleId="Char1">
    <w:name w:val="标准文件_段 Char"/>
    <w:link w:val="af3"/>
    <w:qFormat/>
    <w:rsid w:val="00644278"/>
    <w:rPr>
      <w:rFonts w:ascii="宋体" w:eastAsia="宋体" w:hAnsi="Times New Roman" w:cs="Times New Roman"/>
      <w:kern w:val="0"/>
      <w:szCs w:val="20"/>
    </w:rPr>
  </w:style>
  <w:style w:type="paragraph" w:customStyle="1" w:styleId="af4">
    <w:name w:val="段"/>
    <w:link w:val="Char2"/>
    <w:qFormat/>
    <w:rsid w:val="0064427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2">
    <w:name w:val="段 Char"/>
    <w:basedOn w:val="ae"/>
    <w:link w:val="af4"/>
    <w:qFormat/>
    <w:rsid w:val="00644278"/>
    <w:rPr>
      <w:rFonts w:ascii="宋体" w:eastAsia="宋体" w:hAnsi="Times New Roman" w:cs="Times New Roman"/>
      <w:kern w:val="0"/>
      <w:szCs w:val="20"/>
    </w:rPr>
  </w:style>
  <w:style w:type="paragraph" w:styleId="af5">
    <w:name w:val="Balloon Text"/>
    <w:basedOn w:val="ad"/>
    <w:link w:val="Char3"/>
    <w:uiPriority w:val="99"/>
    <w:semiHidden/>
    <w:unhideWhenUsed/>
    <w:rsid w:val="00572EF6"/>
    <w:pPr>
      <w:spacing w:line="240" w:lineRule="auto"/>
    </w:pPr>
    <w:rPr>
      <w:sz w:val="18"/>
      <w:szCs w:val="18"/>
    </w:rPr>
  </w:style>
  <w:style w:type="character" w:customStyle="1" w:styleId="Char3">
    <w:name w:val="批注框文本 Char"/>
    <w:basedOn w:val="ae"/>
    <w:link w:val="af5"/>
    <w:uiPriority w:val="99"/>
    <w:semiHidden/>
    <w:rsid w:val="00572EF6"/>
    <w:rPr>
      <w:rFonts w:ascii="Calibri" w:eastAsia="宋体" w:hAnsi="Calibri" w:cs="Times New Roman"/>
      <w:sz w:val="18"/>
      <w:szCs w:val="18"/>
    </w:rPr>
  </w:style>
  <w:style w:type="paragraph" w:customStyle="1" w:styleId="a8">
    <w:name w:val="标准文件_二级条标题"/>
    <w:next w:val="af3"/>
    <w:rsid w:val="00A275BF"/>
    <w:pPr>
      <w:widowControl w:val="0"/>
      <w:numPr>
        <w:ilvl w:val="3"/>
        <w:numId w:val="3"/>
      </w:numPr>
      <w:spacing w:beforeLines="50" w:afterLines="50"/>
      <w:jc w:val="both"/>
      <w:outlineLvl w:val="2"/>
    </w:pPr>
    <w:rPr>
      <w:rFonts w:ascii="黑体" w:eastAsia="黑体" w:hAnsi="Times New Roman" w:cs="Times New Roman"/>
      <w:kern w:val="0"/>
      <w:szCs w:val="20"/>
    </w:rPr>
  </w:style>
  <w:style w:type="paragraph" w:customStyle="1" w:styleId="a9">
    <w:name w:val="标准文件_三级条标题"/>
    <w:basedOn w:val="a8"/>
    <w:next w:val="af3"/>
    <w:rsid w:val="00A275BF"/>
    <w:pPr>
      <w:widowControl/>
      <w:numPr>
        <w:ilvl w:val="4"/>
      </w:numPr>
      <w:outlineLvl w:val="3"/>
    </w:pPr>
  </w:style>
  <w:style w:type="paragraph" w:customStyle="1" w:styleId="aa">
    <w:name w:val="标准文件_四级条标题"/>
    <w:next w:val="af3"/>
    <w:rsid w:val="00A275BF"/>
    <w:pPr>
      <w:widowControl w:val="0"/>
      <w:numPr>
        <w:ilvl w:val="5"/>
        <w:numId w:val="3"/>
      </w:numPr>
      <w:spacing w:beforeLines="50" w:afterLines="50"/>
      <w:jc w:val="both"/>
      <w:outlineLvl w:val="4"/>
    </w:pPr>
    <w:rPr>
      <w:rFonts w:ascii="黑体" w:eastAsia="黑体" w:hAnsi="Times New Roman" w:cs="Times New Roman"/>
      <w:kern w:val="0"/>
      <w:szCs w:val="20"/>
    </w:rPr>
  </w:style>
  <w:style w:type="paragraph" w:customStyle="1" w:styleId="ab">
    <w:name w:val="标准文件_五级条标题"/>
    <w:next w:val="af3"/>
    <w:rsid w:val="00A275BF"/>
    <w:pPr>
      <w:widowControl w:val="0"/>
      <w:numPr>
        <w:ilvl w:val="6"/>
        <w:numId w:val="3"/>
      </w:numPr>
      <w:spacing w:beforeLines="50" w:afterLines="50"/>
      <w:jc w:val="both"/>
      <w:outlineLvl w:val="5"/>
    </w:pPr>
    <w:rPr>
      <w:rFonts w:ascii="黑体" w:eastAsia="黑体" w:hAnsi="Times New Roman" w:cs="Times New Roman"/>
      <w:kern w:val="0"/>
      <w:szCs w:val="20"/>
    </w:rPr>
  </w:style>
  <w:style w:type="paragraph" w:customStyle="1" w:styleId="a6">
    <w:name w:val="标准文件_章标题"/>
    <w:next w:val="af3"/>
    <w:rsid w:val="00A275BF"/>
    <w:pPr>
      <w:numPr>
        <w:ilvl w:val="1"/>
        <w:numId w:val="3"/>
      </w:numPr>
      <w:spacing w:beforeLines="100" w:afterLines="100"/>
      <w:jc w:val="both"/>
      <w:outlineLvl w:val="0"/>
    </w:pPr>
    <w:rPr>
      <w:rFonts w:ascii="黑体" w:eastAsia="黑体" w:hAnsi="Times New Roman" w:cs="Times New Roman"/>
      <w:kern w:val="0"/>
      <w:szCs w:val="20"/>
    </w:rPr>
  </w:style>
  <w:style w:type="paragraph" w:customStyle="1" w:styleId="a7">
    <w:name w:val="标准文件_一级条标题"/>
    <w:basedOn w:val="a6"/>
    <w:next w:val="af3"/>
    <w:rsid w:val="00A275BF"/>
    <w:pPr>
      <w:numPr>
        <w:ilvl w:val="2"/>
      </w:numPr>
      <w:spacing w:beforeLines="50" w:afterLines="50"/>
      <w:ind w:left="0"/>
      <w:outlineLvl w:val="1"/>
    </w:pPr>
  </w:style>
  <w:style w:type="paragraph" w:customStyle="1" w:styleId="a5">
    <w:name w:val="前言标题"/>
    <w:next w:val="ad"/>
    <w:rsid w:val="00A275BF"/>
    <w:pPr>
      <w:numPr>
        <w:numId w:val="3"/>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6">
    <w:name w:val="标准文件_二级无标题"/>
    <w:basedOn w:val="a8"/>
    <w:qFormat/>
    <w:rsid w:val="00A275BF"/>
    <w:pPr>
      <w:spacing w:beforeLines="0" w:afterLines="0"/>
      <w:outlineLvl w:val="9"/>
    </w:pPr>
    <w:rPr>
      <w:rFonts w:ascii="宋体" w:eastAsia="宋体"/>
    </w:rPr>
  </w:style>
  <w:style w:type="paragraph" w:styleId="af7">
    <w:name w:val="Body Text"/>
    <w:basedOn w:val="ad"/>
    <w:link w:val="Char4"/>
    <w:uiPriority w:val="1"/>
    <w:qFormat/>
    <w:rsid w:val="00D71B1B"/>
    <w:pPr>
      <w:autoSpaceDE w:val="0"/>
      <w:autoSpaceDN w:val="0"/>
      <w:adjustRightInd/>
      <w:spacing w:line="240" w:lineRule="auto"/>
      <w:jc w:val="left"/>
    </w:pPr>
    <w:rPr>
      <w:rFonts w:ascii="宋体" w:hAnsi="宋体" w:cs="宋体"/>
      <w:kern w:val="0"/>
      <w:lang w:eastAsia="en-US" w:bidi="en-US"/>
    </w:rPr>
  </w:style>
  <w:style w:type="character" w:customStyle="1" w:styleId="Char4">
    <w:name w:val="正文文本 Char"/>
    <w:basedOn w:val="ae"/>
    <w:link w:val="af7"/>
    <w:uiPriority w:val="1"/>
    <w:rsid w:val="00D71B1B"/>
    <w:rPr>
      <w:rFonts w:ascii="宋体" w:eastAsia="宋体" w:hAnsi="宋体" w:cs="宋体"/>
      <w:kern w:val="0"/>
      <w:szCs w:val="21"/>
      <w:lang w:eastAsia="en-US" w:bidi="en-US"/>
    </w:rPr>
  </w:style>
</w:styles>
</file>

<file path=word/webSettings.xml><?xml version="1.0" encoding="utf-8"?>
<w:webSettings xmlns:r="http://schemas.openxmlformats.org/officeDocument/2006/relationships" xmlns:w="http://schemas.openxmlformats.org/wordprocessingml/2006/main">
  <w:divs>
    <w:div w:id="240916578">
      <w:bodyDiv w:val="1"/>
      <w:marLeft w:val="0"/>
      <w:marRight w:val="0"/>
      <w:marTop w:val="0"/>
      <w:marBottom w:val="0"/>
      <w:divBdr>
        <w:top w:val="none" w:sz="0" w:space="0" w:color="auto"/>
        <w:left w:val="none" w:sz="0" w:space="0" w:color="auto"/>
        <w:bottom w:val="none" w:sz="0" w:space="0" w:color="auto"/>
        <w:right w:val="none" w:sz="0" w:space="0" w:color="auto"/>
      </w:divBdr>
    </w:div>
    <w:div w:id="381252913">
      <w:bodyDiv w:val="1"/>
      <w:marLeft w:val="0"/>
      <w:marRight w:val="0"/>
      <w:marTop w:val="0"/>
      <w:marBottom w:val="0"/>
      <w:divBdr>
        <w:top w:val="none" w:sz="0" w:space="0" w:color="auto"/>
        <w:left w:val="none" w:sz="0" w:space="0" w:color="auto"/>
        <w:bottom w:val="none" w:sz="0" w:space="0" w:color="auto"/>
        <w:right w:val="none" w:sz="0" w:space="0" w:color="auto"/>
      </w:divBdr>
    </w:div>
    <w:div w:id="534347605">
      <w:bodyDiv w:val="1"/>
      <w:marLeft w:val="0"/>
      <w:marRight w:val="0"/>
      <w:marTop w:val="0"/>
      <w:marBottom w:val="0"/>
      <w:divBdr>
        <w:top w:val="none" w:sz="0" w:space="0" w:color="auto"/>
        <w:left w:val="none" w:sz="0" w:space="0" w:color="auto"/>
        <w:bottom w:val="none" w:sz="0" w:space="0" w:color="auto"/>
        <w:right w:val="none" w:sz="0" w:space="0" w:color="auto"/>
      </w:divBdr>
    </w:div>
    <w:div w:id="987979478">
      <w:bodyDiv w:val="1"/>
      <w:marLeft w:val="0"/>
      <w:marRight w:val="0"/>
      <w:marTop w:val="0"/>
      <w:marBottom w:val="0"/>
      <w:divBdr>
        <w:top w:val="none" w:sz="0" w:space="0" w:color="auto"/>
        <w:left w:val="none" w:sz="0" w:space="0" w:color="auto"/>
        <w:bottom w:val="none" w:sz="0" w:space="0" w:color="auto"/>
        <w:right w:val="none" w:sz="0" w:space="0" w:color="auto"/>
      </w:divBdr>
    </w:div>
    <w:div w:id="1486699088">
      <w:bodyDiv w:val="1"/>
      <w:marLeft w:val="0"/>
      <w:marRight w:val="0"/>
      <w:marTop w:val="0"/>
      <w:marBottom w:val="0"/>
      <w:divBdr>
        <w:top w:val="none" w:sz="0" w:space="0" w:color="auto"/>
        <w:left w:val="none" w:sz="0" w:space="0" w:color="auto"/>
        <w:bottom w:val="none" w:sz="0" w:space="0" w:color="auto"/>
        <w:right w:val="none" w:sz="0" w:space="0" w:color="auto"/>
      </w:divBdr>
    </w:div>
    <w:div w:id="1558853926">
      <w:bodyDiv w:val="1"/>
      <w:marLeft w:val="0"/>
      <w:marRight w:val="0"/>
      <w:marTop w:val="0"/>
      <w:marBottom w:val="0"/>
      <w:divBdr>
        <w:top w:val="none" w:sz="0" w:space="0" w:color="auto"/>
        <w:left w:val="none" w:sz="0" w:space="0" w:color="auto"/>
        <w:bottom w:val="none" w:sz="0" w:space="0" w:color="auto"/>
        <w:right w:val="none" w:sz="0" w:space="0" w:color="auto"/>
      </w:divBdr>
    </w:div>
    <w:div w:id="1604915102">
      <w:bodyDiv w:val="1"/>
      <w:marLeft w:val="0"/>
      <w:marRight w:val="0"/>
      <w:marTop w:val="0"/>
      <w:marBottom w:val="0"/>
      <w:divBdr>
        <w:top w:val="none" w:sz="0" w:space="0" w:color="auto"/>
        <w:left w:val="none" w:sz="0" w:space="0" w:color="auto"/>
        <w:bottom w:val="none" w:sz="0" w:space="0" w:color="auto"/>
        <w:right w:val="none" w:sz="0" w:space="0" w:color="auto"/>
      </w:divBdr>
    </w:div>
    <w:div w:id="16671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陈肉肉</dc:creator>
  <cp:keywords/>
  <dc:description/>
  <cp:lastModifiedBy>戴丹</cp:lastModifiedBy>
  <cp:revision>81</cp:revision>
  <dcterms:created xsi:type="dcterms:W3CDTF">2022-10-17T01:27:00Z</dcterms:created>
  <dcterms:modified xsi:type="dcterms:W3CDTF">2022-11-09T00:05:00Z</dcterms:modified>
</cp:coreProperties>
</file>