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60" w:lineRule="atLeast"/>
        <w:jc w:val="both"/>
        <w:rPr>
          <w:rFonts w:hint="default" w:ascii="黑体" w:hAnsi="黑体" w:eastAsia="黑体" w:cs="黑体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定点零售药店指标体系（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  <w:t>0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22版）</w:t>
      </w:r>
    </w:p>
    <w:tbl>
      <w:tblPr>
        <w:tblStyle w:val="5"/>
        <w:tblW w:w="5031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456"/>
        <w:gridCol w:w="461"/>
        <w:gridCol w:w="456"/>
        <w:gridCol w:w="636"/>
        <w:gridCol w:w="2394"/>
        <w:gridCol w:w="2052"/>
        <w:gridCol w:w="16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3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3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3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3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分值设计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3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权重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3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指标释义</w:t>
            </w: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3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指标设计依据</w:t>
            </w: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3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评分规则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协议管理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基础管理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标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识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标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牌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‰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在本机构显要位置悬挂统一格式的定点零售药店标识。</w:t>
            </w: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《零售药店医疗保障定点管理暂行办法》；《青海省医疗保障定点零售药店服务协议（2019版）》。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按照规定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悬挂标牌的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，得分；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未按照规定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悬挂标牌的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，不得分。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协议管理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基础管理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变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更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申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请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‰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药店名称、法定代表人、企业负责人或实际控制人、注册地址和药品经营范围等重要信息变更的，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及时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向医保经办机构提出变更申请。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《零售药店医疗保障定点管理暂行办法》；《青海省医疗保障定点零售药店服务协议（2019版）》。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按照规定进行变更备案，得分；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未按照规定进行变更备案，不得分。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协议管理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基础管理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信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息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公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开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‰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向医保部门报告医保基金使用监督管理所需信息，向社会公开医药费用、费用结构等信息。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《医疗保障基金使用监督管理条例》。</w:t>
            </w: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按照规定公开的，得分；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未按照规定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公开信息的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，不得分。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协议管理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基础管理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配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合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监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管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‰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配合医保部门医保费用审核、稽核检查、绩效考核等工作，接受医保部门监督检查，提供相关材料。</w:t>
            </w: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《医疗保障基金使用监督管理条例》；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《零售药店医疗保障定点管理暂行办法》；《青海省医疗保障定点零售药店服务协议（2019版）》。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按照规定提供准确的医保监管信息资料且配合监督检查，得分；未按照规定提供医保监管信息资料且不配合监督检查、提交材料不及时并以不合理理由拒不提供材料的，均不得分。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协议管理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基础管理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加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培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训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‰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参加由医保行政部门或经办机构组织的宣传和培训。</w:t>
            </w: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《零售药店医疗保障定点管理暂行办法》；《青海省医疗保障定点零售药店服务协议（2019版）》。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按照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要求参加培训的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，得分；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未按照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要求参加培训的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，不得分。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协议管理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基础管理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宣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传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咨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询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‰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开展医保方面宣传并及时更新内容；提供相关咨询服务。</w:t>
            </w: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《零售药店医疗保障定点管理暂行办法》；《青海省医疗保障定点零售药店服务协议（2019版）》。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按照规定进行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，得分；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未按照规定进行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，不得分。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协议管理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基础管理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资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料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保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管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‰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妥善保管财务账目、会计凭证、处方、病历、治疗检查记录、费用明细、药 品和医用耗材出入库记录等资料。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《医疗保障基金使用监督管理条例》；《青海省医疗保障定点零售药店服务协议（2019版）》。</w:t>
            </w: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资料保管齐全的，得分；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资料保管不齐全的，不得分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0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协议管理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服务管理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身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份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核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实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‰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核验参保人员医保有效凭证；执行实名购药管理规定。</w:t>
            </w: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《医疗保障基金使用监督管理条例》；《青海省医疗保障定点零售药店服务协议（2019版）》。</w:t>
            </w: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按照规定核验参保人员医疗保障有效凭证，得分；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未按照规定核验参保人员医疗保障有效凭证，造成医保基金损失的，不得分。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协议管理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服务管理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药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品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分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类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‰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开展药品分类分区管理，并对所售药品设立明确的医保用药标识。</w:t>
            </w: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《零售药店医疗保障定点管理暂行办法》；《青海省医疗保障定点零售药店服务协议（2019版）》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按照规定进行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，得分；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未按照规定进行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，不得分。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2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协议管理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服务管理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药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品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价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格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‰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明码标价；按照公平、合理、诚实信用和质价相符的原则制定价格，遵守医 疗保障行政部门制定的药品价格政策。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《零售药店医疗保障定点管理暂行办法》；《青海省医疗保障定点零售药店服务协议（2019版）》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按照规定进行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，得分；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未按照规定进行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，不得分。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协议管理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服务管理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凭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方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售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药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‰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凭处方销售医保目录内处方药，对处方进行审核、签字后调剂配发。</w:t>
            </w: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《零售药店医疗保障定点管理暂行办法》；《青海省医疗保障定点零售药店服务协议（2019版）》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按照规定进行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，得分；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未按照规定进行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，不得分。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协议管理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服务管理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外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配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处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方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药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审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核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‰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向参保人员提供处方药外配服务时，核验处方使用人与参保人员身份是否一 致；要有执业药师或药师在岗对处方进行审核并签字，确保用药合理。</w:t>
            </w: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《零售药店医疗保障定点管理暂行办法》。</w:t>
            </w: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按照规定进行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，得分；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未按照规定进行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，不得分。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9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协议管理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服务管理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外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配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处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方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药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提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供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‰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提供与外配处方相符的药品，并给予用药指导，保留外配处方与机打购药明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细</w:t>
            </w: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《零售药店医疗保障定点管理暂行办法》。</w:t>
            </w: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按照规定进行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，得分；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未按照规定进行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，不得分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协议管理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服务管理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知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情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同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意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‰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提供医保基金支付范围以外的医药服务的，应当经参保人员或者其近亲属、 监护人同意。</w:t>
            </w: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《医疗保障基金使用监督管理条例》。</w:t>
            </w: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按照规定进行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，得分；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未按照规定进行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，不得分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协议管理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服务管理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服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务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满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意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度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‰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购药患者或参保人对机构的服务满意度评价结果。</w:t>
            </w: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《医疗保障基金使用监督管理条例》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满意度调查结果80分（含）-90分的扣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分；70分（含）-80分的扣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分；60分（含）-70分的扣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0分；小于60分的扣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协议管理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系统管理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系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统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对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接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‰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按医保信息系统的技术和接口标准实现与医保信息系统有效对接，配备相关联网设施设备。</w:t>
            </w: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《零售药店医疗保障定点管理暂行办法》。</w:t>
            </w: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按照规定与医保信息系统进行对接，得分；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未按照规定与医保信息系统进行对接，不得分。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协议管理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系统管理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系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统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全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‰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网络与互联网物理隔离，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与其他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外部网络联网采用有效的安全隔离措施。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《零售药店医疗保障定点管理暂行办法》。</w:t>
            </w: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按照规定进行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，得分；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未按照规定进行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，不得分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协议管理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系统管理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数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据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全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‰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做好与医保相关信息系统的安全保障工作，遵守数据安全有关制度，保护参 保人员隐私。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《零售药店医疗保障定点管理暂行办法》。</w:t>
            </w: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按照规定进行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得分；未按照规定进行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，不得分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协议管理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系统管理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务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编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码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‰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使用国家统一医保编码，按照医保信息业务编码标准进行数据处理。</w:t>
            </w: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《零售药店医疗保障定点管理暂行办法》。</w:t>
            </w: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按照规定进行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，得分；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未按照规定进行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，不得分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协议管理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系统管理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数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据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上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传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‰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上传参保人员购买药品的品种、规格、价格及费用信息，定期向经办机构上报医保目录内药品的“进、销、存”数据，并对其真实性负责。</w:t>
            </w: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《零售药店医疗保障定点管理暂行办法》。</w:t>
            </w: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根据医保局端口填报上报内容评分，期内未发生信息传输不规范事件得满分。未按信息编码规则上传数据的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上传信息数据不全面、不准确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未按时限要求的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每出现一例扣10分，扣完为止。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协议管理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财务管理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财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务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制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度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‰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执行药店财务制度、会计制度、对账制度等，规范财务管理。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《零售药店医疗保障定点管理暂行办法》。</w:t>
            </w: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按照规定执行医疗机构财务制度和会计制度，得分；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未按照规定执行医疗机构财务制度和会计制度，不得分。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1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协议管理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财务管理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财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务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账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表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‰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设立总账、现金账、银行账、明细账等完整财务账表；业务往来记录完整、 真实。</w:t>
            </w: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《零售药店医疗保障定点管理暂行办法》。</w:t>
            </w: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按照规定执行医疗机构财务制度和会计制度，得分；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未按照规定执行医疗机构财务制度和会计制度，不得分。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协议管理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财务管理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票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据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管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理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‰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按票据管理办法规范票据领购、使用、保管及核销等管理。</w:t>
            </w: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《零售药店医疗保障定点管理暂行办法》。</w:t>
            </w: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按照规定执行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，得分；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未按照规定执行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，不得分。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8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协议管理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财务管理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销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存 管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理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‰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建立药品及医用材料真实、完整、准确的购销存台账；保存真实完整的购进和使用记录。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《零售药店医疗保障定点管理暂行办法》。</w:t>
            </w: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按规定保管财务账目、记账凭证、药品和医疗耗材出入库记录等涉及基金使用的相关资料，得分；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未按规定保管财务账目、记账凭证、药品和医疗耗材出入库记录等涉及基金使用的相关资料，不得分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医保监管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基金管理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支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付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范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围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‰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医保基金支付的费用符合规定的支付范围。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《医疗保障基金使用监督管理条例》。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按照规定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执行的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，得分；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未按照规定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执行的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，不得分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医保监管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基金管理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费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用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结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算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‰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进行医保费用直接结算，提供直接结算单据和相关资料。不得将医保基金支付的项目让参保人员负担。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《零售药店医疗保障定点管理暂行办法》。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按照规定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执行的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，得分；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未按照规定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执行的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，不得分。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医保监管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监管评价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医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保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监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管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奖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励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‰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医保监管部门给予机构的通报表扬等。</w:t>
            </w: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_</w:t>
            </w: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受到医保监管部门通报表扬≥1次，每次加1分，最多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分；未受到医保监管部门通报表扬，不得分。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医保监管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基金管理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风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险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防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控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‰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定期分析排查贯彻医保政策、执行收费规定、有效控制费用和防范欺诈骗保的风险点，积极采取医保风险防控措施。</w:t>
            </w: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按照规定制定医保风险防控制度，定期开展排查并有记录，得分；未按照规定制定医保风险防控制度，未定期开展排查，不得分。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医保监管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基金管理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负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面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舆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情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‰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官方或主流媒体报道负面信息。</w:t>
            </w: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_</w:t>
            </w: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官方或主流媒体报道负面信息但未造成社会影响次数≥1次，每次扣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分，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扣完为止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医保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监管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一般处理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约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谈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‰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对定点零售药店医疗保障违规行为的处理方式。</w:t>
            </w: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《零售药店医疗保障定点管理暂行办法》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约谈0次，得分；约谈≥1次＜3次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得分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50%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；约谈≥3次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，不得分。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医保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监管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一般处理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整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改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‰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对定点零售药店医疗保障违规行为的处理方式。</w:t>
            </w: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《零售药店医疗保障定点管理暂行办法》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整改0次，得分；整改≥1次＜3次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得分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50%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整改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≥3次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，不得分。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9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医保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监管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一般处理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报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‰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对定点零售药店医疗保障违规行为的处理方式。</w:t>
            </w: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《零售药店医疗保障定点管理暂行办法》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通报0次，得分；通报≥1次＜3次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得分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50%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通报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≥3次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，不得分。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医保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监管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费用处理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追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回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、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拒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付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费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用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‰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定点零售药店因违规等行为被监管部门追回已支付、拒绝支付的医保基金。</w:t>
            </w: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《零售药店医疗保障定点管理暂行办法》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追回、拒付费用等于0，得分；追回、拒付费用金额＞0且＜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0，按得分系数为（最大值-实际值）/（最大值-最小值）得分；追回、拒付费用≥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0元，不得分。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5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医保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监管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费用处理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款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‰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定点零售药店因违规等行为被监管部门罚款。</w:t>
            </w: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《中华人民共和国社会保险法》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；《医疗保障基金使用监督管理条例》。</w:t>
            </w: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罚款费用等于0，得分；罚款费用金额＞0且＜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0，按得分系数为（最大值-实际值）/（最大值-最小值）得分；罚款金额≥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0元，不得分。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医保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监管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协议处理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停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协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议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‰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对定点零售药店医疗保障违规行为的协议处理方式。</w:t>
            </w: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《青海省医疗保障定点零售药店服务协议（2019版）》。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暂停协议等于0，得分；暂停协议等于1次，按得分系数为1/2得分；暂停协议≥2次，不得分。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自律管理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管理体制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管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理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组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织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‰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配备专（兼）职医保管理人员，人数与管理需要相适应，并有效行使管理职能。</w:t>
            </w: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《零售药店医疗保障定点管理暂行办法》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按照规定配备专（兼）职医保管理人员，及时发现和解决问题，得分；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未按照规定配备专（兼）职医保管理人员，未能及时发现和解决问题，不得分。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自律管理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管理体制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医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保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培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训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‰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有计划开展医德医风、行业自律教育，组织医保相关政策和规定等学习培训。</w:t>
            </w: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《医疗保障基金使用监督管理条例》；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《零售药店医疗保障定点管理暂行办法》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；《青海省医疗保障定点零售药店服务协议》。</w:t>
            </w: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按照规定组织医保监管和诚信政策培训并有培训记录，得分；未按照规定组织医保监管和诚信政策培训，不得分。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自律管理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制度建设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制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度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完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备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性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‰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医保药品管理制度、财务管理制度、医保人员管理制度、信息管理制度和医保费用结算制度的完备性。</w:t>
            </w: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《零售药店医疗保障定点管理暂行办法》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；《青海省医疗保障定点零售药店服务协议》。</w:t>
            </w: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机构医保相关制度完备，得分；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机构医保相关制度不完备，不得分。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自律管理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管理行为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自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查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自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纠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‰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定期检查药店医保基金使用情况，及时纠正医疗保障基金使用不规范的行为。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《医疗保障基金使用监督管理条例》。</w:t>
            </w: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计算公式：自查自纠费用/医保总额费用；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高优指标，指标得分按照得分系数=（实际值-最小值）/（最大值-最小值）计分。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自律管理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管理行为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举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报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投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诉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‰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衡量患者、机构等对机构服务满意度的举报投诉并查实情况。</w:t>
            </w: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《零售药店医疗保障定点管理暂行办法》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医保举报投诉并查实次数为0，得分；医保举报投诉并查实次数≤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次，按照得分系数为1-次数*0.2得分；医保举报投诉并查实次数＞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次，得0分。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自律管理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管理行为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从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人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员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管理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‰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加强从业人员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管理，对违规违约行为进行查处。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《零售药店医疗保障定点管理暂行办法》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从业人员处理因违规原因被医保部门处理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发生一例扣10分，扣完为止。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自律管理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管理行为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洁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自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律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‰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医保基金使用中，药店及其工作人员不得收受贿赂或者取得其他非法收入。</w:t>
            </w: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《医疗保障基金使用监督管理条例》。</w:t>
            </w: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药店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及其工作人员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不存在以上情形的得分。反之不得分。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7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自律管理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处方管理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处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方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记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录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‰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购药清单等由定点零售药店保存2年，门诊特殊慢性病处方及购药结算单保存2年以上，特殊药品处方及购药结算单保存5年以上。处方单与医保结算单存根、销售小票（从药店自身销售系统打印出）一起装订存放，参保患者的处方与非参保患者的分开存放。</w:t>
            </w: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《零售药店医疗保障定点管理暂行办法》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《处方管理办法》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；《青海省医疗保障定点零售药店服务协议》。</w:t>
            </w: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按照规定进行处方签字、保存、审核，并保存完整记录，得分；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未按照规定进行处方签字、保存、审核，不得分。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9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自律管理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购进管理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购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管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理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‰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特殊药品购进管理制度、流程及记录等。</w:t>
            </w: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《青海省医疗保障定点零售药店服务协议（2019版）》。</w:t>
            </w: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按照规定制定购进制度，严格执行并有完整记录，得分；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未按照规定制定购进制度；不得分。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自律管理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贮存管理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贮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存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管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理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‰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特殊药品贮存管理制度、流程及记录等。</w:t>
            </w: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《青海省医疗保障定点零售药店服务协议（2019版）》。</w:t>
            </w: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按照规定制定贮存制度，严格执行并有完整记录，得分；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未按照规定制定贮存制度；不得分。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行政处罚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警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告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、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罚款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‰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被政府有关行政部门给予暂警告、罚款、没收违法所得和没收非法财物等处罚情况。</w:t>
            </w: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《医疗保障基金使用监督管理条例》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警告、罚款、没收违法所得和没收非法财物，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发生1次，扣10分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扣完为止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2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责令停业整顿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‰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被政府有关行政部门给予责令停业整顿处罚情况。</w:t>
            </w: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《医疗保障基金使用监督管理条例》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发生责令停业整顿，发生1次，扣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分；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6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暂扣许可证/执照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‰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被政府有关行政部门给予暂扣许可证/执照处罚情况。</w:t>
            </w: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《医疗保障基金使用监督管理条例》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暂扣许可证/执照，发生1次，扣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纪检处理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纪检处理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纪检处理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‰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 xml:space="preserve">因医保方面问题，受到纪律检查或监察部门处理。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《医疗保障基金使用监督管理条例》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一票否决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协议处理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解除协议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_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_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协议期内零售药店被取消定点资格</w:t>
            </w: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《医疗保障基金使用监督管理条例》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《零售药店医疗保障定点管理暂行办法》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 xml:space="preserve">；《青海省医疗保障定点医疗机构服务协议》。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一票否决。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一票否决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司法处理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欺诈骗保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_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_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定点零售药店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工作人员因欺诈骗保被追究刑事责任的。</w:t>
            </w: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《中华人民共和国社会保险法》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《医疗保障基金使用监督管理条例》。</w:t>
            </w: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一票否决。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一票否决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失信处理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失信被执行人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_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_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定点零售药店或其法人被纳入公共信用系统严重失信人名单的情况。</w:t>
            </w: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《青海省公共信用信息条例》。</w:t>
            </w: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一票否决。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  <w:jc w:val="center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一票否决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违规移交</w:t>
            </w: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违规移交情况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_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_</w:t>
            </w:r>
          </w:p>
        </w:tc>
        <w:tc>
          <w:tcPr>
            <w:tcW w:w="1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涉嫌违反相关法律法规和规章移送司法部门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《医疗保障基金使用监督管理条例》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一票否决。</w:t>
            </w:r>
          </w:p>
        </w:tc>
      </w:tr>
    </w:tbl>
    <w:p>
      <w:pPr>
        <w:jc w:val="left"/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</w:rPr>
        <w:br w:type="textWrapping"/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18D13A-BE9D-4FE4-8B88-513CB6DE54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6812767-4018-40D5-ACD5-CF2727644BE0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D5CDC29-395A-4022-9FA0-01254FCCEBB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E13DE46-577F-4B60-9D5C-8485F1D2AF4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YzM5NGE4ZTM3NjY2MjdkZWY5MmNmYzA2MWJjM2IifQ=="/>
  </w:docVars>
  <w:rsids>
    <w:rsidRoot w:val="611D7EAB"/>
    <w:rsid w:val="03B5144B"/>
    <w:rsid w:val="050D65F7"/>
    <w:rsid w:val="053E7690"/>
    <w:rsid w:val="0AF14317"/>
    <w:rsid w:val="0BAB6B6A"/>
    <w:rsid w:val="0DAE2941"/>
    <w:rsid w:val="0EF425D6"/>
    <w:rsid w:val="0F3329E0"/>
    <w:rsid w:val="0F8959CB"/>
    <w:rsid w:val="12675D3E"/>
    <w:rsid w:val="13107532"/>
    <w:rsid w:val="1B551C9B"/>
    <w:rsid w:val="1BA3785E"/>
    <w:rsid w:val="1DDB508D"/>
    <w:rsid w:val="20417E7A"/>
    <w:rsid w:val="215D2155"/>
    <w:rsid w:val="23810484"/>
    <w:rsid w:val="25313225"/>
    <w:rsid w:val="2A5B17CA"/>
    <w:rsid w:val="2D0060D3"/>
    <w:rsid w:val="2D9C7F5A"/>
    <w:rsid w:val="2E4D38BB"/>
    <w:rsid w:val="2F316CC9"/>
    <w:rsid w:val="339E298D"/>
    <w:rsid w:val="35A70D07"/>
    <w:rsid w:val="37346B7F"/>
    <w:rsid w:val="38E726E0"/>
    <w:rsid w:val="39780B9D"/>
    <w:rsid w:val="3DA01D46"/>
    <w:rsid w:val="3E1163F5"/>
    <w:rsid w:val="3EF75647"/>
    <w:rsid w:val="4041301D"/>
    <w:rsid w:val="420B2204"/>
    <w:rsid w:val="43210EE4"/>
    <w:rsid w:val="43CF26EE"/>
    <w:rsid w:val="43FC5100"/>
    <w:rsid w:val="44C66ADB"/>
    <w:rsid w:val="468375E3"/>
    <w:rsid w:val="4B3376AF"/>
    <w:rsid w:val="4BCC0195"/>
    <w:rsid w:val="4D1D271C"/>
    <w:rsid w:val="4D5041F8"/>
    <w:rsid w:val="4FFE14C1"/>
    <w:rsid w:val="516E309B"/>
    <w:rsid w:val="547F5A6B"/>
    <w:rsid w:val="578775C8"/>
    <w:rsid w:val="58DD0927"/>
    <w:rsid w:val="5CD821BC"/>
    <w:rsid w:val="5CD942BD"/>
    <w:rsid w:val="5D63417B"/>
    <w:rsid w:val="5FA42829"/>
    <w:rsid w:val="611D409D"/>
    <w:rsid w:val="611D7EAB"/>
    <w:rsid w:val="65223308"/>
    <w:rsid w:val="660D4DB6"/>
    <w:rsid w:val="6C4663A0"/>
    <w:rsid w:val="785071DB"/>
    <w:rsid w:val="7A4553DD"/>
    <w:rsid w:val="7B7A4EC1"/>
    <w:rsid w:val="7D28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5843</Words>
  <Characters>6024</Characters>
  <Lines>0</Lines>
  <Paragraphs>0</Paragraphs>
  <TotalTime>10</TotalTime>
  <ScaleCrop>false</ScaleCrop>
  <LinksUpToDate>false</LinksUpToDate>
  <CharactersWithSpaces>6042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2022-10-20T13:12:00Z</dcterms:created>
  <dc:creator>李顺</dc:creator>
  <cp:lastModifiedBy>闫小墨</cp:lastModifiedBy>
  <cp:lastPrinted>2022-11-08T04:12:20Z</cp:lastPrinted>
  <dcterms:modified xsi:type="dcterms:W3CDTF">2022-11-08T04:12:54Z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C51F13642BAB44DF95DEEBA3C53789E1</vt:lpwstr>
  </property>
</Properties>
</file>