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Cs w:val="32"/>
        </w:rPr>
      </w:pPr>
      <w:r>
        <w:rPr>
          <w:rFonts w:hAnsi="黑体" w:eastAsia="黑体"/>
          <w:szCs w:val="32"/>
        </w:rPr>
        <w:t>附件</w:t>
      </w:r>
      <w:r>
        <w:rPr>
          <w:rFonts w:eastAsia="黑体"/>
          <w:szCs w:val="32"/>
        </w:rPr>
        <w:t>2</w:t>
      </w:r>
    </w:p>
    <w:p>
      <w:pPr>
        <w:rPr>
          <w:rFonts w:eastAsia="黑体"/>
          <w:szCs w:val="32"/>
        </w:rPr>
      </w:pPr>
    </w:p>
    <w:p>
      <w:pPr>
        <w:widowControl/>
        <w:jc w:val="center"/>
        <w:textAlignment w:val="center"/>
        <w:rPr>
          <w:rFonts w:eastAsia="方正小标宋简体"/>
          <w:kern w:val="0"/>
          <w:sz w:val="44"/>
          <w:szCs w:val="44"/>
          <w:lang w:bidi="ar"/>
        </w:rPr>
      </w:pPr>
      <w:bookmarkStart w:id="0" w:name="_GoBack"/>
      <w:r>
        <w:rPr>
          <w:rFonts w:eastAsia="方正小标宋简体"/>
          <w:kern w:val="0"/>
          <w:sz w:val="44"/>
          <w:szCs w:val="44"/>
          <w:lang w:bidi="ar"/>
        </w:rPr>
        <w:t>金华市调整完善医疗服务价格项目表</w:t>
      </w:r>
      <w:bookmarkEnd w:id="0"/>
    </w:p>
    <w:p>
      <w:pPr>
        <w:jc w:val="center"/>
        <w:rPr>
          <w:rFonts w:eastAsia="黑体"/>
          <w:szCs w:val="32"/>
        </w:rPr>
      </w:pPr>
    </w:p>
    <w:tbl>
      <w:tblPr>
        <w:tblStyle w:val="2"/>
        <w:tblW w:w="1500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
      <w:tblGrid>
        <w:gridCol w:w="637"/>
        <w:gridCol w:w="1471"/>
        <w:gridCol w:w="2067"/>
        <w:gridCol w:w="2876"/>
        <w:gridCol w:w="1157"/>
        <w:gridCol w:w="829"/>
        <w:gridCol w:w="729"/>
        <w:gridCol w:w="742"/>
        <w:gridCol w:w="1373"/>
        <w:gridCol w:w="31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tblHeader/>
          <w:jc w:val="center"/>
        </w:trPr>
        <w:tc>
          <w:tcPr>
            <w:tcW w:w="637" w:type="dxa"/>
            <w:vMerge w:val="restart"/>
            <w:noWrap w:val="0"/>
            <w:vAlign w:val="center"/>
          </w:tcPr>
          <w:p>
            <w:pPr>
              <w:widowControl/>
              <w:spacing w:line="300" w:lineRule="exact"/>
              <w:jc w:val="center"/>
              <w:textAlignment w:val="center"/>
              <w:rPr>
                <w:rFonts w:eastAsia="黑体"/>
                <w:bCs/>
                <w:kern w:val="0"/>
                <w:sz w:val="24"/>
                <w:lang w:bidi="ar"/>
              </w:rPr>
            </w:pPr>
            <w:r>
              <w:rPr>
                <w:rFonts w:hAnsi="黑体" w:eastAsia="黑体"/>
                <w:bCs/>
                <w:kern w:val="0"/>
                <w:sz w:val="24"/>
                <w:lang w:bidi="ar"/>
              </w:rPr>
              <w:t>序号</w:t>
            </w:r>
          </w:p>
        </w:tc>
        <w:tc>
          <w:tcPr>
            <w:tcW w:w="1471" w:type="dxa"/>
            <w:vMerge w:val="restart"/>
            <w:noWrap w:val="0"/>
            <w:vAlign w:val="center"/>
          </w:tcPr>
          <w:p>
            <w:pPr>
              <w:widowControl/>
              <w:spacing w:line="300" w:lineRule="exact"/>
              <w:jc w:val="center"/>
              <w:textAlignment w:val="center"/>
              <w:rPr>
                <w:rFonts w:eastAsia="黑体"/>
                <w:bCs/>
                <w:sz w:val="24"/>
              </w:rPr>
            </w:pPr>
            <w:r>
              <w:rPr>
                <w:rFonts w:hAnsi="黑体" w:eastAsia="黑体"/>
                <w:bCs/>
                <w:kern w:val="0"/>
                <w:sz w:val="24"/>
                <w:lang w:bidi="ar"/>
              </w:rPr>
              <w:t>项目编码</w:t>
            </w:r>
          </w:p>
        </w:tc>
        <w:tc>
          <w:tcPr>
            <w:tcW w:w="2067" w:type="dxa"/>
            <w:vMerge w:val="restart"/>
            <w:noWrap w:val="0"/>
            <w:vAlign w:val="center"/>
          </w:tcPr>
          <w:p>
            <w:pPr>
              <w:widowControl/>
              <w:spacing w:line="300" w:lineRule="exact"/>
              <w:jc w:val="center"/>
              <w:textAlignment w:val="center"/>
              <w:rPr>
                <w:rFonts w:eastAsia="黑体"/>
                <w:bCs/>
                <w:sz w:val="24"/>
              </w:rPr>
            </w:pPr>
            <w:r>
              <w:rPr>
                <w:rFonts w:hAnsi="黑体" w:eastAsia="黑体"/>
                <w:bCs/>
                <w:kern w:val="0"/>
                <w:sz w:val="24"/>
                <w:lang w:bidi="ar"/>
              </w:rPr>
              <w:t>项目名称</w:t>
            </w:r>
          </w:p>
        </w:tc>
        <w:tc>
          <w:tcPr>
            <w:tcW w:w="2876" w:type="dxa"/>
            <w:vMerge w:val="restart"/>
            <w:noWrap w:val="0"/>
            <w:vAlign w:val="center"/>
          </w:tcPr>
          <w:p>
            <w:pPr>
              <w:widowControl/>
              <w:spacing w:line="300" w:lineRule="exact"/>
              <w:jc w:val="center"/>
              <w:textAlignment w:val="center"/>
              <w:rPr>
                <w:rFonts w:eastAsia="黑体"/>
                <w:bCs/>
                <w:sz w:val="24"/>
              </w:rPr>
            </w:pPr>
            <w:r>
              <w:rPr>
                <w:rFonts w:hAnsi="黑体" w:eastAsia="黑体"/>
                <w:bCs/>
                <w:kern w:val="0"/>
                <w:sz w:val="24"/>
                <w:lang w:bidi="ar"/>
              </w:rPr>
              <w:t>项目内涵</w:t>
            </w:r>
          </w:p>
        </w:tc>
        <w:tc>
          <w:tcPr>
            <w:tcW w:w="1157" w:type="dxa"/>
            <w:vMerge w:val="restart"/>
            <w:noWrap w:val="0"/>
            <w:vAlign w:val="center"/>
          </w:tcPr>
          <w:p>
            <w:pPr>
              <w:widowControl/>
              <w:spacing w:line="300" w:lineRule="exact"/>
              <w:jc w:val="center"/>
              <w:textAlignment w:val="center"/>
              <w:rPr>
                <w:rFonts w:eastAsia="黑体"/>
                <w:bCs/>
                <w:sz w:val="24"/>
              </w:rPr>
            </w:pPr>
            <w:r>
              <w:rPr>
                <w:rFonts w:hAnsi="黑体" w:eastAsia="黑体"/>
                <w:bCs/>
                <w:kern w:val="0"/>
                <w:sz w:val="24"/>
                <w:lang w:bidi="ar"/>
              </w:rPr>
              <w:t>除外内容</w:t>
            </w:r>
          </w:p>
        </w:tc>
        <w:tc>
          <w:tcPr>
            <w:tcW w:w="829" w:type="dxa"/>
            <w:vMerge w:val="restart"/>
            <w:noWrap w:val="0"/>
            <w:vAlign w:val="center"/>
          </w:tcPr>
          <w:p>
            <w:pPr>
              <w:widowControl/>
              <w:spacing w:line="300" w:lineRule="exact"/>
              <w:jc w:val="center"/>
              <w:textAlignment w:val="center"/>
              <w:rPr>
                <w:rFonts w:eastAsia="黑体"/>
                <w:bCs/>
                <w:kern w:val="0"/>
                <w:sz w:val="24"/>
                <w:lang w:bidi="ar"/>
              </w:rPr>
            </w:pPr>
            <w:r>
              <w:rPr>
                <w:rFonts w:hAnsi="黑体" w:eastAsia="黑体"/>
                <w:bCs/>
                <w:kern w:val="0"/>
                <w:sz w:val="24"/>
                <w:lang w:bidi="ar"/>
              </w:rPr>
              <w:t>计价</w:t>
            </w:r>
          </w:p>
          <w:p>
            <w:pPr>
              <w:widowControl/>
              <w:spacing w:line="300" w:lineRule="exact"/>
              <w:jc w:val="center"/>
              <w:textAlignment w:val="center"/>
              <w:rPr>
                <w:rFonts w:eastAsia="黑体"/>
                <w:bCs/>
                <w:sz w:val="24"/>
              </w:rPr>
            </w:pPr>
            <w:r>
              <w:rPr>
                <w:rFonts w:hAnsi="黑体" w:eastAsia="黑体"/>
                <w:bCs/>
                <w:kern w:val="0"/>
                <w:sz w:val="24"/>
                <w:lang w:bidi="ar"/>
              </w:rPr>
              <w:t>单位</w:t>
            </w:r>
          </w:p>
        </w:tc>
        <w:tc>
          <w:tcPr>
            <w:tcW w:w="2844" w:type="dxa"/>
            <w:gridSpan w:val="3"/>
            <w:noWrap w:val="0"/>
            <w:vAlign w:val="center"/>
          </w:tcPr>
          <w:p>
            <w:pPr>
              <w:widowControl/>
              <w:spacing w:line="300" w:lineRule="exact"/>
              <w:jc w:val="center"/>
              <w:textAlignment w:val="center"/>
              <w:rPr>
                <w:rFonts w:eastAsia="黑体"/>
                <w:bCs/>
                <w:sz w:val="24"/>
              </w:rPr>
            </w:pPr>
            <w:r>
              <w:rPr>
                <w:rFonts w:hAnsi="黑体" w:eastAsia="黑体"/>
                <w:bCs/>
                <w:kern w:val="0"/>
                <w:sz w:val="24"/>
                <w:lang w:bidi="ar"/>
              </w:rPr>
              <w:t>价格（元）</w:t>
            </w:r>
          </w:p>
        </w:tc>
        <w:tc>
          <w:tcPr>
            <w:tcW w:w="3126" w:type="dxa"/>
            <w:vMerge w:val="restart"/>
            <w:noWrap w:val="0"/>
            <w:vAlign w:val="center"/>
          </w:tcPr>
          <w:p>
            <w:pPr>
              <w:widowControl/>
              <w:spacing w:line="300" w:lineRule="exact"/>
              <w:jc w:val="center"/>
              <w:textAlignment w:val="center"/>
              <w:rPr>
                <w:rFonts w:eastAsia="黑体"/>
                <w:bCs/>
                <w:sz w:val="24"/>
              </w:rPr>
            </w:pPr>
            <w:r>
              <w:rPr>
                <w:rFonts w:hAnsi="黑体" w:eastAsia="黑体"/>
                <w:bCs/>
                <w:kern w:val="0"/>
                <w:sz w:val="24"/>
                <w:lang w:bidi="ar"/>
              </w:rPr>
              <w:t>备</w:t>
            </w:r>
            <w:r>
              <w:rPr>
                <w:rFonts w:eastAsia="黑体"/>
                <w:bCs/>
                <w:kern w:val="0"/>
                <w:sz w:val="24"/>
                <w:lang w:bidi="ar"/>
              </w:rPr>
              <w:t xml:space="preserve">  </w:t>
            </w:r>
            <w:r>
              <w:rPr>
                <w:rFonts w:hAnsi="黑体" w:eastAsia="黑体"/>
                <w:bCs/>
                <w:kern w:val="0"/>
                <w:sz w:val="24"/>
                <w:lang w:bidi="ar"/>
              </w:rPr>
              <w:t>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tblHeader/>
          <w:jc w:val="center"/>
        </w:trPr>
        <w:tc>
          <w:tcPr>
            <w:tcW w:w="637" w:type="dxa"/>
            <w:vMerge w:val="continue"/>
            <w:noWrap w:val="0"/>
            <w:vAlign w:val="center"/>
          </w:tcPr>
          <w:p>
            <w:pPr>
              <w:widowControl/>
              <w:spacing w:line="300" w:lineRule="exact"/>
              <w:jc w:val="center"/>
              <w:textAlignment w:val="center"/>
              <w:rPr>
                <w:rFonts w:eastAsia="黑体"/>
                <w:bCs/>
                <w:kern w:val="0"/>
                <w:sz w:val="24"/>
                <w:lang w:bidi="ar"/>
              </w:rPr>
            </w:pPr>
          </w:p>
        </w:tc>
        <w:tc>
          <w:tcPr>
            <w:tcW w:w="1471" w:type="dxa"/>
            <w:vMerge w:val="continue"/>
            <w:noWrap w:val="0"/>
            <w:vAlign w:val="center"/>
          </w:tcPr>
          <w:p>
            <w:pPr>
              <w:widowControl/>
              <w:spacing w:line="300" w:lineRule="exact"/>
              <w:jc w:val="center"/>
              <w:textAlignment w:val="center"/>
              <w:rPr>
                <w:rFonts w:eastAsia="黑体"/>
                <w:bCs/>
                <w:kern w:val="0"/>
                <w:sz w:val="24"/>
                <w:lang w:bidi="ar"/>
              </w:rPr>
            </w:pPr>
          </w:p>
        </w:tc>
        <w:tc>
          <w:tcPr>
            <w:tcW w:w="2067" w:type="dxa"/>
            <w:vMerge w:val="continue"/>
            <w:noWrap w:val="0"/>
            <w:vAlign w:val="center"/>
          </w:tcPr>
          <w:p>
            <w:pPr>
              <w:widowControl/>
              <w:spacing w:line="300" w:lineRule="exact"/>
              <w:jc w:val="center"/>
              <w:textAlignment w:val="center"/>
              <w:rPr>
                <w:rFonts w:eastAsia="黑体"/>
                <w:bCs/>
                <w:kern w:val="0"/>
                <w:sz w:val="24"/>
                <w:lang w:bidi="ar"/>
              </w:rPr>
            </w:pPr>
          </w:p>
        </w:tc>
        <w:tc>
          <w:tcPr>
            <w:tcW w:w="2876" w:type="dxa"/>
            <w:vMerge w:val="continue"/>
            <w:noWrap w:val="0"/>
            <w:vAlign w:val="center"/>
          </w:tcPr>
          <w:p>
            <w:pPr>
              <w:widowControl/>
              <w:spacing w:line="300" w:lineRule="exact"/>
              <w:jc w:val="center"/>
              <w:textAlignment w:val="center"/>
              <w:rPr>
                <w:rFonts w:eastAsia="黑体"/>
                <w:bCs/>
                <w:kern w:val="0"/>
                <w:sz w:val="24"/>
                <w:lang w:bidi="ar"/>
              </w:rPr>
            </w:pPr>
          </w:p>
        </w:tc>
        <w:tc>
          <w:tcPr>
            <w:tcW w:w="1157" w:type="dxa"/>
            <w:vMerge w:val="continue"/>
            <w:noWrap w:val="0"/>
            <w:vAlign w:val="center"/>
          </w:tcPr>
          <w:p>
            <w:pPr>
              <w:widowControl/>
              <w:spacing w:line="300" w:lineRule="exact"/>
              <w:jc w:val="center"/>
              <w:textAlignment w:val="center"/>
              <w:rPr>
                <w:rFonts w:eastAsia="黑体"/>
                <w:bCs/>
                <w:kern w:val="0"/>
                <w:sz w:val="24"/>
                <w:lang w:bidi="ar"/>
              </w:rPr>
            </w:pPr>
          </w:p>
        </w:tc>
        <w:tc>
          <w:tcPr>
            <w:tcW w:w="829" w:type="dxa"/>
            <w:vMerge w:val="continue"/>
            <w:noWrap w:val="0"/>
            <w:vAlign w:val="center"/>
          </w:tcPr>
          <w:p>
            <w:pPr>
              <w:widowControl/>
              <w:spacing w:line="300" w:lineRule="exact"/>
              <w:jc w:val="center"/>
              <w:textAlignment w:val="center"/>
              <w:rPr>
                <w:rFonts w:eastAsia="黑体"/>
                <w:bCs/>
                <w:kern w:val="0"/>
                <w:sz w:val="24"/>
                <w:lang w:bidi="ar"/>
              </w:rPr>
            </w:pPr>
          </w:p>
        </w:tc>
        <w:tc>
          <w:tcPr>
            <w:tcW w:w="729" w:type="dxa"/>
            <w:noWrap w:val="0"/>
            <w:vAlign w:val="center"/>
          </w:tcPr>
          <w:p>
            <w:pPr>
              <w:widowControl/>
              <w:spacing w:line="300" w:lineRule="exact"/>
              <w:ind w:left="-57"/>
              <w:jc w:val="center"/>
              <w:textAlignment w:val="center"/>
              <w:rPr>
                <w:rFonts w:eastAsia="黑体"/>
                <w:bCs/>
                <w:kern w:val="0"/>
                <w:sz w:val="24"/>
                <w:lang w:bidi="ar"/>
              </w:rPr>
            </w:pPr>
            <w:r>
              <w:rPr>
                <w:rFonts w:hAnsi="黑体" w:eastAsia="黑体"/>
                <w:bCs/>
                <w:kern w:val="0"/>
                <w:sz w:val="24"/>
                <w:lang w:bidi="ar"/>
              </w:rPr>
              <w:t>三甲</w:t>
            </w:r>
          </w:p>
        </w:tc>
        <w:tc>
          <w:tcPr>
            <w:tcW w:w="742" w:type="dxa"/>
            <w:noWrap w:val="0"/>
            <w:vAlign w:val="center"/>
          </w:tcPr>
          <w:p>
            <w:pPr>
              <w:widowControl/>
              <w:spacing w:line="300" w:lineRule="exact"/>
              <w:ind w:left="-57"/>
              <w:jc w:val="center"/>
              <w:textAlignment w:val="center"/>
              <w:rPr>
                <w:rFonts w:eastAsia="黑体"/>
                <w:bCs/>
                <w:kern w:val="0"/>
                <w:sz w:val="24"/>
                <w:lang w:bidi="ar"/>
              </w:rPr>
            </w:pPr>
            <w:r>
              <w:rPr>
                <w:rFonts w:hAnsi="黑体" w:eastAsia="黑体"/>
                <w:bCs/>
                <w:kern w:val="0"/>
                <w:sz w:val="24"/>
                <w:lang w:bidi="ar"/>
              </w:rPr>
              <w:t>三乙</w:t>
            </w:r>
          </w:p>
        </w:tc>
        <w:tc>
          <w:tcPr>
            <w:tcW w:w="1373" w:type="dxa"/>
            <w:noWrap w:val="0"/>
            <w:vAlign w:val="center"/>
          </w:tcPr>
          <w:p>
            <w:pPr>
              <w:widowControl/>
              <w:spacing w:line="300" w:lineRule="exact"/>
              <w:ind w:left="-57"/>
              <w:jc w:val="center"/>
              <w:textAlignment w:val="center"/>
              <w:rPr>
                <w:rFonts w:eastAsia="黑体"/>
                <w:bCs/>
                <w:kern w:val="0"/>
                <w:sz w:val="24"/>
                <w:lang w:bidi="ar"/>
              </w:rPr>
            </w:pPr>
            <w:r>
              <w:rPr>
                <w:rFonts w:hAnsi="黑体" w:eastAsia="黑体"/>
                <w:bCs/>
                <w:kern w:val="0"/>
                <w:sz w:val="24"/>
                <w:lang w:bidi="ar"/>
              </w:rPr>
              <w:t>二级及以下</w:t>
            </w:r>
          </w:p>
        </w:tc>
        <w:tc>
          <w:tcPr>
            <w:tcW w:w="3126" w:type="dxa"/>
            <w:vMerge w:val="continue"/>
            <w:noWrap w:val="0"/>
            <w:vAlign w:val="center"/>
          </w:tcPr>
          <w:p>
            <w:pPr>
              <w:widowControl/>
              <w:spacing w:line="300" w:lineRule="exact"/>
              <w:jc w:val="center"/>
              <w:textAlignment w:val="center"/>
              <w:rPr>
                <w:rFonts w:eastAsia="黑体"/>
                <w:bCs/>
                <w:kern w:val="0"/>
                <w:sz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kern w:val="0"/>
                <w:sz w:val="24"/>
                <w:lang w:bidi="ar"/>
              </w:rPr>
            </w:pPr>
            <w:r>
              <w:rPr>
                <w:kern w:val="0"/>
                <w:sz w:val="24"/>
                <w:lang w:bidi="ar"/>
              </w:rPr>
              <w:t>1</w:t>
            </w:r>
          </w:p>
        </w:tc>
        <w:tc>
          <w:tcPr>
            <w:tcW w:w="1471" w:type="dxa"/>
            <w:noWrap w:val="0"/>
            <w:vAlign w:val="center"/>
          </w:tcPr>
          <w:p>
            <w:pPr>
              <w:widowControl/>
              <w:spacing w:line="300" w:lineRule="exact"/>
              <w:jc w:val="center"/>
              <w:textAlignment w:val="center"/>
              <w:rPr>
                <w:kern w:val="0"/>
                <w:sz w:val="24"/>
                <w:lang w:bidi="ar"/>
              </w:rPr>
            </w:pPr>
            <w:r>
              <w:rPr>
                <w:kern w:val="0"/>
                <w:sz w:val="24"/>
                <w:lang w:bidi="ar"/>
              </w:rPr>
              <w:t>11020090200</w:t>
            </w:r>
          </w:p>
        </w:tc>
        <w:tc>
          <w:tcPr>
            <w:tcW w:w="2067" w:type="dxa"/>
            <w:noWrap w:val="0"/>
            <w:vAlign w:val="center"/>
          </w:tcPr>
          <w:p>
            <w:pPr>
              <w:widowControl/>
              <w:spacing w:line="300" w:lineRule="exact"/>
              <w:textAlignment w:val="center"/>
              <w:rPr>
                <w:kern w:val="0"/>
                <w:sz w:val="24"/>
                <w:lang w:bidi="ar"/>
              </w:rPr>
            </w:pPr>
            <w:r>
              <w:rPr>
                <w:kern w:val="0"/>
                <w:sz w:val="24"/>
                <w:lang w:bidi="ar"/>
              </w:rPr>
              <w:t>营养状况评估-营养筛查</w:t>
            </w:r>
          </w:p>
        </w:tc>
        <w:tc>
          <w:tcPr>
            <w:tcW w:w="2876" w:type="dxa"/>
            <w:noWrap w:val="0"/>
            <w:vAlign w:val="center"/>
          </w:tcPr>
          <w:p>
            <w:pPr>
              <w:widowControl/>
              <w:spacing w:line="300" w:lineRule="exact"/>
              <w:textAlignment w:val="center"/>
              <w:rPr>
                <w:bCs/>
                <w:kern w:val="0"/>
                <w:sz w:val="24"/>
                <w:lang w:bidi="ar"/>
              </w:rPr>
            </w:pPr>
            <w:r>
              <w:rPr>
                <w:kern w:val="0"/>
                <w:sz w:val="24"/>
                <w:lang w:bidi="ar"/>
              </w:rPr>
              <w:t>调查基本膳食状况、疾病状况、用药史等（含婴儿母乳喂养状况），计算每日膳食能量及营养素摄入量，测定能量消耗，测量人体身高、体重、腰围、臀围、上臂围、上臂肌围等，计算体重指数，进行综合营养评定</w:t>
            </w:r>
          </w:p>
        </w:tc>
        <w:tc>
          <w:tcPr>
            <w:tcW w:w="1157" w:type="dxa"/>
            <w:noWrap w:val="0"/>
            <w:vAlign w:val="center"/>
          </w:tcPr>
          <w:p>
            <w:pPr>
              <w:widowControl/>
              <w:spacing w:line="300" w:lineRule="exact"/>
              <w:jc w:val="center"/>
              <w:textAlignment w:val="center"/>
              <w:rPr>
                <w:bCs/>
                <w:kern w:val="0"/>
                <w:sz w:val="24"/>
                <w:lang w:bidi="ar"/>
              </w:rPr>
            </w:pPr>
          </w:p>
        </w:tc>
        <w:tc>
          <w:tcPr>
            <w:tcW w:w="829" w:type="dxa"/>
            <w:noWrap w:val="0"/>
            <w:vAlign w:val="center"/>
          </w:tcPr>
          <w:p>
            <w:pPr>
              <w:widowControl/>
              <w:spacing w:line="300" w:lineRule="exact"/>
              <w:jc w:val="center"/>
              <w:textAlignment w:val="center"/>
              <w:rPr>
                <w:bCs/>
                <w:kern w:val="0"/>
                <w:sz w:val="24"/>
                <w:lang w:bidi="ar"/>
              </w:rPr>
            </w:pPr>
            <w:r>
              <w:rPr>
                <w:kern w:val="0"/>
                <w:sz w:val="24"/>
                <w:lang w:bidi="ar"/>
              </w:rPr>
              <w:t>次</w:t>
            </w:r>
          </w:p>
        </w:tc>
        <w:tc>
          <w:tcPr>
            <w:tcW w:w="729" w:type="dxa"/>
            <w:noWrap w:val="0"/>
            <w:vAlign w:val="center"/>
          </w:tcPr>
          <w:p>
            <w:pPr>
              <w:widowControl/>
              <w:spacing w:line="300" w:lineRule="exact"/>
              <w:jc w:val="center"/>
              <w:textAlignment w:val="center"/>
              <w:rPr>
                <w:bCs/>
                <w:kern w:val="0"/>
                <w:sz w:val="24"/>
                <w:lang w:bidi="ar"/>
              </w:rPr>
            </w:pPr>
            <w:r>
              <w:rPr>
                <w:bCs/>
                <w:kern w:val="0"/>
                <w:sz w:val="24"/>
                <w:lang w:bidi="ar"/>
              </w:rPr>
              <w:t>10</w:t>
            </w:r>
          </w:p>
        </w:tc>
        <w:tc>
          <w:tcPr>
            <w:tcW w:w="742" w:type="dxa"/>
            <w:noWrap w:val="0"/>
            <w:vAlign w:val="center"/>
          </w:tcPr>
          <w:p>
            <w:pPr>
              <w:widowControl/>
              <w:spacing w:line="300" w:lineRule="exact"/>
              <w:jc w:val="center"/>
              <w:textAlignment w:val="center"/>
              <w:rPr>
                <w:bCs/>
                <w:kern w:val="0"/>
                <w:sz w:val="24"/>
                <w:lang w:bidi="ar"/>
              </w:rPr>
            </w:pPr>
            <w:r>
              <w:rPr>
                <w:bCs/>
                <w:kern w:val="0"/>
                <w:sz w:val="24"/>
                <w:lang w:bidi="ar"/>
              </w:rPr>
              <w:t>10</w:t>
            </w:r>
          </w:p>
        </w:tc>
        <w:tc>
          <w:tcPr>
            <w:tcW w:w="1373" w:type="dxa"/>
            <w:noWrap w:val="0"/>
            <w:vAlign w:val="center"/>
          </w:tcPr>
          <w:p>
            <w:pPr>
              <w:widowControl/>
              <w:spacing w:line="300" w:lineRule="exact"/>
              <w:jc w:val="center"/>
              <w:textAlignment w:val="center"/>
              <w:rPr>
                <w:bCs/>
                <w:kern w:val="0"/>
                <w:sz w:val="24"/>
                <w:lang w:bidi="ar"/>
              </w:rPr>
            </w:pPr>
            <w:r>
              <w:rPr>
                <w:bCs/>
                <w:kern w:val="0"/>
                <w:sz w:val="24"/>
                <w:lang w:bidi="ar"/>
              </w:rPr>
              <w:t>10</w:t>
            </w:r>
          </w:p>
        </w:tc>
        <w:tc>
          <w:tcPr>
            <w:tcW w:w="3126" w:type="dxa"/>
            <w:noWrap w:val="0"/>
            <w:vAlign w:val="center"/>
          </w:tcPr>
          <w:p>
            <w:pPr>
              <w:widowControl/>
              <w:spacing w:line="300" w:lineRule="exact"/>
              <w:jc w:val="left"/>
              <w:textAlignment w:val="center"/>
              <w:rPr>
                <w:bCs/>
                <w:kern w:val="0"/>
                <w:sz w:val="24"/>
                <w:lang w:bidi="ar"/>
              </w:rPr>
            </w:pPr>
            <w:r>
              <w:rPr>
                <w:kern w:val="0"/>
                <w:sz w:val="24"/>
                <w:lang w:bidi="ar"/>
              </w:rPr>
              <w:t>门诊限营养专科门诊；一次住院过程收费不超过2次。时间不少于20分钟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2</w:t>
            </w:r>
          </w:p>
        </w:tc>
        <w:tc>
          <w:tcPr>
            <w:tcW w:w="1471" w:type="dxa"/>
            <w:noWrap w:val="0"/>
            <w:vAlign w:val="center"/>
          </w:tcPr>
          <w:p>
            <w:pPr>
              <w:widowControl/>
              <w:spacing w:line="300" w:lineRule="exact"/>
              <w:jc w:val="center"/>
              <w:textAlignment w:val="center"/>
              <w:rPr>
                <w:sz w:val="24"/>
              </w:rPr>
            </w:pPr>
            <w:r>
              <w:rPr>
                <w:kern w:val="0"/>
                <w:sz w:val="24"/>
                <w:lang w:bidi="ar"/>
              </w:rPr>
              <w:t>21010201500</w:t>
            </w:r>
          </w:p>
        </w:tc>
        <w:tc>
          <w:tcPr>
            <w:tcW w:w="2067" w:type="dxa"/>
            <w:noWrap w:val="0"/>
            <w:vAlign w:val="center"/>
          </w:tcPr>
          <w:p>
            <w:pPr>
              <w:widowControl/>
              <w:spacing w:line="300" w:lineRule="exact"/>
              <w:textAlignment w:val="center"/>
              <w:rPr>
                <w:sz w:val="24"/>
              </w:rPr>
            </w:pPr>
            <w:r>
              <w:rPr>
                <w:kern w:val="0"/>
                <w:sz w:val="24"/>
                <w:lang w:bidi="ar"/>
              </w:rPr>
              <w:t>数字化摄影（CR）</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体位</w:t>
            </w:r>
          </w:p>
        </w:tc>
        <w:tc>
          <w:tcPr>
            <w:tcW w:w="729" w:type="dxa"/>
            <w:noWrap w:val="0"/>
            <w:vAlign w:val="center"/>
          </w:tcPr>
          <w:p>
            <w:pPr>
              <w:widowControl/>
              <w:spacing w:line="300" w:lineRule="exact"/>
              <w:jc w:val="center"/>
              <w:textAlignment w:val="center"/>
              <w:rPr>
                <w:sz w:val="24"/>
              </w:rPr>
            </w:pPr>
            <w:r>
              <w:rPr>
                <w:kern w:val="0"/>
                <w:sz w:val="24"/>
                <w:lang w:bidi="ar"/>
              </w:rPr>
              <w:t>25</w:t>
            </w:r>
          </w:p>
        </w:tc>
        <w:tc>
          <w:tcPr>
            <w:tcW w:w="742" w:type="dxa"/>
            <w:noWrap w:val="0"/>
            <w:vAlign w:val="center"/>
          </w:tcPr>
          <w:p>
            <w:pPr>
              <w:widowControl/>
              <w:spacing w:line="300" w:lineRule="exact"/>
              <w:jc w:val="center"/>
              <w:textAlignment w:val="center"/>
              <w:rPr>
                <w:sz w:val="24"/>
              </w:rPr>
            </w:pPr>
            <w:r>
              <w:rPr>
                <w:kern w:val="0"/>
                <w:sz w:val="24"/>
                <w:lang w:bidi="ar"/>
              </w:rPr>
              <w:t>25</w:t>
            </w:r>
          </w:p>
        </w:tc>
        <w:tc>
          <w:tcPr>
            <w:tcW w:w="1373" w:type="dxa"/>
            <w:noWrap w:val="0"/>
            <w:vAlign w:val="center"/>
          </w:tcPr>
          <w:p>
            <w:pPr>
              <w:widowControl/>
              <w:spacing w:line="300" w:lineRule="exact"/>
              <w:jc w:val="center"/>
              <w:textAlignment w:val="center"/>
              <w:rPr>
                <w:sz w:val="24"/>
              </w:rPr>
            </w:pPr>
            <w:r>
              <w:rPr>
                <w:kern w:val="0"/>
                <w:sz w:val="24"/>
                <w:lang w:bidi="ar"/>
              </w:rPr>
              <w:t>25</w:t>
            </w:r>
          </w:p>
        </w:tc>
        <w:tc>
          <w:tcPr>
            <w:tcW w:w="3126" w:type="dxa"/>
            <w:noWrap w:val="0"/>
            <w:vAlign w:val="center"/>
          </w:tcPr>
          <w:p>
            <w:pPr>
              <w:widowControl/>
              <w:spacing w:line="300" w:lineRule="exact"/>
              <w:textAlignment w:val="center"/>
              <w:rPr>
                <w:sz w:val="24"/>
              </w:rPr>
            </w:pPr>
            <w:r>
              <w:rPr>
                <w:kern w:val="0"/>
                <w:sz w:val="24"/>
                <w:lang w:bidi="ar"/>
              </w:rPr>
              <w:t>6周岁及以下儿童加收30%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3</w:t>
            </w:r>
          </w:p>
        </w:tc>
        <w:tc>
          <w:tcPr>
            <w:tcW w:w="1471" w:type="dxa"/>
            <w:noWrap w:val="0"/>
            <w:vAlign w:val="center"/>
          </w:tcPr>
          <w:p>
            <w:pPr>
              <w:widowControl/>
              <w:spacing w:line="300" w:lineRule="exact"/>
              <w:jc w:val="center"/>
              <w:textAlignment w:val="center"/>
              <w:rPr>
                <w:sz w:val="24"/>
              </w:rPr>
            </w:pPr>
            <w:r>
              <w:rPr>
                <w:kern w:val="0"/>
                <w:sz w:val="24"/>
                <w:lang w:bidi="ar"/>
              </w:rPr>
              <w:t>21010201501</w:t>
            </w:r>
          </w:p>
        </w:tc>
        <w:tc>
          <w:tcPr>
            <w:tcW w:w="2067" w:type="dxa"/>
            <w:noWrap w:val="0"/>
            <w:vAlign w:val="center"/>
          </w:tcPr>
          <w:p>
            <w:pPr>
              <w:widowControl/>
              <w:spacing w:line="300" w:lineRule="exact"/>
              <w:textAlignment w:val="center"/>
              <w:rPr>
                <w:sz w:val="24"/>
              </w:rPr>
            </w:pPr>
            <w:r>
              <w:rPr>
                <w:kern w:val="0"/>
                <w:sz w:val="24"/>
                <w:lang w:bidi="ar"/>
              </w:rPr>
              <w:t>数字化摄影（DR）</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体位</w:t>
            </w:r>
          </w:p>
        </w:tc>
        <w:tc>
          <w:tcPr>
            <w:tcW w:w="729" w:type="dxa"/>
            <w:noWrap w:val="0"/>
            <w:vAlign w:val="center"/>
          </w:tcPr>
          <w:p>
            <w:pPr>
              <w:widowControl/>
              <w:spacing w:line="300" w:lineRule="exact"/>
              <w:jc w:val="center"/>
              <w:textAlignment w:val="center"/>
              <w:rPr>
                <w:sz w:val="24"/>
              </w:rPr>
            </w:pPr>
            <w:r>
              <w:rPr>
                <w:kern w:val="0"/>
                <w:sz w:val="24"/>
                <w:lang w:bidi="ar"/>
              </w:rPr>
              <w:t>35</w:t>
            </w:r>
          </w:p>
        </w:tc>
        <w:tc>
          <w:tcPr>
            <w:tcW w:w="742" w:type="dxa"/>
            <w:noWrap w:val="0"/>
            <w:vAlign w:val="center"/>
          </w:tcPr>
          <w:p>
            <w:pPr>
              <w:widowControl/>
              <w:spacing w:line="300" w:lineRule="exact"/>
              <w:jc w:val="center"/>
              <w:textAlignment w:val="center"/>
              <w:rPr>
                <w:sz w:val="24"/>
              </w:rPr>
            </w:pPr>
            <w:r>
              <w:rPr>
                <w:kern w:val="0"/>
                <w:sz w:val="24"/>
                <w:lang w:bidi="ar"/>
              </w:rPr>
              <w:t>35</w:t>
            </w:r>
          </w:p>
        </w:tc>
        <w:tc>
          <w:tcPr>
            <w:tcW w:w="1373" w:type="dxa"/>
            <w:noWrap w:val="0"/>
            <w:vAlign w:val="center"/>
          </w:tcPr>
          <w:p>
            <w:pPr>
              <w:widowControl/>
              <w:spacing w:line="300" w:lineRule="exact"/>
              <w:jc w:val="center"/>
              <w:textAlignment w:val="center"/>
              <w:rPr>
                <w:sz w:val="24"/>
              </w:rPr>
            </w:pPr>
            <w:r>
              <w:rPr>
                <w:kern w:val="0"/>
                <w:sz w:val="24"/>
                <w:lang w:bidi="ar"/>
              </w:rPr>
              <w:t>35</w:t>
            </w:r>
          </w:p>
        </w:tc>
        <w:tc>
          <w:tcPr>
            <w:tcW w:w="3126" w:type="dxa"/>
            <w:noWrap w:val="0"/>
            <w:vAlign w:val="center"/>
          </w:tcPr>
          <w:p>
            <w:pPr>
              <w:widowControl/>
              <w:spacing w:line="300" w:lineRule="exact"/>
              <w:textAlignment w:val="center"/>
              <w:rPr>
                <w:sz w:val="24"/>
              </w:rPr>
            </w:pPr>
            <w:r>
              <w:rPr>
                <w:kern w:val="0"/>
                <w:sz w:val="24"/>
                <w:lang w:bidi="ar"/>
              </w:rPr>
              <w:t>6周岁及以下儿童加收30%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4</w:t>
            </w:r>
          </w:p>
        </w:tc>
        <w:tc>
          <w:tcPr>
            <w:tcW w:w="1471" w:type="dxa"/>
            <w:noWrap w:val="0"/>
            <w:vAlign w:val="center"/>
          </w:tcPr>
          <w:p>
            <w:pPr>
              <w:widowControl/>
              <w:spacing w:line="300" w:lineRule="exact"/>
              <w:jc w:val="center"/>
              <w:textAlignment w:val="center"/>
              <w:rPr>
                <w:sz w:val="24"/>
              </w:rPr>
            </w:pPr>
            <w:r>
              <w:rPr>
                <w:kern w:val="0"/>
                <w:sz w:val="24"/>
                <w:lang w:bidi="ar"/>
              </w:rPr>
              <w:t>210200001c</w:t>
            </w:r>
          </w:p>
        </w:tc>
        <w:tc>
          <w:tcPr>
            <w:tcW w:w="2067" w:type="dxa"/>
            <w:noWrap w:val="0"/>
            <w:vAlign w:val="center"/>
          </w:tcPr>
          <w:p>
            <w:pPr>
              <w:widowControl/>
              <w:spacing w:line="300" w:lineRule="exact"/>
              <w:textAlignment w:val="center"/>
              <w:rPr>
                <w:sz w:val="24"/>
              </w:rPr>
            </w:pPr>
            <w:r>
              <w:rPr>
                <w:kern w:val="0"/>
                <w:sz w:val="24"/>
                <w:lang w:bidi="ar"/>
              </w:rPr>
              <w:t>磁共振扫描（超导1.0-1.5T）</w:t>
            </w:r>
          </w:p>
        </w:tc>
        <w:tc>
          <w:tcPr>
            <w:tcW w:w="2876" w:type="dxa"/>
            <w:noWrap w:val="0"/>
            <w:vAlign w:val="center"/>
          </w:tcPr>
          <w:p>
            <w:pPr>
              <w:widowControl/>
              <w:spacing w:line="300" w:lineRule="exact"/>
              <w:textAlignment w:val="center"/>
              <w:rPr>
                <w:sz w:val="24"/>
              </w:rPr>
            </w:pPr>
            <w:r>
              <w:rPr>
                <w:kern w:val="0"/>
                <w:sz w:val="24"/>
                <w:lang w:bidi="ar"/>
              </w:rPr>
              <w:t>指超导型，场强1.0-1.5T</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人次</w:t>
            </w:r>
          </w:p>
        </w:tc>
        <w:tc>
          <w:tcPr>
            <w:tcW w:w="729" w:type="dxa"/>
            <w:noWrap w:val="0"/>
            <w:vAlign w:val="center"/>
          </w:tcPr>
          <w:p>
            <w:pPr>
              <w:widowControl/>
              <w:spacing w:line="300" w:lineRule="exact"/>
              <w:jc w:val="center"/>
              <w:textAlignment w:val="center"/>
              <w:rPr>
                <w:sz w:val="24"/>
              </w:rPr>
            </w:pPr>
            <w:r>
              <w:rPr>
                <w:kern w:val="0"/>
                <w:sz w:val="24"/>
                <w:lang w:bidi="ar"/>
              </w:rPr>
              <w:t>500</w:t>
            </w:r>
          </w:p>
        </w:tc>
        <w:tc>
          <w:tcPr>
            <w:tcW w:w="742" w:type="dxa"/>
            <w:noWrap w:val="0"/>
            <w:vAlign w:val="center"/>
          </w:tcPr>
          <w:p>
            <w:pPr>
              <w:widowControl/>
              <w:spacing w:line="300" w:lineRule="exact"/>
              <w:jc w:val="center"/>
              <w:textAlignment w:val="center"/>
              <w:rPr>
                <w:sz w:val="24"/>
              </w:rPr>
            </w:pPr>
            <w:r>
              <w:rPr>
                <w:kern w:val="0"/>
                <w:sz w:val="24"/>
                <w:lang w:bidi="ar"/>
              </w:rPr>
              <w:t>500</w:t>
            </w:r>
          </w:p>
        </w:tc>
        <w:tc>
          <w:tcPr>
            <w:tcW w:w="1373" w:type="dxa"/>
            <w:noWrap w:val="0"/>
            <w:vAlign w:val="center"/>
          </w:tcPr>
          <w:p>
            <w:pPr>
              <w:widowControl/>
              <w:spacing w:line="300" w:lineRule="exact"/>
              <w:jc w:val="center"/>
              <w:textAlignment w:val="center"/>
              <w:rPr>
                <w:sz w:val="24"/>
              </w:rPr>
            </w:pPr>
            <w:r>
              <w:rPr>
                <w:kern w:val="0"/>
                <w:sz w:val="24"/>
                <w:lang w:bidi="ar"/>
              </w:rPr>
              <w:t>500</w:t>
            </w:r>
          </w:p>
        </w:tc>
        <w:tc>
          <w:tcPr>
            <w:tcW w:w="3126" w:type="dxa"/>
            <w:noWrap w:val="0"/>
            <w:vAlign w:val="center"/>
          </w:tcPr>
          <w:p>
            <w:pPr>
              <w:widowControl/>
              <w:spacing w:line="300" w:lineRule="exact"/>
              <w:textAlignment w:val="center"/>
              <w:rPr>
                <w:sz w:val="24"/>
              </w:rPr>
            </w:pPr>
            <w:r>
              <w:rPr>
                <w:kern w:val="0"/>
                <w:sz w:val="24"/>
                <w:lang w:bidi="ar"/>
              </w:rPr>
              <w:t>6周岁及以下儿童加收30%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5</w:t>
            </w:r>
          </w:p>
        </w:tc>
        <w:tc>
          <w:tcPr>
            <w:tcW w:w="1471" w:type="dxa"/>
            <w:noWrap w:val="0"/>
            <w:vAlign w:val="center"/>
          </w:tcPr>
          <w:p>
            <w:pPr>
              <w:widowControl/>
              <w:spacing w:line="300" w:lineRule="exact"/>
              <w:jc w:val="center"/>
              <w:textAlignment w:val="center"/>
              <w:rPr>
                <w:sz w:val="24"/>
              </w:rPr>
            </w:pPr>
            <w:r>
              <w:rPr>
                <w:kern w:val="0"/>
                <w:sz w:val="24"/>
                <w:lang w:bidi="ar"/>
              </w:rPr>
              <w:t>210200001d</w:t>
            </w:r>
          </w:p>
        </w:tc>
        <w:tc>
          <w:tcPr>
            <w:tcW w:w="2067" w:type="dxa"/>
            <w:noWrap w:val="0"/>
            <w:vAlign w:val="center"/>
          </w:tcPr>
          <w:p>
            <w:pPr>
              <w:widowControl/>
              <w:spacing w:line="300" w:lineRule="exact"/>
              <w:textAlignment w:val="center"/>
              <w:rPr>
                <w:sz w:val="24"/>
              </w:rPr>
            </w:pPr>
            <w:r>
              <w:rPr>
                <w:kern w:val="0"/>
                <w:sz w:val="24"/>
                <w:lang w:bidi="ar"/>
              </w:rPr>
              <w:t>磁共振扫描（超导3.0T及以上）</w:t>
            </w:r>
          </w:p>
        </w:tc>
        <w:tc>
          <w:tcPr>
            <w:tcW w:w="2876" w:type="dxa"/>
            <w:noWrap w:val="0"/>
            <w:vAlign w:val="center"/>
          </w:tcPr>
          <w:p>
            <w:pPr>
              <w:widowControl/>
              <w:spacing w:line="300" w:lineRule="exact"/>
              <w:textAlignment w:val="center"/>
              <w:rPr>
                <w:spacing w:val="-6"/>
                <w:sz w:val="24"/>
              </w:rPr>
            </w:pPr>
            <w:r>
              <w:rPr>
                <w:spacing w:val="-6"/>
                <w:kern w:val="0"/>
                <w:sz w:val="24"/>
                <w:lang w:bidi="ar"/>
              </w:rPr>
              <w:t>指超导型，场强3.0T及以上</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人次</w:t>
            </w:r>
          </w:p>
        </w:tc>
        <w:tc>
          <w:tcPr>
            <w:tcW w:w="729" w:type="dxa"/>
            <w:noWrap w:val="0"/>
            <w:vAlign w:val="center"/>
          </w:tcPr>
          <w:p>
            <w:pPr>
              <w:widowControl/>
              <w:spacing w:line="300" w:lineRule="exact"/>
              <w:jc w:val="center"/>
              <w:textAlignment w:val="center"/>
              <w:rPr>
                <w:sz w:val="24"/>
              </w:rPr>
            </w:pPr>
            <w:r>
              <w:rPr>
                <w:kern w:val="0"/>
                <w:sz w:val="24"/>
                <w:lang w:bidi="ar"/>
              </w:rPr>
              <w:t>660</w:t>
            </w:r>
          </w:p>
        </w:tc>
        <w:tc>
          <w:tcPr>
            <w:tcW w:w="742" w:type="dxa"/>
            <w:noWrap w:val="0"/>
            <w:vAlign w:val="center"/>
          </w:tcPr>
          <w:p>
            <w:pPr>
              <w:widowControl/>
              <w:spacing w:line="300" w:lineRule="exact"/>
              <w:jc w:val="center"/>
              <w:textAlignment w:val="center"/>
              <w:rPr>
                <w:sz w:val="24"/>
              </w:rPr>
            </w:pPr>
            <w:r>
              <w:rPr>
                <w:kern w:val="0"/>
                <w:sz w:val="24"/>
                <w:lang w:bidi="ar"/>
              </w:rPr>
              <w:t>660</w:t>
            </w:r>
          </w:p>
        </w:tc>
        <w:tc>
          <w:tcPr>
            <w:tcW w:w="1373" w:type="dxa"/>
            <w:noWrap w:val="0"/>
            <w:vAlign w:val="center"/>
          </w:tcPr>
          <w:p>
            <w:pPr>
              <w:widowControl/>
              <w:spacing w:line="300" w:lineRule="exact"/>
              <w:jc w:val="center"/>
              <w:textAlignment w:val="center"/>
              <w:rPr>
                <w:sz w:val="24"/>
              </w:rPr>
            </w:pPr>
            <w:r>
              <w:rPr>
                <w:kern w:val="0"/>
                <w:sz w:val="24"/>
                <w:lang w:bidi="ar"/>
              </w:rPr>
              <w:t>660</w:t>
            </w:r>
          </w:p>
        </w:tc>
        <w:tc>
          <w:tcPr>
            <w:tcW w:w="3126" w:type="dxa"/>
            <w:noWrap w:val="0"/>
            <w:vAlign w:val="center"/>
          </w:tcPr>
          <w:p>
            <w:pPr>
              <w:widowControl/>
              <w:spacing w:line="300" w:lineRule="exact"/>
              <w:textAlignment w:val="center"/>
              <w:rPr>
                <w:sz w:val="24"/>
              </w:rPr>
            </w:pPr>
            <w:r>
              <w:rPr>
                <w:kern w:val="0"/>
                <w:sz w:val="24"/>
                <w:lang w:bidi="ar"/>
              </w:rPr>
              <w:t>6周岁及以下儿童加收30%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6</w:t>
            </w:r>
          </w:p>
        </w:tc>
        <w:tc>
          <w:tcPr>
            <w:tcW w:w="1471" w:type="dxa"/>
            <w:noWrap w:val="0"/>
            <w:vAlign w:val="center"/>
          </w:tcPr>
          <w:p>
            <w:pPr>
              <w:widowControl/>
              <w:spacing w:line="300" w:lineRule="exact"/>
              <w:jc w:val="center"/>
              <w:textAlignment w:val="center"/>
              <w:rPr>
                <w:sz w:val="24"/>
              </w:rPr>
            </w:pPr>
            <w:r>
              <w:rPr>
                <w:kern w:val="0"/>
                <w:sz w:val="24"/>
                <w:lang w:bidi="ar"/>
              </w:rPr>
              <w:t>21030000100</w:t>
            </w:r>
          </w:p>
        </w:tc>
        <w:tc>
          <w:tcPr>
            <w:tcW w:w="2067" w:type="dxa"/>
            <w:noWrap w:val="0"/>
            <w:vAlign w:val="center"/>
          </w:tcPr>
          <w:p>
            <w:pPr>
              <w:widowControl/>
              <w:spacing w:line="280" w:lineRule="exact"/>
              <w:textAlignment w:val="center"/>
              <w:rPr>
                <w:sz w:val="24"/>
              </w:rPr>
            </w:pPr>
            <w:r>
              <w:rPr>
                <w:kern w:val="0"/>
                <w:sz w:val="24"/>
                <w:lang w:bidi="ar"/>
              </w:rPr>
              <w:t>CT平扫（一个部位）</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kern w:val="0"/>
                <w:sz w:val="24"/>
                <w:lang w:bidi="ar"/>
              </w:rPr>
              <w:t>76</w:t>
            </w:r>
          </w:p>
        </w:tc>
        <w:tc>
          <w:tcPr>
            <w:tcW w:w="742" w:type="dxa"/>
            <w:noWrap w:val="0"/>
            <w:vAlign w:val="center"/>
          </w:tcPr>
          <w:p>
            <w:pPr>
              <w:widowControl/>
              <w:spacing w:line="300" w:lineRule="exact"/>
              <w:jc w:val="center"/>
              <w:textAlignment w:val="center"/>
              <w:rPr>
                <w:sz w:val="24"/>
              </w:rPr>
            </w:pPr>
            <w:r>
              <w:rPr>
                <w:kern w:val="0"/>
                <w:sz w:val="24"/>
                <w:lang w:bidi="ar"/>
              </w:rPr>
              <w:t>76</w:t>
            </w:r>
          </w:p>
        </w:tc>
        <w:tc>
          <w:tcPr>
            <w:tcW w:w="1373" w:type="dxa"/>
            <w:noWrap w:val="0"/>
            <w:vAlign w:val="center"/>
          </w:tcPr>
          <w:p>
            <w:pPr>
              <w:widowControl/>
              <w:spacing w:line="300" w:lineRule="exact"/>
              <w:jc w:val="center"/>
              <w:textAlignment w:val="center"/>
              <w:rPr>
                <w:sz w:val="24"/>
              </w:rPr>
            </w:pPr>
            <w:r>
              <w:rPr>
                <w:kern w:val="0"/>
                <w:sz w:val="24"/>
                <w:lang w:bidi="ar"/>
              </w:rPr>
              <w:t>76</w:t>
            </w:r>
          </w:p>
        </w:tc>
        <w:tc>
          <w:tcPr>
            <w:tcW w:w="3126" w:type="dxa"/>
            <w:noWrap w:val="0"/>
            <w:vAlign w:val="center"/>
          </w:tcPr>
          <w:p>
            <w:pPr>
              <w:widowControl/>
              <w:spacing w:line="300" w:lineRule="exact"/>
              <w:textAlignment w:val="top"/>
              <w:rPr>
                <w:sz w:val="24"/>
              </w:rPr>
            </w:pPr>
            <w:r>
              <w:rPr>
                <w:kern w:val="0"/>
                <w:sz w:val="24"/>
                <w:lang w:bidi="ar"/>
              </w:rPr>
              <w:t>按国家划分的部位计价，未提及的部位不论多少均按一个部位计价。锥形束CT扫描加收20元，编码21030000108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09" w:hRule="atLeast"/>
          <w:jc w:val="center"/>
        </w:trPr>
        <w:tc>
          <w:tcPr>
            <w:tcW w:w="637" w:type="dxa"/>
            <w:noWrap w:val="0"/>
            <w:vAlign w:val="center"/>
          </w:tcPr>
          <w:p>
            <w:pPr>
              <w:widowControl/>
              <w:spacing w:line="300" w:lineRule="exact"/>
              <w:jc w:val="center"/>
              <w:textAlignment w:val="center"/>
              <w:rPr>
                <w:sz w:val="24"/>
              </w:rPr>
            </w:pPr>
            <w:r>
              <w:rPr>
                <w:kern w:val="0"/>
                <w:sz w:val="24"/>
                <w:lang w:bidi="ar"/>
              </w:rPr>
              <w:t>7</w:t>
            </w:r>
          </w:p>
        </w:tc>
        <w:tc>
          <w:tcPr>
            <w:tcW w:w="1471" w:type="dxa"/>
            <w:noWrap w:val="0"/>
            <w:vAlign w:val="center"/>
          </w:tcPr>
          <w:p>
            <w:pPr>
              <w:widowControl/>
              <w:spacing w:line="300" w:lineRule="exact"/>
              <w:jc w:val="center"/>
              <w:textAlignment w:val="center"/>
              <w:rPr>
                <w:sz w:val="24"/>
              </w:rPr>
            </w:pPr>
            <w:r>
              <w:rPr>
                <w:kern w:val="0"/>
                <w:sz w:val="24"/>
                <w:lang w:bidi="ar"/>
              </w:rPr>
              <w:t>21030000104</w:t>
            </w:r>
          </w:p>
        </w:tc>
        <w:tc>
          <w:tcPr>
            <w:tcW w:w="2067" w:type="dxa"/>
            <w:noWrap w:val="0"/>
            <w:vAlign w:val="center"/>
          </w:tcPr>
          <w:p>
            <w:pPr>
              <w:widowControl/>
              <w:spacing w:line="280" w:lineRule="exact"/>
              <w:textAlignment w:val="center"/>
              <w:rPr>
                <w:sz w:val="24"/>
              </w:rPr>
            </w:pPr>
            <w:r>
              <w:rPr>
                <w:kern w:val="0"/>
                <w:sz w:val="24"/>
                <w:lang w:bidi="ar"/>
              </w:rPr>
              <w:t>螺旋CT平扫（一个部位）</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kern w:val="0"/>
                <w:sz w:val="24"/>
                <w:lang w:bidi="ar"/>
              </w:rPr>
              <w:t>124</w:t>
            </w:r>
          </w:p>
        </w:tc>
        <w:tc>
          <w:tcPr>
            <w:tcW w:w="742" w:type="dxa"/>
            <w:noWrap w:val="0"/>
            <w:vAlign w:val="center"/>
          </w:tcPr>
          <w:p>
            <w:pPr>
              <w:widowControl/>
              <w:spacing w:line="300" w:lineRule="exact"/>
              <w:jc w:val="center"/>
              <w:textAlignment w:val="center"/>
              <w:rPr>
                <w:sz w:val="24"/>
              </w:rPr>
            </w:pPr>
            <w:r>
              <w:rPr>
                <w:kern w:val="0"/>
                <w:sz w:val="24"/>
                <w:lang w:bidi="ar"/>
              </w:rPr>
              <w:t>124</w:t>
            </w:r>
          </w:p>
        </w:tc>
        <w:tc>
          <w:tcPr>
            <w:tcW w:w="1373" w:type="dxa"/>
            <w:noWrap w:val="0"/>
            <w:vAlign w:val="center"/>
          </w:tcPr>
          <w:p>
            <w:pPr>
              <w:widowControl/>
              <w:spacing w:line="300" w:lineRule="exact"/>
              <w:jc w:val="center"/>
              <w:textAlignment w:val="center"/>
              <w:rPr>
                <w:sz w:val="24"/>
              </w:rPr>
            </w:pPr>
            <w:r>
              <w:rPr>
                <w:kern w:val="0"/>
                <w:sz w:val="24"/>
                <w:lang w:bidi="ar"/>
              </w:rPr>
              <w:t>124</w:t>
            </w:r>
          </w:p>
        </w:tc>
        <w:tc>
          <w:tcPr>
            <w:tcW w:w="3126" w:type="dxa"/>
            <w:noWrap w:val="0"/>
            <w:vAlign w:val="center"/>
          </w:tcPr>
          <w:p>
            <w:pPr>
              <w:widowControl/>
              <w:spacing w:line="300" w:lineRule="exact"/>
              <w:textAlignment w:val="center"/>
              <w:rPr>
                <w:sz w:val="24"/>
              </w:rPr>
            </w:pPr>
            <w:r>
              <w:rPr>
                <w:kern w:val="0"/>
                <w:sz w:val="24"/>
                <w:lang w:bidi="ar"/>
              </w:rPr>
              <w:t>6周岁及以下儿童加收30%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492" w:hRule="atLeast"/>
          <w:jc w:val="center"/>
        </w:trPr>
        <w:tc>
          <w:tcPr>
            <w:tcW w:w="637" w:type="dxa"/>
            <w:noWrap w:val="0"/>
            <w:vAlign w:val="center"/>
          </w:tcPr>
          <w:p>
            <w:pPr>
              <w:widowControl/>
              <w:spacing w:line="300" w:lineRule="exact"/>
              <w:jc w:val="center"/>
              <w:textAlignment w:val="center"/>
              <w:rPr>
                <w:sz w:val="24"/>
              </w:rPr>
            </w:pPr>
            <w:r>
              <w:rPr>
                <w:kern w:val="0"/>
                <w:sz w:val="24"/>
                <w:lang w:bidi="ar"/>
              </w:rPr>
              <w:t>8</w:t>
            </w:r>
          </w:p>
        </w:tc>
        <w:tc>
          <w:tcPr>
            <w:tcW w:w="1471" w:type="dxa"/>
            <w:noWrap w:val="0"/>
            <w:vAlign w:val="center"/>
          </w:tcPr>
          <w:p>
            <w:pPr>
              <w:widowControl/>
              <w:spacing w:line="300" w:lineRule="exact"/>
              <w:jc w:val="center"/>
              <w:textAlignment w:val="center"/>
              <w:rPr>
                <w:sz w:val="24"/>
              </w:rPr>
            </w:pPr>
            <w:r>
              <w:rPr>
                <w:kern w:val="0"/>
                <w:sz w:val="24"/>
                <w:lang w:bidi="ar"/>
              </w:rPr>
              <w:t>21030000105</w:t>
            </w:r>
          </w:p>
        </w:tc>
        <w:tc>
          <w:tcPr>
            <w:tcW w:w="2067" w:type="dxa"/>
            <w:noWrap w:val="0"/>
            <w:vAlign w:val="center"/>
          </w:tcPr>
          <w:p>
            <w:pPr>
              <w:widowControl/>
              <w:spacing w:line="280" w:lineRule="exact"/>
              <w:textAlignment w:val="center"/>
              <w:rPr>
                <w:sz w:val="24"/>
              </w:rPr>
            </w:pPr>
            <w:r>
              <w:rPr>
                <w:kern w:val="0"/>
                <w:sz w:val="24"/>
                <w:lang w:bidi="ar"/>
              </w:rPr>
              <w:t>螺旋CT平扫（二个部位）</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kern w:val="0"/>
                <w:sz w:val="24"/>
                <w:lang w:bidi="ar"/>
              </w:rPr>
              <w:t>162</w:t>
            </w:r>
          </w:p>
        </w:tc>
        <w:tc>
          <w:tcPr>
            <w:tcW w:w="742" w:type="dxa"/>
            <w:noWrap w:val="0"/>
            <w:vAlign w:val="center"/>
          </w:tcPr>
          <w:p>
            <w:pPr>
              <w:widowControl/>
              <w:spacing w:line="300" w:lineRule="exact"/>
              <w:jc w:val="center"/>
              <w:textAlignment w:val="center"/>
              <w:rPr>
                <w:sz w:val="24"/>
              </w:rPr>
            </w:pPr>
            <w:r>
              <w:rPr>
                <w:kern w:val="0"/>
                <w:sz w:val="24"/>
                <w:lang w:bidi="ar"/>
              </w:rPr>
              <w:t>162</w:t>
            </w:r>
          </w:p>
        </w:tc>
        <w:tc>
          <w:tcPr>
            <w:tcW w:w="1373" w:type="dxa"/>
            <w:noWrap w:val="0"/>
            <w:vAlign w:val="center"/>
          </w:tcPr>
          <w:p>
            <w:pPr>
              <w:widowControl/>
              <w:spacing w:line="300" w:lineRule="exact"/>
              <w:jc w:val="center"/>
              <w:textAlignment w:val="center"/>
              <w:rPr>
                <w:sz w:val="24"/>
              </w:rPr>
            </w:pPr>
            <w:r>
              <w:rPr>
                <w:kern w:val="0"/>
                <w:sz w:val="24"/>
                <w:lang w:bidi="ar"/>
              </w:rPr>
              <w:t>162</w:t>
            </w:r>
          </w:p>
        </w:tc>
        <w:tc>
          <w:tcPr>
            <w:tcW w:w="3126" w:type="dxa"/>
            <w:noWrap w:val="0"/>
            <w:vAlign w:val="center"/>
          </w:tcPr>
          <w:p>
            <w:pPr>
              <w:widowControl/>
              <w:spacing w:line="300" w:lineRule="exact"/>
              <w:textAlignment w:val="center"/>
              <w:rPr>
                <w:sz w:val="24"/>
              </w:rPr>
            </w:pPr>
            <w:r>
              <w:rPr>
                <w:kern w:val="0"/>
                <w:sz w:val="24"/>
                <w:lang w:bidi="ar"/>
              </w:rPr>
              <w:t>6周岁及以下儿童加收30%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9</w:t>
            </w:r>
          </w:p>
        </w:tc>
        <w:tc>
          <w:tcPr>
            <w:tcW w:w="1471" w:type="dxa"/>
            <w:noWrap w:val="0"/>
            <w:vAlign w:val="center"/>
          </w:tcPr>
          <w:p>
            <w:pPr>
              <w:widowControl/>
              <w:spacing w:line="300" w:lineRule="exact"/>
              <w:jc w:val="center"/>
              <w:textAlignment w:val="center"/>
              <w:rPr>
                <w:sz w:val="24"/>
              </w:rPr>
            </w:pPr>
            <w:r>
              <w:rPr>
                <w:kern w:val="0"/>
                <w:sz w:val="24"/>
                <w:lang w:bidi="ar"/>
              </w:rPr>
              <w:t>21030000106</w:t>
            </w:r>
          </w:p>
        </w:tc>
        <w:tc>
          <w:tcPr>
            <w:tcW w:w="2067" w:type="dxa"/>
            <w:noWrap w:val="0"/>
            <w:vAlign w:val="center"/>
          </w:tcPr>
          <w:p>
            <w:pPr>
              <w:widowControl/>
              <w:spacing w:line="280" w:lineRule="exact"/>
              <w:textAlignment w:val="center"/>
              <w:rPr>
                <w:sz w:val="24"/>
              </w:rPr>
            </w:pPr>
            <w:r>
              <w:rPr>
                <w:kern w:val="0"/>
                <w:sz w:val="24"/>
                <w:lang w:bidi="ar"/>
              </w:rPr>
              <w:t>螺旋CT平扫（≥三个部位）</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人次</w:t>
            </w:r>
          </w:p>
        </w:tc>
        <w:tc>
          <w:tcPr>
            <w:tcW w:w="729" w:type="dxa"/>
            <w:noWrap w:val="0"/>
            <w:vAlign w:val="center"/>
          </w:tcPr>
          <w:p>
            <w:pPr>
              <w:widowControl/>
              <w:spacing w:line="300" w:lineRule="exact"/>
              <w:jc w:val="center"/>
              <w:textAlignment w:val="center"/>
              <w:rPr>
                <w:sz w:val="24"/>
              </w:rPr>
            </w:pPr>
            <w:r>
              <w:rPr>
                <w:kern w:val="0"/>
                <w:sz w:val="24"/>
                <w:lang w:bidi="ar"/>
              </w:rPr>
              <w:t>189</w:t>
            </w:r>
          </w:p>
        </w:tc>
        <w:tc>
          <w:tcPr>
            <w:tcW w:w="742" w:type="dxa"/>
            <w:noWrap w:val="0"/>
            <w:vAlign w:val="center"/>
          </w:tcPr>
          <w:p>
            <w:pPr>
              <w:widowControl/>
              <w:spacing w:line="300" w:lineRule="exact"/>
              <w:jc w:val="center"/>
              <w:textAlignment w:val="center"/>
              <w:rPr>
                <w:sz w:val="24"/>
              </w:rPr>
            </w:pPr>
            <w:r>
              <w:rPr>
                <w:kern w:val="0"/>
                <w:sz w:val="24"/>
                <w:lang w:bidi="ar"/>
              </w:rPr>
              <w:t>189</w:t>
            </w:r>
          </w:p>
        </w:tc>
        <w:tc>
          <w:tcPr>
            <w:tcW w:w="1373" w:type="dxa"/>
            <w:noWrap w:val="0"/>
            <w:vAlign w:val="center"/>
          </w:tcPr>
          <w:p>
            <w:pPr>
              <w:widowControl/>
              <w:spacing w:line="300" w:lineRule="exact"/>
              <w:jc w:val="center"/>
              <w:textAlignment w:val="center"/>
              <w:rPr>
                <w:sz w:val="24"/>
              </w:rPr>
            </w:pPr>
            <w:r>
              <w:rPr>
                <w:kern w:val="0"/>
                <w:sz w:val="24"/>
                <w:lang w:bidi="ar"/>
              </w:rPr>
              <w:t>189</w:t>
            </w:r>
          </w:p>
        </w:tc>
        <w:tc>
          <w:tcPr>
            <w:tcW w:w="3126" w:type="dxa"/>
            <w:noWrap w:val="0"/>
            <w:vAlign w:val="center"/>
          </w:tcPr>
          <w:p>
            <w:pPr>
              <w:widowControl/>
              <w:spacing w:line="300" w:lineRule="exact"/>
              <w:textAlignment w:val="center"/>
              <w:rPr>
                <w:sz w:val="24"/>
              </w:rPr>
            </w:pPr>
            <w:r>
              <w:rPr>
                <w:kern w:val="0"/>
                <w:sz w:val="24"/>
                <w:lang w:bidi="ar"/>
              </w:rPr>
              <w:t>6周岁及以下儿童加收30%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3101" w:hRule="atLeast"/>
          <w:jc w:val="center"/>
        </w:trPr>
        <w:tc>
          <w:tcPr>
            <w:tcW w:w="637" w:type="dxa"/>
            <w:noWrap w:val="0"/>
            <w:vAlign w:val="center"/>
          </w:tcPr>
          <w:p>
            <w:pPr>
              <w:widowControl/>
              <w:spacing w:line="300" w:lineRule="exact"/>
              <w:jc w:val="center"/>
              <w:textAlignment w:val="center"/>
              <w:rPr>
                <w:sz w:val="24"/>
              </w:rPr>
            </w:pPr>
            <w:r>
              <w:rPr>
                <w:kern w:val="0"/>
                <w:sz w:val="24"/>
                <w:lang w:bidi="ar"/>
              </w:rPr>
              <w:t>10</w:t>
            </w:r>
          </w:p>
        </w:tc>
        <w:tc>
          <w:tcPr>
            <w:tcW w:w="1471" w:type="dxa"/>
            <w:noWrap w:val="0"/>
            <w:vAlign w:val="center"/>
          </w:tcPr>
          <w:p>
            <w:pPr>
              <w:widowControl/>
              <w:spacing w:line="300" w:lineRule="exact"/>
              <w:jc w:val="center"/>
              <w:textAlignment w:val="center"/>
              <w:rPr>
                <w:sz w:val="24"/>
              </w:rPr>
            </w:pPr>
            <w:r>
              <w:rPr>
                <w:kern w:val="0"/>
                <w:sz w:val="24"/>
                <w:lang w:bidi="ar"/>
              </w:rPr>
              <w:t>22030100100</w:t>
            </w:r>
          </w:p>
        </w:tc>
        <w:tc>
          <w:tcPr>
            <w:tcW w:w="2067" w:type="dxa"/>
            <w:noWrap w:val="0"/>
            <w:vAlign w:val="center"/>
          </w:tcPr>
          <w:p>
            <w:pPr>
              <w:widowControl/>
              <w:spacing w:line="280" w:lineRule="exact"/>
              <w:textAlignment w:val="center"/>
              <w:rPr>
                <w:sz w:val="24"/>
              </w:rPr>
            </w:pPr>
            <w:r>
              <w:rPr>
                <w:kern w:val="0"/>
                <w:sz w:val="24"/>
                <w:lang w:bidi="ar"/>
              </w:rPr>
              <w:t>彩超常规检查（一个部位）</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kern w:val="0"/>
                <w:sz w:val="24"/>
                <w:lang w:bidi="ar"/>
              </w:rPr>
              <w:t>60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60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60</w:t>
            </w:r>
          </w:p>
        </w:tc>
        <w:tc>
          <w:tcPr>
            <w:tcW w:w="3126" w:type="dxa"/>
            <w:noWrap w:val="0"/>
            <w:vAlign w:val="center"/>
          </w:tcPr>
          <w:p>
            <w:pPr>
              <w:widowControl/>
              <w:spacing w:line="280" w:lineRule="exact"/>
              <w:textAlignment w:val="center"/>
              <w:rPr>
                <w:spacing w:val="-12"/>
                <w:sz w:val="24"/>
              </w:rPr>
            </w:pPr>
            <w:r>
              <w:rPr>
                <w:spacing w:val="-12"/>
                <w:kern w:val="0"/>
                <w:sz w:val="24"/>
                <w:lang w:bidi="ar"/>
              </w:rPr>
              <w:t>除肿瘤病人外，每人次最多按2个部位计价；计价部位分为：胸部（含肺、胸腔、纵隔）、腹部（含肝、胆、胰、脾、双肾）、胃肠道、泌尿系（含双肾、输尿管、膀胱、前列腺）、妇科（含子宫、附件、膀胱及周围组织）、产科（含胎儿、宫腔）、男性生殖系统（含睾丸、附睾、输精管、精索、前列腺）；6周岁及以下儿童加收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22" w:hRule="atLeast"/>
          <w:jc w:val="center"/>
        </w:trPr>
        <w:tc>
          <w:tcPr>
            <w:tcW w:w="637" w:type="dxa"/>
            <w:noWrap w:val="0"/>
            <w:vAlign w:val="center"/>
          </w:tcPr>
          <w:p>
            <w:pPr>
              <w:widowControl/>
              <w:spacing w:line="300" w:lineRule="exact"/>
              <w:jc w:val="center"/>
              <w:textAlignment w:val="center"/>
              <w:rPr>
                <w:sz w:val="24"/>
              </w:rPr>
            </w:pPr>
            <w:r>
              <w:rPr>
                <w:kern w:val="0"/>
                <w:sz w:val="24"/>
                <w:lang w:bidi="ar"/>
              </w:rPr>
              <w:t>11</w:t>
            </w:r>
          </w:p>
        </w:tc>
        <w:tc>
          <w:tcPr>
            <w:tcW w:w="1471" w:type="dxa"/>
            <w:noWrap w:val="0"/>
            <w:vAlign w:val="center"/>
          </w:tcPr>
          <w:p>
            <w:pPr>
              <w:widowControl/>
              <w:spacing w:line="300" w:lineRule="exact"/>
              <w:jc w:val="center"/>
              <w:textAlignment w:val="center"/>
              <w:rPr>
                <w:sz w:val="24"/>
              </w:rPr>
            </w:pPr>
            <w:r>
              <w:rPr>
                <w:kern w:val="0"/>
                <w:sz w:val="24"/>
                <w:lang w:bidi="ar"/>
              </w:rPr>
              <w:t>22030100101</w:t>
            </w:r>
          </w:p>
        </w:tc>
        <w:tc>
          <w:tcPr>
            <w:tcW w:w="2067" w:type="dxa"/>
            <w:noWrap w:val="0"/>
            <w:vAlign w:val="center"/>
          </w:tcPr>
          <w:p>
            <w:pPr>
              <w:widowControl/>
              <w:spacing w:line="300" w:lineRule="exact"/>
              <w:textAlignment w:val="center"/>
              <w:rPr>
                <w:sz w:val="24"/>
              </w:rPr>
            </w:pPr>
            <w:r>
              <w:rPr>
                <w:kern w:val="0"/>
                <w:sz w:val="24"/>
                <w:lang w:bidi="ar"/>
              </w:rPr>
              <w:t>彩超常规检查（≥二个部位）</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人次</w:t>
            </w:r>
          </w:p>
        </w:tc>
        <w:tc>
          <w:tcPr>
            <w:tcW w:w="729" w:type="dxa"/>
            <w:noWrap w:val="0"/>
            <w:vAlign w:val="center"/>
          </w:tcPr>
          <w:p>
            <w:pPr>
              <w:widowControl/>
              <w:spacing w:line="300" w:lineRule="exact"/>
              <w:jc w:val="center"/>
              <w:textAlignment w:val="center"/>
              <w:rPr>
                <w:sz w:val="24"/>
              </w:rPr>
            </w:pPr>
            <w:r>
              <w:rPr>
                <w:kern w:val="0"/>
                <w:sz w:val="24"/>
                <w:lang w:bidi="ar"/>
              </w:rPr>
              <w:t>120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120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120</w:t>
            </w:r>
          </w:p>
        </w:tc>
        <w:tc>
          <w:tcPr>
            <w:tcW w:w="3126" w:type="dxa"/>
            <w:noWrap w:val="0"/>
            <w:vAlign w:val="center"/>
          </w:tcPr>
          <w:p>
            <w:pPr>
              <w:widowControl/>
              <w:spacing w:line="300" w:lineRule="exact"/>
              <w:textAlignment w:val="center"/>
              <w:rPr>
                <w:sz w:val="24"/>
              </w:rPr>
            </w:pPr>
            <w:r>
              <w:rPr>
                <w:kern w:val="0"/>
                <w:sz w:val="24"/>
                <w:lang w:bidi="ar"/>
              </w:rPr>
              <w:t>6周岁及以下儿童加收30%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12</w:t>
            </w:r>
          </w:p>
        </w:tc>
        <w:tc>
          <w:tcPr>
            <w:tcW w:w="1471" w:type="dxa"/>
            <w:noWrap w:val="0"/>
            <w:vAlign w:val="center"/>
          </w:tcPr>
          <w:p>
            <w:pPr>
              <w:widowControl/>
              <w:spacing w:line="300" w:lineRule="exact"/>
              <w:jc w:val="center"/>
              <w:textAlignment w:val="center"/>
              <w:rPr>
                <w:sz w:val="24"/>
              </w:rPr>
            </w:pPr>
            <w:r>
              <w:rPr>
                <w:kern w:val="0"/>
                <w:sz w:val="24"/>
                <w:lang w:bidi="ar"/>
              </w:rPr>
              <w:t>22030100102</w:t>
            </w:r>
          </w:p>
        </w:tc>
        <w:tc>
          <w:tcPr>
            <w:tcW w:w="2067" w:type="dxa"/>
            <w:noWrap w:val="0"/>
            <w:vAlign w:val="center"/>
          </w:tcPr>
          <w:p>
            <w:pPr>
              <w:widowControl/>
              <w:spacing w:line="300" w:lineRule="exact"/>
              <w:textAlignment w:val="center"/>
              <w:rPr>
                <w:sz w:val="24"/>
              </w:rPr>
            </w:pPr>
            <w:r>
              <w:rPr>
                <w:kern w:val="0"/>
                <w:sz w:val="24"/>
                <w:lang w:bidi="ar"/>
              </w:rPr>
              <w:t>彩超常规检查每增加一个胎儿加收</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kern w:val="0"/>
                <w:sz w:val="24"/>
                <w:lang w:bidi="ar"/>
              </w:rPr>
              <w:t>60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60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60</w:t>
            </w:r>
          </w:p>
        </w:tc>
        <w:tc>
          <w:tcPr>
            <w:tcW w:w="3126" w:type="dxa"/>
            <w:noWrap w:val="0"/>
            <w:vAlign w:val="center"/>
          </w:tcPr>
          <w:p>
            <w:pPr>
              <w:widowControl/>
              <w:spacing w:line="30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13</w:t>
            </w:r>
          </w:p>
        </w:tc>
        <w:tc>
          <w:tcPr>
            <w:tcW w:w="1471" w:type="dxa"/>
            <w:noWrap w:val="0"/>
            <w:vAlign w:val="center"/>
          </w:tcPr>
          <w:p>
            <w:pPr>
              <w:widowControl/>
              <w:spacing w:line="300" w:lineRule="exact"/>
              <w:jc w:val="center"/>
              <w:textAlignment w:val="center"/>
              <w:rPr>
                <w:sz w:val="24"/>
              </w:rPr>
            </w:pPr>
            <w:r>
              <w:rPr>
                <w:kern w:val="0"/>
                <w:sz w:val="24"/>
                <w:lang w:bidi="ar"/>
              </w:rPr>
              <w:t>22030100200</w:t>
            </w:r>
          </w:p>
        </w:tc>
        <w:tc>
          <w:tcPr>
            <w:tcW w:w="2067" w:type="dxa"/>
            <w:noWrap w:val="0"/>
            <w:vAlign w:val="center"/>
          </w:tcPr>
          <w:p>
            <w:pPr>
              <w:widowControl/>
              <w:spacing w:line="300" w:lineRule="exact"/>
              <w:textAlignment w:val="center"/>
              <w:rPr>
                <w:sz w:val="24"/>
              </w:rPr>
            </w:pPr>
            <w:r>
              <w:rPr>
                <w:kern w:val="0"/>
                <w:sz w:val="24"/>
                <w:lang w:bidi="ar"/>
              </w:rPr>
              <w:t>浅表器官彩超检查（一个部位）</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kern w:val="0"/>
                <w:sz w:val="24"/>
                <w:lang w:bidi="ar"/>
              </w:rPr>
              <w:t>60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60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60</w:t>
            </w:r>
          </w:p>
        </w:tc>
        <w:tc>
          <w:tcPr>
            <w:tcW w:w="3126" w:type="dxa"/>
            <w:noWrap w:val="0"/>
            <w:vAlign w:val="center"/>
          </w:tcPr>
          <w:p>
            <w:pPr>
              <w:widowControl/>
              <w:spacing w:line="300" w:lineRule="exact"/>
              <w:textAlignment w:val="center"/>
              <w:rPr>
                <w:sz w:val="24"/>
              </w:rPr>
            </w:pPr>
            <w:r>
              <w:rPr>
                <w:kern w:val="0"/>
                <w:sz w:val="24"/>
                <w:lang w:bidi="ar"/>
              </w:rPr>
              <w:t>除肿瘤病人外，每人次最多按2个部位计价；计价部位分为1．双眼及附属器；2．双涎腺及颈部淋巴结；3．甲状腺及颈部淋巴结；4．乳腺及其引流区淋巴结；5．上肢或下肢软组织；6．颅腔；7．体表包块；8．关节；6周岁及以下儿童加收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14</w:t>
            </w:r>
          </w:p>
        </w:tc>
        <w:tc>
          <w:tcPr>
            <w:tcW w:w="1471" w:type="dxa"/>
            <w:noWrap w:val="0"/>
            <w:vAlign w:val="center"/>
          </w:tcPr>
          <w:p>
            <w:pPr>
              <w:widowControl/>
              <w:spacing w:line="300" w:lineRule="exact"/>
              <w:jc w:val="center"/>
              <w:textAlignment w:val="center"/>
              <w:rPr>
                <w:sz w:val="24"/>
              </w:rPr>
            </w:pPr>
            <w:r>
              <w:rPr>
                <w:kern w:val="0"/>
                <w:sz w:val="24"/>
                <w:lang w:bidi="ar"/>
              </w:rPr>
              <w:t>22030100201</w:t>
            </w:r>
          </w:p>
        </w:tc>
        <w:tc>
          <w:tcPr>
            <w:tcW w:w="2067" w:type="dxa"/>
            <w:noWrap w:val="0"/>
            <w:vAlign w:val="center"/>
          </w:tcPr>
          <w:p>
            <w:pPr>
              <w:widowControl/>
              <w:spacing w:line="300" w:lineRule="exact"/>
              <w:textAlignment w:val="center"/>
              <w:rPr>
                <w:sz w:val="24"/>
              </w:rPr>
            </w:pPr>
            <w:r>
              <w:rPr>
                <w:kern w:val="0"/>
                <w:sz w:val="24"/>
                <w:lang w:bidi="ar"/>
              </w:rPr>
              <w:t>浅表器官彩超检查（≥二个部位）</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人次</w:t>
            </w:r>
          </w:p>
        </w:tc>
        <w:tc>
          <w:tcPr>
            <w:tcW w:w="729" w:type="dxa"/>
            <w:noWrap w:val="0"/>
            <w:vAlign w:val="center"/>
          </w:tcPr>
          <w:p>
            <w:pPr>
              <w:widowControl/>
              <w:spacing w:line="300" w:lineRule="exact"/>
              <w:jc w:val="center"/>
              <w:textAlignment w:val="center"/>
              <w:rPr>
                <w:sz w:val="24"/>
              </w:rPr>
            </w:pPr>
            <w:r>
              <w:rPr>
                <w:kern w:val="0"/>
                <w:sz w:val="24"/>
                <w:lang w:bidi="ar"/>
              </w:rPr>
              <w:t>120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120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120</w:t>
            </w:r>
          </w:p>
        </w:tc>
        <w:tc>
          <w:tcPr>
            <w:tcW w:w="3126" w:type="dxa"/>
            <w:noWrap w:val="0"/>
            <w:vAlign w:val="center"/>
          </w:tcPr>
          <w:p>
            <w:pPr>
              <w:widowControl/>
              <w:spacing w:line="300" w:lineRule="exact"/>
              <w:textAlignment w:val="center"/>
              <w:rPr>
                <w:sz w:val="24"/>
              </w:rPr>
            </w:pPr>
            <w:r>
              <w:rPr>
                <w:kern w:val="0"/>
                <w:sz w:val="24"/>
                <w:lang w:bidi="ar"/>
              </w:rPr>
              <w:t>6周岁及以下儿童加收30%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15</w:t>
            </w:r>
          </w:p>
        </w:tc>
        <w:tc>
          <w:tcPr>
            <w:tcW w:w="1471" w:type="dxa"/>
            <w:noWrap w:val="0"/>
            <w:vAlign w:val="center"/>
          </w:tcPr>
          <w:p>
            <w:pPr>
              <w:widowControl/>
              <w:spacing w:line="300" w:lineRule="exact"/>
              <w:jc w:val="center"/>
              <w:textAlignment w:val="center"/>
              <w:rPr>
                <w:sz w:val="24"/>
              </w:rPr>
            </w:pPr>
            <w:r>
              <w:rPr>
                <w:kern w:val="0"/>
                <w:sz w:val="24"/>
                <w:lang w:bidi="ar"/>
              </w:rPr>
              <w:t>22030290200</w:t>
            </w:r>
          </w:p>
        </w:tc>
        <w:tc>
          <w:tcPr>
            <w:tcW w:w="2067" w:type="dxa"/>
            <w:noWrap w:val="0"/>
            <w:vAlign w:val="center"/>
          </w:tcPr>
          <w:p>
            <w:pPr>
              <w:widowControl/>
              <w:spacing w:line="300" w:lineRule="exact"/>
              <w:textAlignment w:val="center"/>
              <w:rPr>
                <w:sz w:val="24"/>
              </w:rPr>
            </w:pPr>
            <w:r>
              <w:rPr>
                <w:kern w:val="0"/>
                <w:sz w:val="24"/>
                <w:lang w:bidi="ar"/>
              </w:rPr>
              <w:t>胎儿系统彩色多普勒超声检查</w:t>
            </w:r>
          </w:p>
        </w:tc>
        <w:tc>
          <w:tcPr>
            <w:tcW w:w="2876" w:type="dxa"/>
            <w:noWrap w:val="0"/>
            <w:vAlign w:val="center"/>
          </w:tcPr>
          <w:p>
            <w:pPr>
              <w:widowControl/>
              <w:spacing w:line="300" w:lineRule="exact"/>
              <w:textAlignment w:val="top"/>
              <w:rPr>
                <w:sz w:val="24"/>
              </w:rPr>
            </w:pPr>
            <w:r>
              <w:rPr>
                <w:kern w:val="0"/>
                <w:sz w:val="24"/>
                <w:lang w:bidi="ar"/>
              </w:rPr>
              <w:t>含胎儿生长发育测量、胎儿宫内情况评估、中枢神经系统、消化系统、泌尿系统、肢体骨骼系统、胸腔情况、腹腔腹壁情况和颜面部</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每胎</w:t>
            </w:r>
          </w:p>
        </w:tc>
        <w:tc>
          <w:tcPr>
            <w:tcW w:w="729" w:type="dxa"/>
            <w:noWrap w:val="0"/>
            <w:vAlign w:val="center"/>
          </w:tcPr>
          <w:p>
            <w:pPr>
              <w:widowControl/>
              <w:spacing w:line="300" w:lineRule="exact"/>
              <w:jc w:val="center"/>
              <w:textAlignment w:val="center"/>
              <w:rPr>
                <w:sz w:val="24"/>
              </w:rPr>
            </w:pPr>
            <w:r>
              <w:rPr>
                <w:kern w:val="0"/>
                <w:sz w:val="24"/>
                <w:lang w:bidi="ar"/>
              </w:rPr>
              <w:t>270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270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270</w:t>
            </w:r>
          </w:p>
        </w:tc>
        <w:tc>
          <w:tcPr>
            <w:tcW w:w="3126" w:type="dxa"/>
            <w:noWrap w:val="0"/>
            <w:vAlign w:val="center"/>
          </w:tcPr>
          <w:p>
            <w:pPr>
              <w:widowControl/>
              <w:spacing w:line="300" w:lineRule="exact"/>
              <w:textAlignment w:val="top"/>
              <w:rPr>
                <w:spacing w:val="-6"/>
                <w:sz w:val="24"/>
              </w:rPr>
            </w:pPr>
            <w:r>
              <w:rPr>
                <w:spacing w:val="-6"/>
                <w:kern w:val="0"/>
                <w:sz w:val="24"/>
                <w:lang w:bidi="ar"/>
              </w:rPr>
              <w:t>限于羊水指数</w:t>
            </w:r>
            <w:r>
              <w:rPr>
                <w:rFonts w:hAnsi="仿宋" w:eastAsia="仿宋"/>
                <w:kern w:val="0"/>
                <w:sz w:val="24"/>
                <w:lang w:bidi="ar"/>
              </w:rPr>
              <w:t>＞</w:t>
            </w:r>
            <w:r>
              <w:rPr>
                <w:spacing w:val="-6"/>
                <w:kern w:val="0"/>
                <w:sz w:val="24"/>
                <w:lang w:bidi="ar"/>
              </w:rPr>
              <w:t>18cm或</w:t>
            </w:r>
            <w:r>
              <w:rPr>
                <w:rFonts w:eastAsia="仿宋"/>
                <w:kern w:val="0"/>
                <w:sz w:val="24"/>
                <w:lang w:bidi="ar"/>
              </w:rPr>
              <w:t>＜</w:t>
            </w:r>
            <w:r>
              <w:rPr>
                <w:spacing w:val="-6"/>
                <w:kern w:val="0"/>
                <w:sz w:val="24"/>
                <w:lang w:bidi="ar"/>
              </w:rPr>
              <w:t>8cm者；胎儿形态学异常或者血筛查NTD阳性、21三体风险</w:t>
            </w:r>
            <w:r>
              <w:rPr>
                <w:kern w:val="0"/>
                <w:sz w:val="24"/>
                <w:lang w:bidi="ar"/>
              </w:rPr>
              <w:t>≥</w:t>
            </w:r>
            <w:r>
              <w:rPr>
                <w:spacing w:val="-6"/>
                <w:kern w:val="0"/>
                <w:sz w:val="24"/>
                <w:lang w:bidi="ar"/>
              </w:rPr>
              <w:t>1/270、18三体风险</w:t>
            </w:r>
            <w:r>
              <w:rPr>
                <w:kern w:val="0"/>
                <w:sz w:val="24"/>
                <w:lang w:bidi="ar"/>
              </w:rPr>
              <w:t>≥</w:t>
            </w:r>
            <w:r>
              <w:rPr>
                <w:spacing w:val="-6"/>
                <w:kern w:val="0"/>
                <w:sz w:val="24"/>
                <w:lang w:bidi="ar"/>
              </w:rPr>
              <w:t>1/350者。限省卫健委批准可以开展该项目的医疗机构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16</w:t>
            </w:r>
          </w:p>
        </w:tc>
        <w:tc>
          <w:tcPr>
            <w:tcW w:w="1471" w:type="dxa"/>
            <w:noWrap w:val="0"/>
            <w:vAlign w:val="center"/>
          </w:tcPr>
          <w:p>
            <w:pPr>
              <w:widowControl/>
              <w:spacing w:line="300" w:lineRule="exact"/>
              <w:jc w:val="center"/>
              <w:textAlignment w:val="center"/>
              <w:rPr>
                <w:sz w:val="24"/>
              </w:rPr>
            </w:pPr>
            <w:r>
              <w:rPr>
                <w:kern w:val="0"/>
                <w:sz w:val="24"/>
                <w:lang w:bidi="ar"/>
              </w:rPr>
              <w:t>22060000300</w:t>
            </w:r>
          </w:p>
        </w:tc>
        <w:tc>
          <w:tcPr>
            <w:tcW w:w="2067" w:type="dxa"/>
            <w:noWrap w:val="0"/>
            <w:vAlign w:val="center"/>
          </w:tcPr>
          <w:p>
            <w:pPr>
              <w:widowControl/>
              <w:spacing w:line="300" w:lineRule="exact"/>
              <w:textAlignment w:val="center"/>
              <w:rPr>
                <w:sz w:val="24"/>
              </w:rPr>
            </w:pPr>
            <w:r>
              <w:rPr>
                <w:kern w:val="0"/>
                <w:sz w:val="24"/>
                <w:lang w:bidi="ar"/>
              </w:rPr>
              <w:t>床旁超声心动图（0.5小时）</w:t>
            </w:r>
          </w:p>
        </w:tc>
        <w:tc>
          <w:tcPr>
            <w:tcW w:w="2876" w:type="dxa"/>
            <w:noWrap w:val="0"/>
            <w:vAlign w:val="center"/>
          </w:tcPr>
          <w:p>
            <w:pPr>
              <w:widowControl/>
              <w:spacing w:line="300" w:lineRule="exact"/>
              <w:textAlignment w:val="center"/>
              <w:rPr>
                <w:sz w:val="24"/>
              </w:rPr>
            </w:pPr>
            <w:r>
              <w:rPr>
                <w:kern w:val="0"/>
                <w:sz w:val="24"/>
                <w:lang w:bidi="ar"/>
              </w:rPr>
              <w:t>含心房、心室、心瓣膜、大动脉等超声检查</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kern w:val="0"/>
                <w:sz w:val="24"/>
                <w:lang w:bidi="ar"/>
              </w:rPr>
              <w:t>40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40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40</w:t>
            </w:r>
          </w:p>
        </w:tc>
        <w:tc>
          <w:tcPr>
            <w:tcW w:w="3126" w:type="dxa"/>
            <w:noWrap w:val="0"/>
            <w:vAlign w:val="center"/>
          </w:tcPr>
          <w:p>
            <w:pPr>
              <w:widowControl/>
              <w:spacing w:line="300" w:lineRule="exact"/>
              <w:textAlignment w:val="center"/>
              <w:rPr>
                <w:sz w:val="24"/>
              </w:rPr>
            </w:pPr>
            <w:r>
              <w:rPr>
                <w:kern w:val="0"/>
                <w:sz w:val="24"/>
                <w:lang w:bidi="ar"/>
              </w:rPr>
              <w:t>6周岁及以下儿童加收30%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17</w:t>
            </w:r>
          </w:p>
        </w:tc>
        <w:tc>
          <w:tcPr>
            <w:tcW w:w="1471" w:type="dxa"/>
            <w:noWrap w:val="0"/>
            <w:vAlign w:val="center"/>
          </w:tcPr>
          <w:p>
            <w:pPr>
              <w:widowControl/>
              <w:spacing w:line="300" w:lineRule="exact"/>
              <w:jc w:val="center"/>
              <w:textAlignment w:val="center"/>
              <w:rPr>
                <w:sz w:val="24"/>
              </w:rPr>
            </w:pPr>
            <w:r>
              <w:rPr>
                <w:kern w:val="0"/>
                <w:sz w:val="24"/>
                <w:lang w:bidi="ar"/>
              </w:rPr>
              <w:t>22060000400</w:t>
            </w:r>
          </w:p>
        </w:tc>
        <w:tc>
          <w:tcPr>
            <w:tcW w:w="2067" w:type="dxa"/>
            <w:noWrap w:val="0"/>
            <w:vAlign w:val="center"/>
          </w:tcPr>
          <w:p>
            <w:pPr>
              <w:widowControl/>
              <w:spacing w:line="280" w:lineRule="exact"/>
              <w:textAlignment w:val="center"/>
              <w:rPr>
                <w:spacing w:val="-6"/>
                <w:sz w:val="24"/>
              </w:rPr>
            </w:pPr>
            <w:r>
              <w:rPr>
                <w:spacing w:val="-6"/>
                <w:kern w:val="0"/>
                <w:sz w:val="24"/>
                <w:lang w:bidi="ar"/>
              </w:rPr>
              <w:t>心脏彩色多普勒超声</w:t>
            </w:r>
          </w:p>
        </w:tc>
        <w:tc>
          <w:tcPr>
            <w:tcW w:w="2876" w:type="dxa"/>
            <w:noWrap w:val="0"/>
            <w:vAlign w:val="center"/>
          </w:tcPr>
          <w:p>
            <w:pPr>
              <w:widowControl/>
              <w:spacing w:line="280" w:lineRule="exact"/>
              <w:textAlignment w:val="center"/>
              <w:rPr>
                <w:sz w:val="24"/>
              </w:rPr>
            </w:pPr>
            <w:r>
              <w:rPr>
                <w:kern w:val="0"/>
                <w:sz w:val="24"/>
                <w:lang w:bidi="ar"/>
              </w:rPr>
              <w:t>含各心腔及大血管血流显像</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人次</w:t>
            </w:r>
          </w:p>
        </w:tc>
        <w:tc>
          <w:tcPr>
            <w:tcW w:w="729" w:type="dxa"/>
            <w:noWrap w:val="0"/>
            <w:vAlign w:val="center"/>
          </w:tcPr>
          <w:p>
            <w:pPr>
              <w:widowControl/>
              <w:spacing w:line="300" w:lineRule="exact"/>
              <w:jc w:val="center"/>
              <w:textAlignment w:val="center"/>
              <w:rPr>
                <w:sz w:val="24"/>
              </w:rPr>
            </w:pPr>
            <w:r>
              <w:rPr>
                <w:kern w:val="0"/>
                <w:sz w:val="24"/>
                <w:lang w:bidi="ar"/>
              </w:rPr>
              <w:t>65</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65</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65</w:t>
            </w:r>
          </w:p>
        </w:tc>
        <w:tc>
          <w:tcPr>
            <w:tcW w:w="3126" w:type="dxa"/>
            <w:noWrap w:val="0"/>
            <w:vAlign w:val="center"/>
          </w:tcPr>
          <w:p>
            <w:pPr>
              <w:widowControl/>
              <w:spacing w:line="300" w:lineRule="exact"/>
              <w:textAlignment w:val="center"/>
              <w:rPr>
                <w:sz w:val="24"/>
              </w:rPr>
            </w:pPr>
            <w:r>
              <w:rPr>
                <w:kern w:val="0"/>
                <w:sz w:val="24"/>
                <w:lang w:bidi="ar"/>
              </w:rPr>
              <w:t>6周岁及以下儿童加收30%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18</w:t>
            </w:r>
          </w:p>
        </w:tc>
        <w:tc>
          <w:tcPr>
            <w:tcW w:w="1471" w:type="dxa"/>
            <w:noWrap w:val="0"/>
            <w:vAlign w:val="center"/>
          </w:tcPr>
          <w:p>
            <w:pPr>
              <w:widowControl/>
              <w:spacing w:line="300" w:lineRule="exact"/>
              <w:jc w:val="center"/>
              <w:textAlignment w:val="center"/>
              <w:rPr>
                <w:sz w:val="24"/>
              </w:rPr>
            </w:pPr>
            <w:r>
              <w:rPr>
                <w:kern w:val="0"/>
                <w:sz w:val="24"/>
                <w:lang w:bidi="ar"/>
              </w:rPr>
              <w:t>22060000600</w:t>
            </w:r>
          </w:p>
        </w:tc>
        <w:tc>
          <w:tcPr>
            <w:tcW w:w="2067" w:type="dxa"/>
            <w:noWrap w:val="0"/>
            <w:vAlign w:val="center"/>
          </w:tcPr>
          <w:p>
            <w:pPr>
              <w:widowControl/>
              <w:spacing w:line="280" w:lineRule="exact"/>
              <w:textAlignment w:val="center"/>
              <w:rPr>
                <w:spacing w:val="6"/>
                <w:sz w:val="24"/>
              </w:rPr>
            </w:pPr>
            <w:r>
              <w:rPr>
                <w:spacing w:val="6"/>
                <w:kern w:val="0"/>
                <w:sz w:val="24"/>
                <w:lang w:bidi="ar"/>
              </w:rPr>
              <w:t>术中经食管超声心动图</w:t>
            </w:r>
          </w:p>
        </w:tc>
        <w:tc>
          <w:tcPr>
            <w:tcW w:w="2876" w:type="dxa"/>
            <w:noWrap w:val="0"/>
            <w:vAlign w:val="center"/>
          </w:tcPr>
          <w:p>
            <w:pPr>
              <w:widowControl/>
              <w:spacing w:line="280" w:lineRule="exact"/>
              <w:textAlignment w:val="center"/>
              <w:rPr>
                <w:sz w:val="24"/>
              </w:rPr>
            </w:pPr>
            <w:r>
              <w:rPr>
                <w:kern w:val="0"/>
                <w:sz w:val="24"/>
                <w:lang w:bidi="ar"/>
              </w:rPr>
              <w:t>含术前检查或术后疗效观察</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pacing w:val="-6"/>
                <w:sz w:val="24"/>
              </w:rPr>
            </w:pPr>
            <w:r>
              <w:rPr>
                <w:spacing w:val="-6"/>
                <w:kern w:val="0"/>
                <w:sz w:val="24"/>
                <w:lang w:bidi="ar"/>
              </w:rPr>
              <w:t>半小时</w:t>
            </w:r>
          </w:p>
        </w:tc>
        <w:tc>
          <w:tcPr>
            <w:tcW w:w="729" w:type="dxa"/>
            <w:noWrap w:val="0"/>
            <w:vAlign w:val="center"/>
          </w:tcPr>
          <w:p>
            <w:pPr>
              <w:widowControl/>
              <w:spacing w:line="300" w:lineRule="exact"/>
              <w:jc w:val="center"/>
              <w:textAlignment w:val="center"/>
              <w:rPr>
                <w:sz w:val="24"/>
              </w:rPr>
            </w:pPr>
            <w:r>
              <w:rPr>
                <w:kern w:val="0"/>
                <w:sz w:val="24"/>
                <w:lang w:bidi="ar"/>
              </w:rPr>
              <w:t>160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160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160</w:t>
            </w:r>
          </w:p>
        </w:tc>
        <w:tc>
          <w:tcPr>
            <w:tcW w:w="3126" w:type="dxa"/>
            <w:noWrap w:val="0"/>
            <w:vAlign w:val="center"/>
          </w:tcPr>
          <w:p>
            <w:pPr>
              <w:widowControl/>
              <w:spacing w:line="300" w:lineRule="exact"/>
              <w:textAlignment w:val="center"/>
              <w:rPr>
                <w:sz w:val="24"/>
              </w:rPr>
            </w:pPr>
            <w:r>
              <w:rPr>
                <w:kern w:val="0"/>
                <w:sz w:val="24"/>
                <w:lang w:bidi="ar"/>
              </w:rPr>
              <w:t>6周岁及以下儿童加收30%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19</w:t>
            </w:r>
          </w:p>
        </w:tc>
        <w:tc>
          <w:tcPr>
            <w:tcW w:w="1471" w:type="dxa"/>
            <w:noWrap w:val="0"/>
            <w:vAlign w:val="center"/>
          </w:tcPr>
          <w:p>
            <w:pPr>
              <w:widowControl/>
              <w:spacing w:line="300" w:lineRule="exact"/>
              <w:jc w:val="center"/>
              <w:textAlignment w:val="center"/>
              <w:rPr>
                <w:sz w:val="24"/>
              </w:rPr>
            </w:pPr>
            <w:r>
              <w:rPr>
                <w:kern w:val="0"/>
                <w:sz w:val="24"/>
                <w:lang w:bidi="ar"/>
              </w:rPr>
              <w:t>22060001000</w:t>
            </w:r>
          </w:p>
        </w:tc>
        <w:tc>
          <w:tcPr>
            <w:tcW w:w="2067" w:type="dxa"/>
            <w:noWrap w:val="0"/>
            <w:vAlign w:val="center"/>
          </w:tcPr>
          <w:p>
            <w:pPr>
              <w:widowControl/>
              <w:spacing w:line="280" w:lineRule="exact"/>
              <w:textAlignment w:val="center"/>
              <w:rPr>
                <w:sz w:val="24"/>
              </w:rPr>
            </w:pPr>
            <w:r>
              <w:rPr>
                <w:kern w:val="0"/>
                <w:sz w:val="24"/>
                <w:lang w:bidi="ar"/>
              </w:rPr>
              <w:t>左心功能测定</w:t>
            </w:r>
          </w:p>
        </w:tc>
        <w:tc>
          <w:tcPr>
            <w:tcW w:w="2876" w:type="dxa"/>
            <w:noWrap w:val="0"/>
            <w:vAlign w:val="center"/>
          </w:tcPr>
          <w:p>
            <w:pPr>
              <w:widowControl/>
              <w:spacing w:line="280" w:lineRule="exact"/>
              <w:textAlignment w:val="center"/>
              <w:rPr>
                <w:spacing w:val="-10"/>
                <w:sz w:val="24"/>
              </w:rPr>
            </w:pPr>
            <w:r>
              <w:rPr>
                <w:spacing w:val="-10"/>
                <w:kern w:val="0"/>
                <w:sz w:val="24"/>
                <w:lang w:bidi="ar"/>
              </w:rPr>
              <w:t>指普通心脏超声检查或彩色多普勒超声检查；含心室舒张容量（EDV）、射血分数（EF）、短轴缩短率（FS）、每搏输出量（SV）、每分输出量（CO）、心脏指数（CI）等</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人次</w:t>
            </w:r>
          </w:p>
        </w:tc>
        <w:tc>
          <w:tcPr>
            <w:tcW w:w="729" w:type="dxa"/>
            <w:noWrap w:val="0"/>
            <w:vAlign w:val="center"/>
          </w:tcPr>
          <w:p>
            <w:pPr>
              <w:widowControl/>
              <w:spacing w:line="300" w:lineRule="exact"/>
              <w:jc w:val="center"/>
              <w:textAlignment w:val="center"/>
              <w:rPr>
                <w:sz w:val="24"/>
              </w:rPr>
            </w:pPr>
            <w:r>
              <w:rPr>
                <w:kern w:val="0"/>
                <w:sz w:val="24"/>
                <w:lang w:bidi="ar"/>
              </w:rPr>
              <w:t>50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50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50</w:t>
            </w:r>
          </w:p>
        </w:tc>
        <w:tc>
          <w:tcPr>
            <w:tcW w:w="3126" w:type="dxa"/>
            <w:noWrap w:val="0"/>
            <w:vAlign w:val="center"/>
          </w:tcPr>
          <w:p>
            <w:pPr>
              <w:widowControl/>
              <w:spacing w:line="300" w:lineRule="exact"/>
              <w:textAlignment w:val="center"/>
              <w:rPr>
                <w:sz w:val="24"/>
              </w:rPr>
            </w:pPr>
            <w:r>
              <w:rPr>
                <w:kern w:val="0"/>
                <w:sz w:val="24"/>
                <w:lang w:bidi="ar"/>
              </w:rPr>
              <w:t>6周岁及以下儿童加收30%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20</w:t>
            </w:r>
          </w:p>
        </w:tc>
        <w:tc>
          <w:tcPr>
            <w:tcW w:w="1471" w:type="dxa"/>
            <w:noWrap w:val="0"/>
            <w:vAlign w:val="center"/>
          </w:tcPr>
          <w:p>
            <w:pPr>
              <w:widowControl/>
              <w:spacing w:line="300" w:lineRule="exact"/>
              <w:jc w:val="center"/>
              <w:textAlignment w:val="center"/>
              <w:rPr>
                <w:sz w:val="24"/>
              </w:rPr>
            </w:pPr>
            <w:r>
              <w:rPr>
                <w:kern w:val="0"/>
                <w:sz w:val="24"/>
                <w:lang w:bidi="ar"/>
              </w:rPr>
              <w:t>22070000400</w:t>
            </w:r>
          </w:p>
        </w:tc>
        <w:tc>
          <w:tcPr>
            <w:tcW w:w="2067" w:type="dxa"/>
            <w:noWrap w:val="0"/>
            <w:vAlign w:val="center"/>
          </w:tcPr>
          <w:p>
            <w:pPr>
              <w:widowControl/>
              <w:spacing w:line="280" w:lineRule="exact"/>
              <w:textAlignment w:val="center"/>
              <w:rPr>
                <w:sz w:val="24"/>
              </w:rPr>
            </w:pPr>
            <w:r>
              <w:rPr>
                <w:kern w:val="0"/>
                <w:sz w:val="24"/>
                <w:lang w:bidi="ar"/>
              </w:rPr>
              <w:t>组织多普勒显像（TDI）</w:t>
            </w:r>
          </w:p>
        </w:tc>
        <w:tc>
          <w:tcPr>
            <w:tcW w:w="2876" w:type="dxa"/>
            <w:noWrap w:val="0"/>
            <w:vAlign w:val="center"/>
          </w:tcPr>
          <w:p>
            <w:pPr>
              <w:widowControl/>
              <w:spacing w:line="28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人次</w:t>
            </w:r>
          </w:p>
        </w:tc>
        <w:tc>
          <w:tcPr>
            <w:tcW w:w="729" w:type="dxa"/>
            <w:noWrap w:val="0"/>
            <w:vAlign w:val="center"/>
          </w:tcPr>
          <w:p>
            <w:pPr>
              <w:widowControl/>
              <w:spacing w:line="300" w:lineRule="exact"/>
              <w:jc w:val="center"/>
              <w:textAlignment w:val="center"/>
              <w:rPr>
                <w:sz w:val="24"/>
              </w:rPr>
            </w:pPr>
            <w:r>
              <w:rPr>
                <w:kern w:val="0"/>
                <w:sz w:val="24"/>
                <w:lang w:bidi="ar"/>
              </w:rPr>
              <w:t>10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10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10</w:t>
            </w:r>
          </w:p>
        </w:tc>
        <w:tc>
          <w:tcPr>
            <w:tcW w:w="3126" w:type="dxa"/>
            <w:noWrap w:val="0"/>
            <w:vAlign w:val="center"/>
          </w:tcPr>
          <w:p>
            <w:pPr>
              <w:widowControl/>
              <w:spacing w:line="300" w:lineRule="exact"/>
              <w:textAlignment w:val="center"/>
              <w:rPr>
                <w:sz w:val="24"/>
              </w:rPr>
            </w:pPr>
            <w:r>
              <w:rPr>
                <w:kern w:val="0"/>
                <w:sz w:val="24"/>
                <w:lang w:bidi="ar"/>
              </w:rPr>
              <w:t>6周岁及以下儿童加收30%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21</w:t>
            </w:r>
          </w:p>
        </w:tc>
        <w:tc>
          <w:tcPr>
            <w:tcW w:w="1471" w:type="dxa"/>
            <w:noWrap w:val="0"/>
            <w:vAlign w:val="center"/>
          </w:tcPr>
          <w:p>
            <w:pPr>
              <w:widowControl/>
              <w:spacing w:line="300" w:lineRule="exact"/>
              <w:jc w:val="center"/>
              <w:textAlignment w:val="center"/>
              <w:rPr>
                <w:sz w:val="24"/>
              </w:rPr>
            </w:pPr>
            <w:r>
              <w:rPr>
                <w:kern w:val="0"/>
                <w:sz w:val="24"/>
                <w:lang w:bidi="ar"/>
              </w:rPr>
              <w:t>23020005401</w:t>
            </w:r>
          </w:p>
        </w:tc>
        <w:tc>
          <w:tcPr>
            <w:tcW w:w="2067" w:type="dxa"/>
            <w:noWrap w:val="0"/>
            <w:vAlign w:val="center"/>
          </w:tcPr>
          <w:p>
            <w:pPr>
              <w:widowControl/>
              <w:spacing w:line="280" w:lineRule="exact"/>
              <w:textAlignment w:val="center"/>
              <w:rPr>
                <w:sz w:val="24"/>
              </w:rPr>
            </w:pPr>
            <w:r>
              <w:rPr>
                <w:kern w:val="0"/>
                <w:sz w:val="24"/>
                <w:lang w:bidi="ar"/>
              </w:rPr>
              <w:t>骨全身显像</w:t>
            </w:r>
          </w:p>
        </w:tc>
        <w:tc>
          <w:tcPr>
            <w:tcW w:w="2876" w:type="dxa"/>
            <w:noWrap w:val="0"/>
            <w:vAlign w:val="center"/>
          </w:tcPr>
          <w:p>
            <w:pPr>
              <w:widowControl/>
              <w:spacing w:line="280" w:lineRule="exact"/>
              <w:textAlignment w:val="center"/>
              <w:rPr>
                <w:sz w:val="24"/>
              </w:rPr>
            </w:pPr>
            <w:r>
              <w:rPr>
                <w:kern w:val="0"/>
                <w:sz w:val="24"/>
                <w:lang w:bidi="ar"/>
              </w:rPr>
              <w:t>含血流、血质、静态显像</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kern w:val="0"/>
                <w:sz w:val="24"/>
                <w:lang w:bidi="ar"/>
              </w:rPr>
              <w:t>216</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216</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216</w:t>
            </w:r>
          </w:p>
        </w:tc>
        <w:tc>
          <w:tcPr>
            <w:tcW w:w="3126" w:type="dxa"/>
            <w:noWrap w:val="0"/>
            <w:vAlign w:val="center"/>
          </w:tcPr>
          <w:p>
            <w:pPr>
              <w:widowControl/>
              <w:spacing w:line="300" w:lineRule="exact"/>
              <w:textAlignment w:val="center"/>
              <w:rPr>
                <w:sz w:val="24"/>
              </w:rPr>
            </w:pPr>
            <w:r>
              <w:rPr>
                <w:kern w:val="0"/>
                <w:sz w:val="24"/>
                <w:lang w:bidi="ar"/>
              </w:rPr>
              <w:t>6周岁及以下儿童加收30%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22</w:t>
            </w:r>
          </w:p>
        </w:tc>
        <w:tc>
          <w:tcPr>
            <w:tcW w:w="1471" w:type="dxa"/>
            <w:noWrap w:val="0"/>
            <w:vAlign w:val="center"/>
          </w:tcPr>
          <w:p>
            <w:pPr>
              <w:widowControl/>
              <w:spacing w:line="300" w:lineRule="exact"/>
              <w:jc w:val="center"/>
              <w:textAlignment w:val="center"/>
              <w:rPr>
                <w:sz w:val="24"/>
              </w:rPr>
            </w:pPr>
            <w:r>
              <w:rPr>
                <w:kern w:val="0"/>
                <w:sz w:val="24"/>
                <w:lang w:bidi="ar"/>
              </w:rPr>
              <w:t>23020005500</w:t>
            </w:r>
          </w:p>
        </w:tc>
        <w:tc>
          <w:tcPr>
            <w:tcW w:w="2067" w:type="dxa"/>
            <w:noWrap w:val="0"/>
            <w:vAlign w:val="center"/>
          </w:tcPr>
          <w:p>
            <w:pPr>
              <w:widowControl/>
              <w:spacing w:line="280" w:lineRule="exact"/>
              <w:textAlignment w:val="center"/>
              <w:rPr>
                <w:sz w:val="24"/>
              </w:rPr>
            </w:pPr>
            <w:r>
              <w:rPr>
                <w:kern w:val="0"/>
                <w:sz w:val="24"/>
                <w:lang w:bidi="ar"/>
              </w:rPr>
              <w:t>骨密度测定</w:t>
            </w:r>
          </w:p>
        </w:tc>
        <w:tc>
          <w:tcPr>
            <w:tcW w:w="2876" w:type="dxa"/>
            <w:noWrap w:val="0"/>
            <w:vAlign w:val="center"/>
          </w:tcPr>
          <w:p>
            <w:pPr>
              <w:widowControl/>
              <w:spacing w:line="28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人次</w:t>
            </w:r>
          </w:p>
        </w:tc>
        <w:tc>
          <w:tcPr>
            <w:tcW w:w="729" w:type="dxa"/>
            <w:noWrap w:val="0"/>
            <w:vAlign w:val="center"/>
          </w:tcPr>
          <w:p>
            <w:pPr>
              <w:widowControl/>
              <w:spacing w:line="300" w:lineRule="exact"/>
              <w:jc w:val="center"/>
              <w:textAlignment w:val="center"/>
              <w:rPr>
                <w:sz w:val="24"/>
              </w:rPr>
            </w:pPr>
            <w:r>
              <w:rPr>
                <w:kern w:val="0"/>
                <w:sz w:val="24"/>
                <w:lang w:bidi="ar"/>
              </w:rPr>
              <w:t>81</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81</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81</w:t>
            </w:r>
          </w:p>
        </w:tc>
        <w:tc>
          <w:tcPr>
            <w:tcW w:w="3126" w:type="dxa"/>
            <w:noWrap w:val="0"/>
            <w:vAlign w:val="center"/>
          </w:tcPr>
          <w:p>
            <w:pPr>
              <w:widowControl/>
              <w:spacing w:line="300" w:lineRule="exact"/>
              <w:textAlignment w:val="center"/>
              <w:rPr>
                <w:sz w:val="24"/>
              </w:rPr>
            </w:pPr>
            <w:r>
              <w:rPr>
                <w:kern w:val="0"/>
                <w:sz w:val="24"/>
                <w:lang w:bidi="ar"/>
              </w:rPr>
              <w:t>6周岁及以下儿童加收30%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23</w:t>
            </w:r>
          </w:p>
        </w:tc>
        <w:tc>
          <w:tcPr>
            <w:tcW w:w="1471" w:type="dxa"/>
            <w:noWrap w:val="0"/>
            <w:vAlign w:val="center"/>
          </w:tcPr>
          <w:p>
            <w:pPr>
              <w:widowControl/>
              <w:spacing w:line="300" w:lineRule="exact"/>
              <w:jc w:val="center"/>
              <w:textAlignment w:val="center"/>
              <w:rPr>
                <w:sz w:val="24"/>
              </w:rPr>
            </w:pPr>
            <w:r>
              <w:rPr>
                <w:kern w:val="0"/>
                <w:sz w:val="24"/>
                <w:lang w:bidi="ar"/>
              </w:rPr>
              <w:t>2304</w:t>
            </w:r>
          </w:p>
        </w:tc>
        <w:tc>
          <w:tcPr>
            <w:tcW w:w="2067" w:type="dxa"/>
            <w:noWrap w:val="0"/>
            <w:vAlign w:val="center"/>
          </w:tcPr>
          <w:p>
            <w:pPr>
              <w:widowControl/>
              <w:spacing w:line="260" w:lineRule="exact"/>
              <w:textAlignment w:val="top"/>
              <w:rPr>
                <w:sz w:val="24"/>
                <w:lang w:val="en"/>
              </w:rPr>
            </w:pPr>
            <w:r>
              <w:rPr>
                <w:spacing w:val="-6"/>
                <w:kern w:val="0"/>
                <w:sz w:val="24"/>
                <w:lang w:bidi="ar"/>
              </w:rPr>
              <w:t>正电子发射计算机断层显像（PET）（包括：正电子发射计算机断层－X线计算机体层综合显像（PET/CT）、</w:t>
            </w:r>
            <w:r>
              <w:rPr>
                <w:kern w:val="0"/>
                <w:sz w:val="24"/>
                <w:lang w:bidi="ar"/>
              </w:rPr>
              <w:t>正电子发射磁共振成像系统（PET/MR））</w:t>
            </w:r>
          </w:p>
        </w:tc>
        <w:tc>
          <w:tcPr>
            <w:tcW w:w="2876" w:type="dxa"/>
            <w:noWrap w:val="0"/>
            <w:vAlign w:val="center"/>
          </w:tcPr>
          <w:p>
            <w:pPr>
              <w:widowControl/>
              <w:spacing w:line="280" w:lineRule="exact"/>
              <w:textAlignment w:val="top"/>
              <w:rPr>
                <w:sz w:val="24"/>
              </w:rPr>
            </w:pPr>
            <w:r>
              <w:rPr>
                <w:kern w:val="0"/>
                <w:sz w:val="24"/>
                <w:lang w:bidi="ar"/>
              </w:rPr>
              <w:t>指使用专用PET设备的断层显像；含各种图像记录；含核素</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rPr>
                <w:sz w:val="24"/>
              </w:rPr>
            </w:pPr>
          </w:p>
        </w:tc>
        <w:tc>
          <w:tcPr>
            <w:tcW w:w="729" w:type="dxa"/>
            <w:noWrap w:val="0"/>
            <w:vAlign w:val="center"/>
          </w:tcPr>
          <w:p>
            <w:pPr>
              <w:widowControl/>
              <w:spacing w:line="300" w:lineRule="exact"/>
              <w:jc w:val="center"/>
              <w:rPr>
                <w:sz w:val="24"/>
              </w:rPr>
            </w:pPr>
          </w:p>
        </w:tc>
        <w:tc>
          <w:tcPr>
            <w:tcW w:w="742" w:type="dxa"/>
            <w:noWrap w:val="0"/>
            <w:vAlign w:val="center"/>
          </w:tcPr>
          <w:p>
            <w:pPr>
              <w:widowControl/>
              <w:spacing w:line="300" w:lineRule="exact"/>
              <w:jc w:val="center"/>
              <w:rPr>
                <w:sz w:val="24"/>
              </w:rPr>
            </w:pPr>
          </w:p>
        </w:tc>
        <w:tc>
          <w:tcPr>
            <w:tcW w:w="1373" w:type="dxa"/>
            <w:noWrap w:val="0"/>
            <w:vAlign w:val="center"/>
          </w:tcPr>
          <w:p>
            <w:pPr>
              <w:widowControl/>
              <w:spacing w:line="300" w:lineRule="exact"/>
              <w:jc w:val="center"/>
              <w:rPr>
                <w:sz w:val="24"/>
              </w:rPr>
            </w:pPr>
          </w:p>
        </w:tc>
        <w:tc>
          <w:tcPr>
            <w:tcW w:w="3126" w:type="dxa"/>
            <w:noWrap w:val="0"/>
            <w:vAlign w:val="center"/>
          </w:tcPr>
          <w:p>
            <w:pPr>
              <w:widowControl/>
              <w:spacing w:line="300" w:lineRule="exact"/>
              <w:textAlignment w:val="center"/>
              <w:rPr>
                <w:sz w:val="24"/>
              </w:rPr>
            </w:pPr>
            <w:r>
              <w:rPr>
                <w:kern w:val="0"/>
                <w:sz w:val="24"/>
                <w:lang w:bidi="ar"/>
              </w:rPr>
              <w:t>不得与CT、MR检查同时计价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24</w:t>
            </w:r>
          </w:p>
        </w:tc>
        <w:tc>
          <w:tcPr>
            <w:tcW w:w="1471" w:type="dxa"/>
            <w:noWrap w:val="0"/>
            <w:vAlign w:val="center"/>
          </w:tcPr>
          <w:p>
            <w:pPr>
              <w:widowControl/>
              <w:spacing w:line="300" w:lineRule="exact"/>
              <w:jc w:val="center"/>
              <w:textAlignment w:val="center"/>
              <w:rPr>
                <w:sz w:val="24"/>
              </w:rPr>
            </w:pPr>
            <w:r>
              <w:rPr>
                <w:kern w:val="0"/>
                <w:sz w:val="24"/>
                <w:lang w:bidi="ar"/>
              </w:rPr>
              <w:t>24030000800</w:t>
            </w:r>
          </w:p>
        </w:tc>
        <w:tc>
          <w:tcPr>
            <w:tcW w:w="2067" w:type="dxa"/>
            <w:noWrap w:val="0"/>
            <w:vAlign w:val="center"/>
          </w:tcPr>
          <w:p>
            <w:pPr>
              <w:widowControl/>
              <w:spacing w:line="300" w:lineRule="exact"/>
              <w:textAlignment w:val="center"/>
              <w:rPr>
                <w:sz w:val="24"/>
              </w:rPr>
            </w:pPr>
            <w:r>
              <w:rPr>
                <w:kern w:val="0"/>
                <w:sz w:val="24"/>
                <w:lang w:bidi="ar"/>
              </w:rPr>
              <w:t>伽玛刀治疗</w:t>
            </w:r>
          </w:p>
        </w:tc>
        <w:tc>
          <w:tcPr>
            <w:tcW w:w="2876" w:type="dxa"/>
            <w:noWrap w:val="0"/>
            <w:vAlign w:val="center"/>
          </w:tcPr>
          <w:p>
            <w:pPr>
              <w:widowControl/>
              <w:spacing w:line="280" w:lineRule="exact"/>
              <w:textAlignment w:val="top"/>
              <w:rPr>
                <w:sz w:val="24"/>
              </w:rPr>
            </w:pPr>
            <w:r>
              <w:rPr>
                <w:kern w:val="0"/>
                <w:sz w:val="24"/>
                <w:lang w:bidi="ar"/>
              </w:rPr>
              <w:t>含治疗计划、模拟定位、治疗、模具等</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疗程</w:t>
            </w:r>
          </w:p>
        </w:tc>
        <w:tc>
          <w:tcPr>
            <w:tcW w:w="729" w:type="dxa"/>
            <w:noWrap w:val="0"/>
            <w:vAlign w:val="center"/>
          </w:tcPr>
          <w:p>
            <w:pPr>
              <w:widowControl/>
              <w:spacing w:line="300" w:lineRule="exact"/>
              <w:jc w:val="center"/>
              <w:textAlignment w:val="center"/>
              <w:rPr>
                <w:spacing w:val="-6"/>
                <w:sz w:val="24"/>
              </w:rPr>
            </w:pPr>
            <w:r>
              <w:rPr>
                <w:spacing w:val="-6"/>
                <w:kern w:val="0"/>
                <w:sz w:val="24"/>
                <w:lang w:bidi="ar"/>
              </w:rPr>
              <w:t>15000</w:t>
            </w:r>
          </w:p>
        </w:tc>
        <w:tc>
          <w:tcPr>
            <w:tcW w:w="742" w:type="dxa"/>
            <w:noWrap w:val="0"/>
            <w:vAlign w:val="center"/>
          </w:tcPr>
          <w:p>
            <w:pPr>
              <w:widowControl/>
              <w:spacing w:line="300" w:lineRule="exact"/>
              <w:jc w:val="center"/>
              <w:textAlignment w:val="center"/>
              <w:rPr>
                <w:spacing w:val="-6"/>
                <w:kern w:val="0"/>
                <w:sz w:val="24"/>
                <w:lang w:bidi="ar"/>
              </w:rPr>
            </w:pPr>
            <w:r>
              <w:rPr>
                <w:spacing w:val="-6"/>
                <w:kern w:val="0"/>
                <w:sz w:val="24"/>
                <w:lang w:bidi="ar"/>
              </w:rPr>
              <w:t>15000</w:t>
            </w:r>
          </w:p>
        </w:tc>
        <w:tc>
          <w:tcPr>
            <w:tcW w:w="1373" w:type="dxa"/>
            <w:noWrap w:val="0"/>
            <w:vAlign w:val="center"/>
          </w:tcPr>
          <w:p>
            <w:pPr>
              <w:widowControl/>
              <w:spacing w:line="300" w:lineRule="exact"/>
              <w:jc w:val="center"/>
              <w:textAlignment w:val="center"/>
              <w:rPr>
                <w:spacing w:val="-6"/>
                <w:kern w:val="0"/>
                <w:sz w:val="24"/>
                <w:lang w:bidi="ar"/>
              </w:rPr>
            </w:pPr>
            <w:r>
              <w:rPr>
                <w:spacing w:val="-6"/>
                <w:kern w:val="0"/>
                <w:sz w:val="24"/>
                <w:lang w:bidi="ar"/>
              </w:rPr>
              <w:t>15000</w:t>
            </w:r>
          </w:p>
        </w:tc>
        <w:tc>
          <w:tcPr>
            <w:tcW w:w="3126" w:type="dxa"/>
            <w:noWrap w:val="0"/>
            <w:vAlign w:val="center"/>
          </w:tcPr>
          <w:p>
            <w:pPr>
              <w:widowControl/>
              <w:spacing w:line="30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25</w:t>
            </w:r>
          </w:p>
        </w:tc>
        <w:tc>
          <w:tcPr>
            <w:tcW w:w="1471" w:type="dxa"/>
            <w:noWrap w:val="0"/>
            <w:vAlign w:val="center"/>
          </w:tcPr>
          <w:p>
            <w:pPr>
              <w:widowControl/>
              <w:spacing w:line="300" w:lineRule="exact"/>
              <w:jc w:val="center"/>
              <w:textAlignment w:val="center"/>
              <w:rPr>
                <w:sz w:val="24"/>
              </w:rPr>
            </w:pPr>
            <w:r>
              <w:rPr>
                <w:kern w:val="0"/>
                <w:sz w:val="24"/>
                <w:lang w:bidi="ar"/>
              </w:rPr>
              <w:t>24030001500</w:t>
            </w:r>
          </w:p>
        </w:tc>
        <w:tc>
          <w:tcPr>
            <w:tcW w:w="2067" w:type="dxa"/>
            <w:noWrap w:val="0"/>
            <w:vAlign w:val="center"/>
          </w:tcPr>
          <w:p>
            <w:pPr>
              <w:widowControl/>
              <w:spacing w:line="300" w:lineRule="exact"/>
              <w:textAlignment w:val="center"/>
              <w:rPr>
                <w:sz w:val="24"/>
              </w:rPr>
            </w:pPr>
            <w:r>
              <w:rPr>
                <w:kern w:val="0"/>
                <w:sz w:val="24"/>
                <w:lang w:bidi="ar"/>
              </w:rPr>
              <w:t>适形调强放射治疗（IMRT）</w:t>
            </w:r>
          </w:p>
        </w:tc>
        <w:tc>
          <w:tcPr>
            <w:tcW w:w="2876" w:type="dxa"/>
            <w:noWrap w:val="0"/>
            <w:vAlign w:val="center"/>
          </w:tcPr>
          <w:p>
            <w:pPr>
              <w:widowControl/>
              <w:spacing w:line="280" w:lineRule="exact"/>
              <w:textAlignment w:val="top"/>
              <w:rPr>
                <w:sz w:val="24"/>
              </w:rPr>
            </w:pPr>
            <w:r>
              <w:rPr>
                <w:kern w:val="0"/>
                <w:sz w:val="24"/>
                <w:lang w:bidi="ar"/>
              </w:rPr>
              <w:t>指治疗射线从照射标向看和肿瘤外形一致，而且肿瘤内和肿瘤表面的受照剂量保持一致，达到杀灭肿瘤的同时不伤及肿瘤周围正常组织的目的。含：跟踪定位和三维立体定向照射。调强放疗必须经剂量验证系统验证并提供剂量验证单</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kern w:val="0"/>
                <w:sz w:val="24"/>
                <w:lang w:bidi="ar"/>
              </w:rPr>
              <w:t>1200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1200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1200</w:t>
            </w:r>
          </w:p>
        </w:tc>
        <w:tc>
          <w:tcPr>
            <w:tcW w:w="3126" w:type="dxa"/>
            <w:noWrap w:val="0"/>
            <w:vAlign w:val="center"/>
          </w:tcPr>
          <w:p>
            <w:pPr>
              <w:widowControl/>
              <w:spacing w:line="300" w:lineRule="exact"/>
              <w:textAlignment w:val="top"/>
              <w:rPr>
                <w:sz w:val="24"/>
              </w:rPr>
            </w:pPr>
            <w:r>
              <w:rPr>
                <w:kern w:val="0"/>
                <w:sz w:val="24"/>
                <w:lang w:bidi="ar"/>
              </w:rPr>
              <w:t>适形每疗程最高不超过22800元，调强每疗程最高不超过36000元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26</w:t>
            </w:r>
          </w:p>
        </w:tc>
        <w:tc>
          <w:tcPr>
            <w:tcW w:w="1471" w:type="dxa"/>
            <w:noWrap w:val="0"/>
            <w:vAlign w:val="center"/>
          </w:tcPr>
          <w:p>
            <w:pPr>
              <w:widowControl/>
              <w:spacing w:line="300" w:lineRule="exact"/>
              <w:jc w:val="center"/>
              <w:textAlignment w:val="center"/>
              <w:rPr>
                <w:sz w:val="24"/>
              </w:rPr>
            </w:pPr>
            <w:r>
              <w:rPr>
                <w:kern w:val="0"/>
                <w:sz w:val="24"/>
                <w:lang w:bidi="ar"/>
              </w:rPr>
              <w:t>24040000200</w:t>
            </w:r>
          </w:p>
        </w:tc>
        <w:tc>
          <w:tcPr>
            <w:tcW w:w="2067" w:type="dxa"/>
            <w:noWrap w:val="0"/>
            <w:vAlign w:val="center"/>
          </w:tcPr>
          <w:p>
            <w:pPr>
              <w:widowControl/>
              <w:spacing w:line="300" w:lineRule="exact"/>
              <w:textAlignment w:val="center"/>
              <w:rPr>
                <w:sz w:val="24"/>
              </w:rPr>
            </w:pPr>
            <w:r>
              <w:rPr>
                <w:kern w:val="0"/>
                <w:sz w:val="24"/>
                <w:lang w:bidi="ar"/>
              </w:rPr>
              <w:t>腔内后装放疗</w:t>
            </w:r>
          </w:p>
        </w:tc>
        <w:tc>
          <w:tcPr>
            <w:tcW w:w="2876" w:type="dxa"/>
            <w:noWrap w:val="0"/>
            <w:vAlign w:val="center"/>
          </w:tcPr>
          <w:p>
            <w:pPr>
              <w:widowControl/>
              <w:spacing w:line="280" w:lineRule="exact"/>
              <w:textAlignment w:val="top"/>
              <w:rPr>
                <w:sz w:val="24"/>
              </w:rPr>
            </w:pPr>
            <w:r>
              <w:rPr>
                <w:kern w:val="0"/>
                <w:sz w:val="24"/>
                <w:lang w:bidi="ar"/>
              </w:rPr>
              <w:t>施源器连接后装治疗机，计划审核，计划实施，实时监控，机器操作，取施源器，局部压迫止血。不包含施源器植入，影像学引导，放疗计划制作及剂量计算</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kern w:val="0"/>
                <w:sz w:val="24"/>
                <w:lang w:bidi="ar"/>
              </w:rPr>
              <w:t>315</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315</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315</w:t>
            </w:r>
          </w:p>
        </w:tc>
        <w:tc>
          <w:tcPr>
            <w:tcW w:w="3126" w:type="dxa"/>
            <w:noWrap w:val="0"/>
            <w:vAlign w:val="center"/>
          </w:tcPr>
          <w:p>
            <w:pPr>
              <w:widowControl/>
              <w:spacing w:line="30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sz w:val="24"/>
              </w:rPr>
              <w:t>27</w:t>
            </w:r>
          </w:p>
        </w:tc>
        <w:tc>
          <w:tcPr>
            <w:tcW w:w="1471" w:type="dxa"/>
            <w:noWrap w:val="0"/>
            <w:vAlign w:val="center"/>
          </w:tcPr>
          <w:p>
            <w:pPr>
              <w:widowControl/>
              <w:spacing w:line="300" w:lineRule="exact"/>
              <w:jc w:val="center"/>
              <w:textAlignment w:val="center"/>
              <w:rPr>
                <w:sz w:val="24"/>
              </w:rPr>
            </w:pPr>
            <w:r>
              <w:rPr>
                <w:kern w:val="0"/>
                <w:sz w:val="24"/>
                <w:lang w:bidi="ar"/>
              </w:rPr>
              <w:t>24040000400</w:t>
            </w:r>
          </w:p>
        </w:tc>
        <w:tc>
          <w:tcPr>
            <w:tcW w:w="2067" w:type="dxa"/>
            <w:noWrap w:val="0"/>
            <w:vAlign w:val="center"/>
          </w:tcPr>
          <w:p>
            <w:pPr>
              <w:widowControl/>
              <w:spacing w:line="300" w:lineRule="exact"/>
              <w:textAlignment w:val="center"/>
              <w:rPr>
                <w:sz w:val="24"/>
              </w:rPr>
            </w:pPr>
            <w:r>
              <w:rPr>
                <w:kern w:val="0"/>
                <w:sz w:val="24"/>
                <w:lang w:bidi="ar"/>
              </w:rPr>
              <w:t>近距离放疗施源器植入术</w:t>
            </w:r>
          </w:p>
        </w:tc>
        <w:tc>
          <w:tcPr>
            <w:tcW w:w="2876" w:type="dxa"/>
            <w:noWrap w:val="0"/>
            <w:vAlign w:val="center"/>
          </w:tcPr>
          <w:p>
            <w:pPr>
              <w:widowControl/>
              <w:spacing w:line="280" w:lineRule="exact"/>
              <w:textAlignment w:val="top"/>
              <w:rPr>
                <w:spacing w:val="-8"/>
                <w:sz w:val="24"/>
              </w:rPr>
            </w:pPr>
            <w:r>
              <w:rPr>
                <w:spacing w:val="-8"/>
                <w:kern w:val="0"/>
                <w:sz w:val="24"/>
                <w:lang w:bidi="ar"/>
              </w:rPr>
              <w:t>摆位，体位固定，采用手术方式在阴道内或组织间放置施源器，施源器位置矫正，施源器纱布内部固定，施源器外部固定。不含放疗计划制作，剂量计算，后装机器操作及照射，影像学引导</w:t>
            </w:r>
          </w:p>
        </w:tc>
        <w:tc>
          <w:tcPr>
            <w:tcW w:w="1157" w:type="dxa"/>
            <w:noWrap w:val="0"/>
            <w:vAlign w:val="center"/>
          </w:tcPr>
          <w:p>
            <w:pPr>
              <w:widowControl/>
              <w:spacing w:line="300" w:lineRule="exact"/>
              <w:jc w:val="center"/>
              <w:textAlignment w:val="center"/>
              <w:rPr>
                <w:sz w:val="24"/>
              </w:rPr>
            </w:pPr>
            <w:r>
              <w:rPr>
                <w:kern w:val="0"/>
                <w:sz w:val="24"/>
                <w:lang w:bidi="ar"/>
              </w:rPr>
              <w:t>施源器</w:t>
            </w: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kern w:val="0"/>
                <w:sz w:val="24"/>
                <w:lang w:bidi="ar"/>
              </w:rPr>
              <w:t>500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500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500</w:t>
            </w:r>
          </w:p>
        </w:tc>
        <w:tc>
          <w:tcPr>
            <w:tcW w:w="3126" w:type="dxa"/>
            <w:noWrap w:val="0"/>
            <w:vAlign w:val="center"/>
          </w:tcPr>
          <w:p>
            <w:pPr>
              <w:widowControl/>
              <w:spacing w:line="30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kern w:val="0"/>
                <w:sz w:val="24"/>
                <w:lang w:bidi="ar"/>
              </w:rPr>
            </w:pPr>
            <w:r>
              <w:rPr>
                <w:kern w:val="0"/>
                <w:sz w:val="24"/>
                <w:lang w:bidi="ar"/>
              </w:rPr>
              <w:t>28</w:t>
            </w:r>
          </w:p>
        </w:tc>
        <w:tc>
          <w:tcPr>
            <w:tcW w:w="1471" w:type="dxa"/>
            <w:noWrap w:val="0"/>
            <w:vAlign w:val="center"/>
          </w:tcPr>
          <w:p>
            <w:pPr>
              <w:widowControl/>
              <w:spacing w:line="300" w:lineRule="exact"/>
              <w:jc w:val="center"/>
              <w:textAlignment w:val="center"/>
              <w:rPr>
                <w:kern w:val="0"/>
                <w:sz w:val="24"/>
                <w:lang w:bidi="ar"/>
              </w:rPr>
            </w:pPr>
            <w:r>
              <w:rPr>
                <w:kern w:val="0"/>
                <w:sz w:val="24"/>
                <w:lang w:bidi="ar"/>
              </w:rPr>
              <w:t>31030006400</w:t>
            </w:r>
          </w:p>
        </w:tc>
        <w:tc>
          <w:tcPr>
            <w:tcW w:w="2067" w:type="dxa"/>
            <w:noWrap w:val="0"/>
            <w:vAlign w:val="center"/>
          </w:tcPr>
          <w:p>
            <w:pPr>
              <w:widowControl/>
              <w:spacing w:line="300" w:lineRule="exact"/>
              <w:textAlignment w:val="top"/>
              <w:rPr>
                <w:kern w:val="0"/>
                <w:sz w:val="24"/>
                <w:lang w:bidi="ar"/>
              </w:rPr>
            </w:pPr>
            <w:r>
              <w:rPr>
                <w:kern w:val="0"/>
                <w:sz w:val="24"/>
                <w:lang w:bidi="ar"/>
              </w:rPr>
              <w:t>光学相干断层成相（OCT）（单眼）</w:t>
            </w:r>
          </w:p>
        </w:tc>
        <w:tc>
          <w:tcPr>
            <w:tcW w:w="2876" w:type="dxa"/>
            <w:noWrap w:val="0"/>
            <w:vAlign w:val="center"/>
          </w:tcPr>
          <w:p>
            <w:pPr>
              <w:widowControl/>
              <w:spacing w:line="300" w:lineRule="exact"/>
              <w:textAlignment w:val="top"/>
              <w:rPr>
                <w:kern w:val="0"/>
                <w:sz w:val="24"/>
                <w:lang w:bidi="ar"/>
              </w:rPr>
            </w:pPr>
            <w:r>
              <w:rPr>
                <w:kern w:val="0"/>
                <w:sz w:val="24"/>
                <w:lang w:bidi="ar"/>
              </w:rPr>
              <w:t>含测眼球后极组织厚度及断面相</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kern w:val="0"/>
                <w:sz w:val="24"/>
                <w:lang w:bidi="ar"/>
              </w:rPr>
            </w:pPr>
            <w:r>
              <w:rPr>
                <w:kern w:val="0"/>
                <w:sz w:val="24"/>
                <w:lang w:bidi="ar"/>
              </w:rPr>
              <w:t>次</w:t>
            </w:r>
          </w:p>
        </w:tc>
        <w:tc>
          <w:tcPr>
            <w:tcW w:w="729" w:type="dxa"/>
            <w:noWrap w:val="0"/>
            <w:vAlign w:val="center"/>
          </w:tcPr>
          <w:p>
            <w:pPr>
              <w:widowControl/>
              <w:spacing w:line="300" w:lineRule="exact"/>
              <w:jc w:val="center"/>
              <w:textAlignment w:val="center"/>
              <w:rPr>
                <w:kern w:val="0"/>
                <w:sz w:val="24"/>
                <w:lang w:bidi="ar"/>
              </w:rPr>
            </w:pPr>
            <w:r>
              <w:rPr>
                <w:kern w:val="0"/>
                <w:sz w:val="24"/>
                <w:lang w:bidi="ar"/>
              </w:rPr>
              <w:t>60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60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60</w:t>
            </w:r>
          </w:p>
        </w:tc>
        <w:tc>
          <w:tcPr>
            <w:tcW w:w="3126" w:type="dxa"/>
            <w:noWrap w:val="0"/>
            <w:vAlign w:val="center"/>
          </w:tcPr>
          <w:p>
            <w:pPr>
              <w:widowControl/>
              <w:spacing w:line="300" w:lineRule="exact"/>
              <w:textAlignment w:val="top"/>
              <w:rPr>
                <w:spacing w:val="-8"/>
                <w:kern w:val="0"/>
                <w:sz w:val="24"/>
                <w:lang w:bidi="ar"/>
              </w:rPr>
            </w:pPr>
            <w:r>
              <w:rPr>
                <w:spacing w:val="-8"/>
                <w:kern w:val="0"/>
                <w:sz w:val="24"/>
                <w:lang w:bidi="ar"/>
              </w:rPr>
              <w:t>光学相干断层血流成相（单眼）每次60元计价，编码31030006402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kern w:val="0"/>
                <w:sz w:val="24"/>
                <w:lang w:bidi="ar"/>
              </w:rPr>
            </w:pPr>
            <w:r>
              <w:rPr>
                <w:kern w:val="0"/>
                <w:sz w:val="24"/>
                <w:lang w:bidi="ar"/>
              </w:rPr>
              <w:t>29</w:t>
            </w:r>
          </w:p>
        </w:tc>
        <w:tc>
          <w:tcPr>
            <w:tcW w:w="1471" w:type="dxa"/>
            <w:noWrap w:val="0"/>
            <w:vAlign w:val="center"/>
          </w:tcPr>
          <w:p>
            <w:pPr>
              <w:widowControl/>
              <w:spacing w:line="300" w:lineRule="exact"/>
              <w:jc w:val="center"/>
              <w:textAlignment w:val="center"/>
              <w:rPr>
                <w:kern w:val="0"/>
                <w:sz w:val="24"/>
                <w:lang w:bidi="ar"/>
              </w:rPr>
            </w:pPr>
            <w:r>
              <w:rPr>
                <w:kern w:val="0"/>
                <w:sz w:val="24"/>
                <w:lang w:bidi="ar"/>
              </w:rPr>
              <w:t>31030006401</w:t>
            </w:r>
          </w:p>
        </w:tc>
        <w:tc>
          <w:tcPr>
            <w:tcW w:w="2067" w:type="dxa"/>
            <w:noWrap w:val="0"/>
            <w:vAlign w:val="center"/>
          </w:tcPr>
          <w:p>
            <w:pPr>
              <w:widowControl/>
              <w:spacing w:line="300" w:lineRule="exact"/>
              <w:textAlignment w:val="top"/>
              <w:rPr>
                <w:kern w:val="0"/>
                <w:sz w:val="24"/>
                <w:lang w:bidi="ar"/>
              </w:rPr>
            </w:pPr>
            <w:r>
              <w:rPr>
                <w:kern w:val="0"/>
                <w:sz w:val="24"/>
                <w:lang w:bidi="ar"/>
              </w:rPr>
              <w:t>光学相干断层成相（OCT）（双眼）</w:t>
            </w:r>
          </w:p>
        </w:tc>
        <w:tc>
          <w:tcPr>
            <w:tcW w:w="2876" w:type="dxa"/>
            <w:noWrap w:val="0"/>
            <w:vAlign w:val="center"/>
          </w:tcPr>
          <w:p>
            <w:pPr>
              <w:widowControl/>
              <w:spacing w:line="300" w:lineRule="exact"/>
              <w:textAlignment w:val="top"/>
              <w:rPr>
                <w:kern w:val="0"/>
                <w:sz w:val="24"/>
                <w:lang w:bidi="ar"/>
              </w:rPr>
            </w:pPr>
            <w:r>
              <w:rPr>
                <w:kern w:val="0"/>
                <w:sz w:val="24"/>
                <w:lang w:bidi="ar"/>
              </w:rPr>
              <w:t>含测眼球后极组织厚度及断面相</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kern w:val="0"/>
                <w:sz w:val="24"/>
                <w:lang w:bidi="ar"/>
              </w:rPr>
            </w:pPr>
            <w:r>
              <w:rPr>
                <w:kern w:val="0"/>
                <w:sz w:val="24"/>
                <w:lang w:bidi="ar"/>
              </w:rPr>
              <w:t>次</w:t>
            </w:r>
          </w:p>
        </w:tc>
        <w:tc>
          <w:tcPr>
            <w:tcW w:w="729" w:type="dxa"/>
            <w:noWrap w:val="0"/>
            <w:vAlign w:val="center"/>
          </w:tcPr>
          <w:p>
            <w:pPr>
              <w:widowControl/>
              <w:spacing w:line="300" w:lineRule="exact"/>
              <w:jc w:val="center"/>
              <w:textAlignment w:val="center"/>
              <w:rPr>
                <w:kern w:val="0"/>
                <w:sz w:val="24"/>
                <w:lang w:bidi="ar"/>
              </w:rPr>
            </w:pPr>
            <w:r>
              <w:rPr>
                <w:kern w:val="0"/>
                <w:sz w:val="24"/>
                <w:lang w:bidi="ar"/>
              </w:rPr>
              <w:t>120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120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120</w:t>
            </w:r>
          </w:p>
        </w:tc>
        <w:tc>
          <w:tcPr>
            <w:tcW w:w="3126" w:type="dxa"/>
            <w:noWrap w:val="0"/>
            <w:vAlign w:val="center"/>
          </w:tcPr>
          <w:p>
            <w:pPr>
              <w:widowControl/>
              <w:spacing w:line="300" w:lineRule="exact"/>
              <w:textAlignment w:val="top"/>
              <w:rPr>
                <w:spacing w:val="-10"/>
                <w:kern w:val="0"/>
                <w:sz w:val="24"/>
                <w:lang w:bidi="ar"/>
              </w:rPr>
            </w:pPr>
            <w:r>
              <w:rPr>
                <w:spacing w:val="-10"/>
                <w:kern w:val="0"/>
                <w:sz w:val="24"/>
                <w:lang w:bidi="ar"/>
              </w:rPr>
              <w:t>光学相干断层血流成相（双眼）每次120元计价，编码31030006403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30</w:t>
            </w:r>
          </w:p>
        </w:tc>
        <w:tc>
          <w:tcPr>
            <w:tcW w:w="1471" w:type="dxa"/>
            <w:noWrap w:val="0"/>
            <w:vAlign w:val="center"/>
          </w:tcPr>
          <w:p>
            <w:pPr>
              <w:widowControl/>
              <w:spacing w:line="300" w:lineRule="exact"/>
              <w:jc w:val="center"/>
              <w:textAlignment w:val="center"/>
              <w:rPr>
                <w:sz w:val="24"/>
              </w:rPr>
            </w:pPr>
            <w:r>
              <w:rPr>
                <w:kern w:val="0"/>
                <w:sz w:val="24"/>
                <w:lang w:bidi="ar"/>
              </w:rPr>
              <w:t>31030006600</w:t>
            </w:r>
          </w:p>
        </w:tc>
        <w:tc>
          <w:tcPr>
            <w:tcW w:w="2067" w:type="dxa"/>
            <w:noWrap w:val="0"/>
            <w:vAlign w:val="center"/>
          </w:tcPr>
          <w:p>
            <w:pPr>
              <w:widowControl/>
              <w:spacing w:line="300" w:lineRule="exact"/>
              <w:textAlignment w:val="center"/>
              <w:rPr>
                <w:sz w:val="24"/>
              </w:rPr>
            </w:pPr>
            <w:r>
              <w:rPr>
                <w:spacing w:val="-6"/>
                <w:kern w:val="0"/>
                <w:sz w:val="24"/>
                <w:lang w:bidi="ar"/>
              </w:rPr>
              <w:t>视网膜地形图（单眼）</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kern w:val="0"/>
                <w:sz w:val="24"/>
                <w:lang w:bidi="ar"/>
              </w:rPr>
              <w:t>30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30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30</w:t>
            </w:r>
          </w:p>
        </w:tc>
        <w:tc>
          <w:tcPr>
            <w:tcW w:w="3126" w:type="dxa"/>
            <w:noWrap w:val="0"/>
            <w:vAlign w:val="center"/>
          </w:tcPr>
          <w:p>
            <w:pPr>
              <w:widowControl/>
              <w:spacing w:line="300" w:lineRule="exact"/>
              <w:textAlignment w:val="top"/>
              <w:rPr>
                <w:sz w:val="24"/>
              </w:rPr>
            </w:pPr>
            <w:r>
              <w:rPr>
                <w:kern w:val="0"/>
                <w:sz w:val="24"/>
                <w:lang w:bidi="ar"/>
              </w:rPr>
              <w:t>视网膜屈光地形图（单眼）每次加收10元，编码31030006602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sz w:val="24"/>
              </w:rPr>
              <w:t>31</w:t>
            </w:r>
          </w:p>
        </w:tc>
        <w:tc>
          <w:tcPr>
            <w:tcW w:w="1471" w:type="dxa"/>
            <w:noWrap w:val="0"/>
            <w:vAlign w:val="center"/>
          </w:tcPr>
          <w:p>
            <w:pPr>
              <w:widowControl/>
              <w:spacing w:line="300" w:lineRule="exact"/>
              <w:jc w:val="center"/>
              <w:textAlignment w:val="center"/>
              <w:rPr>
                <w:sz w:val="24"/>
              </w:rPr>
            </w:pPr>
            <w:r>
              <w:rPr>
                <w:kern w:val="0"/>
                <w:sz w:val="24"/>
                <w:lang w:bidi="ar"/>
              </w:rPr>
              <w:t>31030006601</w:t>
            </w:r>
          </w:p>
        </w:tc>
        <w:tc>
          <w:tcPr>
            <w:tcW w:w="2067" w:type="dxa"/>
            <w:noWrap w:val="0"/>
            <w:vAlign w:val="center"/>
          </w:tcPr>
          <w:p>
            <w:pPr>
              <w:widowControl/>
              <w:spacing w:line="300" w:lineRule="exact"/>
              <w:textAlignment w:val="center"/>
              <w:rPr>
                <w:spacing w:val="-6"/>
                <w:sz w:val="24"/>
              </w:rPr>
            </w:pPr>
            <w:r>
              <w:rPr>
                <w:spacing w:val="-6"/>
                <w:kern w:val="0"/>
                <w:sz w:val="24"/>
                <w:lang w:bidi="ar"/>
              </w:rPr>
              <w:t>视网膜地形图（双眼）</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kern w:val="0"/>
                <w:sz w:val="24"/>
                <w:lang w:bidi="ar"/>
              </w:rPr>
              <w:t>60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60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60</w:t>
            </w:r>
          </w:p>
        </w:tc>
        <w:tc>
          <w:tcPr>
            <w:tcW w:w="3126" w:type="dxa"/>
            <w:noWrap w:val="0"/>
            <w:vAlign w:val="center"/>
          </w:tcPr>
          <w:p>
            <w:pPr>
              <w:widowControl/>
              <w:spacing w:line="300" w:lineRule="exact"/>
              <w:textAlignment w:val="top"/>
              <w:rPr>
                <w:sz w:val="24"/>
              </w:rPr>
            </w:pPr>
            <w:r>
              <w:rPr>
                <w:kern w:val="0"/>
                <w:sz w:val="24"/>
                <w:lang w:bidi="ar"/>
              </w:rPr>
              <w:t>视网膜屈光地形图（双眼）每次加收20元，编码31030006603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32</w:t>
            </w:r>
          </w:p>
        </w:tc>
        <w:tc>
          <w:tcPr>
            <w:tcW w:w="1471" w:type="dxa"/>
            <w:noWrap w:val="0"/>
            <w:vAlign w:val="center"/>
          </w:tcPr>
          <w:p>
            <w:pPr>
              <w:widowControl/>
              <w:spacing w:line="300" w:lineRule="exact"/>
              <w:jc w:val="center"/>
              <w:textAlignment w:val="center"/>
              <w:rPr>
                <w:sz w:val="24"/>
              </w:rPr>
            </w:pPr>
            <w:r>
              <w:rPr>
                <w:kern w:val="0"/>
                <w:sz w:val="24"/>
                <w:lang w:bidi="ar"/>
              </w:rPr>
              <w:t>310511</w:t>
            </w:r>
          </w:p>
        </w:tc>
        <w:tc>
          <w:tcPr>
            <w:tcW w:w="2067" w:type="dxa"/>
            <w:noWrap w:val="0"/>
            <w:vAlign w:val="center"/>
          </w:tcPr>
          <w:p>
            <w:pPr>
              <w:widowControl/>
              <w:spacing w:line="300" w:lineRule="exact"/>
              <w:textAlignment w:val="center"/>
              <w:rPr>
                <w:sz w:val="24"/>
              </w:rPr>
            </w:pPr>
            <w:r>
              <w:rPr>
                <w:kern w:val="0"/>
                <w:sz w:val="24"/>
                <w:lang w:bidi="ar"/>
              </w:rPr>
              <w:t>牙体牙髓治疗</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textAlignment w:val="center"/>
              <w:rPr>
                <w:kern w:val="0"/>
                <w:sz w:val="24"/>
                <w:lang w:bidi="ar"/>
              </w:rPr>
            </w:pPr>
            <w:r>
              <w:rPr>
                <w:kern w:val="0"/>
                <w:sz w:val="24"/>
                <w:lang w:bidi="ar"/>
              </w:rPr>
              <w:t>特殊</w:t>
            </w:r>
          </w:p>
          <w:p>
            <w:pPr>
              <w:widowControl/>
              <w:spacing w:line="300" w:lineRule="exact"/>
              <w:jc w:val="center"/>
              <w:textAlignment w:val="center"/>
              <w:rPr>
                <w:sz w:val="24"/>
              </w:rPr>
            </w:pPr>
            <w:r>
              <w:rPr>
                <w:kern w:val="0"/>
                <w:sz w:val="24"/>
                <w:lang w:bidi="ar"/>
              </w:rPr>
              <w:t>材料</w:t>
            </w:r>
          </w:p>
        </w:tc>
        <w:tc>
          <w:tcPr>
            <w:tcW w:w="829" w:type="dxa"/>
            <w:noWrap w:val="0"/>
            <w:vAlign w:val="center"/>
          </w:tcPr>
          <w:p>
            <w:pPr>
              <w:widowControl/>
              <w:spacing w:line="300" w:lineRule="exact"/>
              <w:jc w:val="center"/>
              <w:rPr>
                <w:sz w:val="24"/>
              </w:rPr>
            </w:pPr>
          </w:p>
        </w:tc>
        <w:tc>
          <w:tcPr>
            <w:tcW w:w="729" w:type="dxa"/>
            <w:noWrap w:val="0"/>
            <w:vAlign w:val="center"/>
          </w:tcPr>
          <w:p>
            <w:pPr>
              <w:widowControl/>
              <w:spacing w:line="300" w:lineRule="exact"/>
              <w:jc w:val="center"/>
              <w:rPr>
                <w:sz w:val="24"/>
              </w:rPr>
            </w:pPr>
          </w:p>
        </w:tc>
        <w:tc>
          <w:tcPr>
            <w:tcW w:w="742" w:type="dxa"/>
            <w:noWrap w:val="0"/>
            <w:vAlign w:val="center"/>
          </w:tcPr>
          <w:p>
            <w:pPr>
              <w:widowControl/>
              <w:spacing w:line="300" w:lineRule="exact"/>
              <w:jc w:val="center"/>
              <w:rPr>
                <w:sz w:val="24"/>
              </w:rPr>
            </w:pPr>
          </w:p>
        </w:tc>
        <w:tc>
          <w:tcPr>
            <w:tcW w:w="1373" w:type="dxa"/>
            <w:noWrap w:val="0"/>
            <w:vAlign w:val="center"/>
          </w:tcPr>
          <w:p>
            <w:pPr>
              <w:widowControl/>
              <w:spacing w:line="300" w:lineRule="exact"/>
              <w:jc w:val="center"/>
              <w:rPr>
                <w:sz w:val="24"/>
              </w:rPr>
            </w:pPr>
          </w:p>
        </w:tc>
        <w:tc>
          <w:tcPr>
            <w:tcW w:w="3126" w:type="dxa"/>
            <w:noWrap w:val="0"/>
            <w:vAlign w:val="center"/>
          </w:tcPr>
          <w:p>
            <w:pPr>
              <w:widowControl/>
              <w:spacing w:line="30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33</w:t>
            </w:r>
          </w:p>
        </w:tc>
        <w:tc>
          <w:tcPr>
            <w:tcW w:w="1471" w:type="dxa"/>
            <w:noWrap w:val="0"/>
            <w:vAlign w:val="center"/>
          </w:tcPr>
          <w:p>
            <w:pPr>
              <w:widowControl/>
              <w:spacing w:line="300" w:lineRule="exact"/>
              <w:jc w:val="center"/>
              <w:textAlignment w:val="center"/>
              <w:rPr>
                <w:sz w:val="24"/>
              </w:rPr>
            </w:pPr>
            <w:r>
              <w:rPr>
                <w:kern w:val="0"/>
                <w:sz w:val="24"/>
                <w:lang w:bidi="ar"/>
              </w:rPr>
              <w:t>31051101600</w:t>
            </w:r>
          </w:p>
        </w:tc>
        <w:tc>
          <w:tcPr>
            <w:tcW w:w="2067" w:type="dxa"/>
            <w:noWrap w:val="0"/>
            <w:vAlign w:val="center"/>
          </w:tcPr>
          <w:p>
            <w:pPr>
              <w:widowControl/>
              <w:spacing w:line="300" w:lineRule="exact"/>
              <w:textAlignment w:val="center"/>
              <w:rPr>
                <w:sz w:val="24"/>
              </w:rPr>
            </w:pPr>
            <w:r>
              <w:rPr>
                <w:kern w:val="0"/>
                <w:sz w:val="24"/>
                <w:lang w:bidi="ar"/>
              </w:rPr>
              <w:t>根管预备</w:t>
            </w:r>
          </w:p>
        </w:tc>
        <w:tc>
          <w:tcPr>
            <w:tcW w:w="2876" w:type="dxa"/>
            <w:noWrap w:val="0"/>
            <w:vAlign w:val="center"/>
          </w:tcPr>
          <w:p>
            <w:pPr>
              <w:widowControl/>
              <w:spacing w:line="300" w:lineRule="exact"/>
              <w:textAlignment w:val="top"/>
              <w:rPr>
                <w:sz w:val="24"/>
              </w:rPr>
            </w:pPr>
            <w:r>
              <w:rPr>
                <w:kern w:val="0"/>
                <w:sz w:val="24"/>
                <w:lang w:bidi="ar"/>
              </w:rPr>
              <w:t>含髓腔预备、根管预备、根管冲洗和根管长度测量</w:t>
            </w:r>
          </w:p>
        </w:tc>
        <w:tc>
          <w:tcPr>
            <w:tcW w:w="1157" w:type="dxa"/>
            <w:noWrap w:val="0"/>
            <w:vAlign w:val="center"/>
          </w:tcPr>
          <w:p>
            <w:pPr>
              <w:widowControl/>
              <w:spacing w:line="300" w:lineRule="exact"/>
              <w:jc w:val="center"/>
              <w:textAlignment w:val="top"/>
              <w:rPr>
                <w:spacing w:val="-6"/>
                <w:kern w:val="0"/>
                <w:sz w:val="24"/>
                <w:lang w:bidi="ar"/>
              </w:rPr>
            </w:pPr>
            <w:r>
              <w:rPr>
                <w:spacing w:val="-6"/>
                <w:kern w:val="0"/>
                <w:sz w:val="24"/>
                <w:lang w:bidi="ar"/>
              </w:rPr>
              <w:t>牙锉</w:t>
            </w:r>
          </w:p>
          <w:p>
            <w:pPr>
              <w:widowControl/>
              <w:spacing w:line="300" w:lineRule="exact"/>
              <w:jc w:val="center"/>
              <w:textAlignment w:val="top"/>
              <w:rPr>
                <w:spacing w:val="-6"/>
                <w:kern w:val="0"/>
                <w:sz w:val="24"/>
                <w:lang w:bidi="ar"/>
              </w:rPr>
            </w:pPr>
            <w:r>
              <w:rPr>
                <w:spacing w:val="-6"/>
                <w:kern w:val="0"/>
                <w:sz w:val="24"/>
                <w:lang w:bidi="ar"/>
              </w:rPr>
              <w:t>（机用）、</w:t>
            </w:r>
          </w:p>
          <w:p>
            <w:pPr>
              <w:widowControl/>
              <w:spacing w:line="300" w:lineRule="exact"/>
              <w:jc w:val="center"/>
              <w:textAlignment w:val="top"/>
              <w:rPr>
                <w:spacing w:val="-6"/>
                <w:kern w:val="0"/>
                <w:sz w:val="24"/>
                <w:lang w:bidi="ar"/>
              </w:rPr>
            </w:pPr>
            <w:r>
              <w:rPr>
                <w:spacing w:val="-6"/>
                <w:kern w:val="0"/>
                <w:sz w:val="24"/>
                <w:lang w:bidi="ar"/>
              </w:rPr>
              <w:t>根管锉</w:t>
            </w:r>
          </w:p>
          <w:p>
            <w:pPr>
              <w:widowControl/>
              <w:spacing w:line="300" w:lineRule="exact"/>
              <w:jc w:val="center"/>
              <w:textAlignment w:val="top"/>
              <w:rPr>
                <w:spacing w:val="-6"/>
                <w:sz w:val="24"/>
              </w:rPr>
            </w:pPr>
            <w:r>
              <w:rPr>
                <w:spacing w:val="-6"/>
                <w:kern w:val="0"/>
                <w:sz w:val="24"/>
                <w:lang w:bidi="ar"/>
              </w:rPr>
              <w:t>（机用）</w:t>
            </w:r>
          </w:p>
        </w:tc>
        <w:tc>
          <w:tcPr>
            <w:tcW w:w="829" w:type="dxa"/>
            <w:noWrap w:val="0"/>
            <w:vAlign w:val="center"/>
          </w:tcPr>
          <w:p>
            <w:pPr>
              <w:widowControl/>
              <w:spacing w:line="300" w:lineRule="exact"/>
              <w:jc w:val="center"/>
              <w:textAlignment w:val="center"/>
              <w:rPr>
                <w:sz w:val="24"/>
              </w:rPr>
            </w:pPr>
            <w:r>
              <w:rPr>
                <w:kern w:val="0"/>
                <w:sz w:val="24"/>
                <w:lang w:bidi="ar"/>
              </w:rPr>
              <w:t>每根管</w:t>
            </w:r>
          </w:p>
        </w:tc>
        <w:tc>
          <w:tcPr>
            <w:tcW w:w="729" w:type="dxa"/>
            <w:noWrap w:val="0"/>
            <w:vAlign w:val="center"/>
          </w:tcPr>
          <w:p>
            <w:pPr>
              <w:widowControl/>
              <w:spacing w:line="300" w:lineRule="exact"/>
              <w:jc w:val="center"/>
              <w:textAlignment w:val="center"/>
              <w:rPr>
                <w:sz w:val="24"/>
              </w:rPr>
            </w:pPr>
            <w:r>
              <w:rPr>
                <w:kern w:val="0"/>
                <w:sz w:val="24"/>
                <w:lang w:bidi="ar"/>
              </w:rPr>
              <w:t>14.5</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14.5</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14.5</w:t>
            </w:r>
          </w:p>
        </w:tc>
        <w:tc>
          <w:tcPr>
            <w:tcW w:w="3126" w:type="dxa"/>
            <w:noWrap w:val="0"/>
            <w:vAlign w:val="center"/>
          </w:tcPr>
          <w:p>
            <w:pPr>
              <w:widowControl/>
              <w:spacing w:line="30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34</w:t>
            </w:r>
          </w:p>
        </w:tc>
        <w:tc>
          <w:tcPr>
            <w:tcW w:w="1471" w:type="dxa"/>
            <w:noWrap w:val="0"/>
            <w:vAlign w:val="center"/>
          </w:tcPr>
          <w:p>
            <w:pPr>
              <w:widowControl/>
              <w:spacing w:line="300" w:lineRule="exact"/>
              <w:jc w:val="center"/>
              <w:textAlignment w:val="center"/>
              <w:rPr>
                <w:sz w:val="24"/>
              </w:rPr>
            </w:pPr>
            <w:r>
              <w:rPr>
                <w:kern w:val="0"/>
                <w:sz w:val="24"/>
                <w:lang w:bidi="ar"/>
              </w:rPr>
              <w:t>31090301100</w:t>
            </w:r>
          </w:p>
        </w:tc>
        <w:tc>
          <w:tcPr>
            <w:tcW w:w="2067" w:type="dxa"/>
            <w:noWrap w:val="0"/>
            <w:vAlign w:val="center"/>
          </w:tcPr>
          <w:p>
            <w:pPr>
              <w:widowControl/>
              <w:spacing w:line="300" w:lineRule="exact"/>
              <w:textAlignment w:val="center"/>
              <w:rPr>
                <w:sz w:val="24"/>
              </w:rPr>
            </w:pPr>
            <w:r>
              <w:rPr>
                <w:kern w:val="0"/>
                <w:sz w:val="24"/>
                <w:lang w:bidi="ar"/>
              </w:rPr>
              <w:t>先天性巨结肠清洁洗肠术</w:t>
            </w:r>
          </w:p>
        </w:tc>
        <w:tc>
          <w:tcPr>
            <w:tcW w:w="2876" w:type="dxa"/>
            <w:noWrap w:val="0"/>
            <w:vAlign w:val="center"/>
          </w:tcPr>
          <w:p>
            <w:pPr>
              <w:widowControl/>
              <w:spacing w:line="300" w:lineRule="exact"/>
              <w:textAlignment w:val="top"/>
              <w:rPr>
                <w:sz w:val="24"/>
              </w:rPr>
            </w:pPr>
            <w:r>
              <w:rPr>
                <w:kern w:val="0"/>
                <w:sz w:val="24"/>
                <w:lang w:bidi="ar"/>
              </w:rPr>
              <w:t>含乙状结肠镜置管，分次灌洗30-120分钟</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kern w:val="0"/>
                <w:sz w:val="24"/>
                <w:lang w:bidi="ar"/>
              </w:rPr>
              <w:t>250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250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250</w:t>
            </w:r>
          </w:p>
        </w:tc>
        <w:tc>
          <w:tcPr>
            <w:tcW w:w="3126" w:type="dxa"/>
            <w:noWrap w:val="0"/>
            <w:vAlign w:val="center"/>
          </w:tcPr>
          <w:p>
            <w:pPr>
              <w:widowControl/>
              <w:spacing w:line="30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35</w:t>
            </w:r>
          </w:p>
        </w:tc>
        <w:tc>
          <w:tcPr>
            <w:tcW w:w="1471" w:type="dxa"/>
            <w:noWrap w:val="0"/>
            <w:vAlign w:val="center"/>
          </w:tcPr>
          <w:p>
            <w:pPr>
              <w:widowControl/>
              <w:spacing w:line="300" w:lineRule="exact"/>
              <w:jc w:val="center"/>
              <w:textAlignment w:val="center"/>
              <w:rPr>
                <w:sz w:val="24"/>
              </w:rPr>
            </w:pPr>
            <w:r>
              <w:rPr>
                <w:kern w:val="0"/>
                <w:sz w:val="24"/>
                <w:lang w:bidi="ar"/>
              </w:rPr>
              <w:t>31090301300</w:t>
            </w:r>
          </w:p>
        </w:tc>
        <w:tc>
          <w:tcPr>
            <w:tcW w:w="2067" w:type="dxa"/>
            <w:noWrap w:val="0"/>
            <w:vAlign w:val="center"/>
          </w:tcPr>
          <w:p>
            <w:pPr>
              <w:widowControl/>
              <w:spacing w:line="300" w:lineRule="exact"/>
              <w:textAlignment w:val="center"/>
              <w:rPr>
                <w:spacing w:val="6"/>
                <w:sz w:val="24"/>
              </w:rPr>
            </w:pPr>
            <w:r>
              <w:rPr>
                <w:spacing w:val="6"/>
                <w:kern w:val="0"/>
                <w:sz w:val="24"/>
                <w:lang w:bidi="ar"/>
              </w:rPr>
              <w:t>肠套叠充气造影及整复</w:t>
            </w:r>
          </w:p>
        </w:tc>
        <w:tc>
          <w:tcPr>
            <w:tcW w:w="2876" w:type="dxa"/>
            <w:noWrap w:val="0"/>
            <w:vAlign w:val="center"/>
          </w:tcPr>
          <w:p>
            <w:pPr>
              <w:widowControl/>
              <w:spacing w:line="300" w:lineRule="exact"/>
              <w:textAlignment w:val="top"/>
              <w:rPr>
                <w:sz w:val="24"/>
              </w:rPr>
            </w:pPr>
            <w:r>
              <w:rPr>
                <w:kern w:val="0"/>
                <w:sz w:val="24"/>
                <w:lang w:bidi="ar"/>
              </w:rPr>
              <w:t>含临床操作及注气设备使用</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kern w:val="0"/>
                <w:sz w:val="24"/>
                <w:lang w:bidi="ar"/>
              </w:rPr>
              <w:t>430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430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430</w:t>
            </w:r>
          </w:p>
        </w:tc>
        <w:tc>
          <w:tcPr>
            <w:tcW w:w="3126" w:type="dxa"/>
            <w:noWrap w:val="0"/>
            <w:vAlign w:val="center"/>
          </w:tcPr>
          <w:p>
            <w:pPr>
              <w:widowControl/>
              <w:spacing w:line="300" w:lineRule="exact"/>
              <w:textAlignment w:val="top"/>
              <w:rPr>
                <w:sz w:val="24"/>
              </w:rPr>
            </w:pPr>
            <w:r>
              <w:rPr>
                <w:kern w:val="0"/>
                <w:sz w:val="24"/>
                <w:lang w:bidi="ar"/>
              </w:rPr>
              <w:t>6周岁及以下儿童加收30%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36</w:t>
            </w:r>
          </w:p>
        </w:tc>
        <w:tc>
          <w:tcPr>
            <w:tcW w:w="1471" w:type="dxa"/>
            <w:noWrap w:val="0"/>
            <w:vAlign w:val="center"/>
          </w:tcPr>
          <w:p>
            <w:pPr>
              <w:widowControl/>
              <w:spacing w:line="300" w:lineRule="exact"/>
              <w:jc w:val="center"/>
              <w:textAlignment w:val="center"/>
              <w:rPr>
                <w:sz w:val="24"/>
              </w:rPr>
            </w:pPr>
            <w:r>
              <w:rPr>
                <w:kern w:val="0"/>
                <w:sz w:val="24"/>
                <w:lang w:bidi="ar"/>
              </w:rPr>
              <w:t>311201</w:t>
            </w:r>
          </w:p>
        </w:tc>
        <w:tc>
          <w:tcPr>
            <w:tcW w:w="2067" w:type="dxa"/>
            <w:noWrap w:val="0"/>
            <w:vAlign w:val="center"/>
          </w:tcPr>
          <w:p>
            <w:pPr>
              <w:widowControl/>
              <w:spacing w:line="300" w:lineRule="exact"/>
              <w:textAlignment w:val="center"/>
              <w:rPr>
                <w:sz w:val="24"/>
              </w:rPr>
            </w:pPr>
            <w:r>
              <w:rPr>
                <w:kern w:val="0"/>
                <w:sz w:val="24"/>
                <w:lang w:bidi="ar"/>
              </w:rPr>
              <w:t>女性生殖系统及孕产诊疗</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textAlignment w:val="top"/>
              <w:rPr>
                <w:kern w:val="0"/>
                <w:sz w:val="24"/>
                <w:lang w:bidi="ar"/>
              </w:rPr>
            </w:pPr>
            <w:r>
              <w:rPr>
                <w:kern w:val="0"/>
                <w:sz w:val="24"/>
                <w:lang w:bidi="ar"/>
              </w:rPr>
              <w:t>一次性宫腔组织吸引软管、</w:t>
            </w:r>
          </w:p>
          <w:p>
            <w:pPr>
              <w:widowControl/>
              <w:spacing w:line="300" w:lineRule="exact"/>
              <w:jc w:val="center"/>
              <w:textAlignment w:val="top"/>
              <w:rPr>
                <w:sz w:val="24"/>
              </w:rPr>
            </w:pPr>
            <w:r>
              <w:rPr>
                <w:kern w:val="0"/>
                <w:sz w:val="24"/>
                <w:lang w:bidi="ar"/>
              </w:rPr>
              <w:t>一次性阴道扩张器</w:t>
            </w:r>
          </w:p>
        </w:tc>
        <w:tc>
          <w:tcPr>
            <w:tcW w:w="829" w:type="dxa"/>
            <w:noWrap w:val="0"/>
            <w:vAlign w:val="center"/>
          </w:tcPr>
          <w:p>
            <w:pPr>
              <w:widowControl/>
              <w:spacing w:line="300" w:lineRule="exact"/>
              <w:jc w:val="center"/>
              <w:rPr>
                <w:sz w:val="24"/>
              </w:rPr>
            </w:pPr>
          </w:p>
        </w:tc>
        <w:tc>
          <w:tcPr>
            <w:tcW w:w="729" w:type="dxa"/>
            <w:noWrap w:val="0"/>
            <w:vAlign w:val="center"/>
          </w:tcPr>
          <w:p>
            <w:pPr>
              <w:widowControl/>
              <w:spacing w:line="300" w:lineRule="exact"/>
              <w:jc w:val="center"/>
              <w:rPr>
                <w:sz w:val="24"/>
              </w:rPr>
            </w:pPr>
          </w:p>
        </w:tc>
        <w:tc>
          <w:tcPr>
            <w:tcW w:w="742" w:type="dxa"/>
            <w:noWrap w:val="0"/>
            <w:vAlign w:val="center"/>
          </w:tcPr>
          <w:p>
            <w:pPr>
              <w:widowControl/>
              <w:spacing w:line="300" w:lineRule="exact"/>
              <w:jc w:val="center"/>
              <w:rPr>
                <w:sz w:val="24"/>
              </w:rPr>
            </w:pPr>
          </w:p>
        </w:tc>
        <w:tc>
          <w:tcPr>
            <w:tcW w:w="1373" w:type="dxa"/>
            <w:noWrap w:val="0"/>
            <w:vAlign w:val="center"/>
          </w:tcPr>
          <w:p>
            <w:pPr>
              <w:widowControl/>
              <w:spacing w:line="300" w:lineRule="exact"/>
              <w:jc w:val="center"/>
              <w:rPr>
                <w:sz w:val="24"/>
              </w:rPr>
            </w:pPr>
          </w:p>
        </w:tc>
        <w:tc>
          <w:tcPr>
            <w:tcW w:w="3126" w:type="dxa"/>
            <w:noWrap w:val="0"/>
            <w:vAlign w:val="center"/>
          </w:tcPr>
          <w:p>
            <w:pPr>
              <w:widowControl/>
              <w:spacing w:line="300" w:lineRule="exact"/>
              <w:textAlignment w:val="top"/>
              <w:rPr>
                <w:sz w:val="24"/>
              </w:rPr>
            </w:pPr>
            <w:r>
              <w:rPr>
                <w:kern w:val="0"/>
                <w:sz w:val="24"/>
                <w:lang w:bidi="ar"/>
              </w:rPr>
              <w:t>各类引产、流产术不能同时计价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37</w:t>
            </w:r>
          </w:p>
        </w:tc>
        <w:tc>
          <w:tcPr>
            <w:tcW w:w="1471" w:type="dxa"/>
            <w:noWrap w:val="0"/>
            <w:vAlign w:val="center"/>
          </w:tcPr>
          <w:p>
            <w:pPr>
              <w:widowControl/>
              <w:spacing w:line="300" w:lineRule="exact"/>
              <w:jc w:val="center"/>
              <w:textAlignment w:val="center"/>
              <w:rPr>
                <w:sz w:val="24"/>
              </w:rPr>
            </w:pPr>
            <w:r>
              <w:rPr>
                <w:kern w:val="0"/>
                <w:sz w:val="24"/>
                <w:lang w:bidi="ar"/>
              </w:rPr>
              <w:t>31120100101</w:t>
            </w:r>
          </w:p>
        </w:tc>
        <w:tc>
          <w:tcPr>
            <w:tcW w:w="2067" w:type="dxa"/>
            <w:noWrap w:val="0"/>
            <w:vAlign w:val="center"/>
          </w:tcPr>
          <w:p>
            <w:pPr>
              <w:widowControl/>
              <w:spacing w:line="300" w:lineRule="exact"/>
              <w:textAlignment w:val="center"/>
              <w:rPr>
                <w:sz w:val="24"/>
              </w:rPr>
            </w:pPr>
            <w:r>
              <w:rPr>
                <w:kern w:val="0"/>
                <w:sz w:val="24"/>
                <w:lang w:bidi="ar"/>
              </w:rPr>
              <w:t>妇科常规检查</w:t>
            </w:r>
          </w:p>
        </w:tc>
        <w:tc>
          <w:tcPr>
            <w:tcW w:w="2876" w:type="dxa"/>
            <w:noWrap w:val="0"/>
            <w:vAlign w:val="center"/>
          </w:tcPr>
          <w:p>
            <w:pPr>
              <w:widowControl/>
              <w:spacing w:line="300" w:lineRule="exact"/>
              <w:textAlignment w:val="top"/>
              <w:rPr>
                <w:spacing w:val="-14"/>
                <w:sz w:val="24"/>
              </w:rPr>
            </w:pPr>
            <w:r>
              <w:rPr>
                <w:spacing w:val="-14"/>
                <w:kern w:val="0"/>
                <w:sz w:val="24"/>
                <w:lang w:bidi="ar"/>
              </w:rPr>
              <w:t>妇科常规检查包括外阴、阴道、宫颈、宫体及双附件检查</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人次</w:t>
            </w:r>
          </w:p>
        </w:tc>
        <w:tc>
          <w:tcPr>
            <w:tcW w:w="729" w:type="dxa"/>
            <w:noWrap w:val="0"/>
            <w:vAlign w:val="center"/>
          </w:tcPr>
          <w:p>
            <w:pPr>
              <w:widowControl/>
              <w:spacing w:line="300" w:lineRule="exact"/>
              <w:jc w:val="center"/>
              <w:textAlignment w:val="center"/>
              <w:rPr>
                <w:sz w:val="24"/>
              </w:rPr>
            </w:pPr>
            <w:r>
              <w:rPr>
                <w:kern w:val="0"/>
                <w:sz w:val="24"/>
                <w:lang w:bidi="ar"/>
              </w:rPr>
              <w:t>13</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13</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13</w:t>
            </w:r>
          </w:p>
        </w:tc>
        <w:tc>
          <w:tcPr>
            <w:tcW w:w="3126" w:type="dxa"/>
            <w:noWrap w:val="0"/>
            <w:vAlign w:val="center"/>
          </w:tcPr>
          <w:p>
            <w:pPr>
              <w:widowControl/>
              <w:spacing w:line="30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38</w:t>
            </w:r>
          </w:p>
        </w:tc>
        <w:tc>
          <w:tcPr>
            <w:tcW w:w="1471" w:type="dxa"/>
            <w:noWrap w:val="0"/>
            <w:vAlign w:val="center"/>
          </w:tcPr>
          <w:p>
            <w:pPr>
              <w:widowControl/>
              <w:spacing w:line="300" w:lineRule="exact"/>
              <w:jc w:val="center"/>
              <w:textAlignment w:val="center"/>
              <w:rPr>
                <w:sz w:val="24"/>
              </w:rPr>
            </w:pPr>
            <w:r>
              <w:rPr>
                <w:kern w:val="0"/>
                <w:sz w:val="24"/>
                <w:lang w:bidi="ar"/>
              </w:rPr>
              <w:t>31120102600</w:t>
            </w:r>
          </w:p>
        </w:tc>
        <w:tc>
          <w:tcPr>
            <w:tcW w:w="2067" w:type="dxa"/>
            <w:noWrap w:val="0"/>
            <w:vAlign w:val="center"/>
          </w:tcPr>
          <w:p>
            <w:pPr>
              <w:widowControl/>
              <w:spacing w:line="300" w:lineRule="exact"/>
              <w:textAlignment w:val="center"/>
              <w:rPr>
                <w:sz w:val="24"/>
              </w:rPr>
            </w:pPr>
            <w:r>
              <w:rPr>
                <w:kern w:val="0"/>
                <w:sz w:val="24"/>
                <w:lang w:bidi="ar"/>
              </w:rPr>
              <w:t>胎儿心率电子监测</w:t>
            </w:r>
          </w:p>
        </w:tc>
        <w:tc>
          <w:tcPr>
            <w:tcW w:w="2876" w:type="dxa"/>
            <w:noWrap w:val="0"/>
            <w:vAlign w:val="center"/>
          </w:tcPr>
          <w:p>
            <w:pPr>
              <w:widowControl/>
              <w:spacing w:line="280" w:lineRule="exact"/>
              <w:textAlignment w:val="top"/>
              <w:rPr>
                <w:sz w:val="24"/>
              </w:rPr>
            </w:pPr>
            <w:r>
              <w:rPr>
                <w:kern w:val="0"/>
                <w:sz w:val="24"/>
                <w:lang w:bidi="ar"/>
              </w:rPr>
              <w:t>使用电子胎心监护仪进行胎心率及宫缩曲线的连续描记，了解胎心与胎动及宫缩之间的关系，了解胎儿储备能力，评估胎儿宫内安危情况，监测时间20-40分钟，出具监护报告</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kern w:val="0"/>
                <w:sz w:val="24"/>
                <w:lang w:bidi="ar"/>
              </w:rPr>
              <w:t>20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20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20</w:t>
            </w:r>
          </w:p>
        </w:tc>
        <w:tc>
          <w:tcPr>
            <w:tcW w:w="3126" w:type="dxa"/>
            <w:noWrap w:val="0"/>
            <w:vAlign w:val="center"/>
          </w:tcPr>
          <w:p>
            <w:pPr>
              <w:widowControl/>
              <w:spacing w:line="300" w:lineRule="exact"/>
              <w:textAlignment w:val="top"/>
              <w:rPr>
                <w:sz w:val="24"/>
              </w:rPr>
            </w:pPr>
            <w:r>
              <w:rPr>
                <w:kern w:val="0"/>
                <w:sz w:val="24"/>
                <w:lang w:bidi="ar"/>
              </w:rPr>
              <w:t>每日最多按3次计价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39</w:t>
            </w:r>
          </w:p>
        </w:tc>
        <w:tc>
          <w:tcPr>
            <w:tcW w:w="1471" w:type="dxa"/>
            <w:noWrap w:val="0"/>
            <w:vAlign w:val="center"/>
          </w:tcPr>
          <w:p>
            <w:pPr>
              <w:widowControl/>
              <w:spacing w:line="300" w:lineRule="exact"/>
              <w:jc w:val="center"/>
              <w:textAlignment w:val="center"/>
              <w:rPr>
                <w:sz w:val="24"/>
              </w:rPr>
            </w:pPr>
            <w:r>
              <w:rPr>
                <w:kern w:val="0"/>
                <w:sz w:val="24"/>
                <w:lang w:bidi="ar"/>
              </w:rPr>
              <w:t>31120105400</w:t>
            </w:r>
          </w:p>
        </w:tc>
        <w:tc>
          <w:tcPr>
            <w:tcW w:w="2067" w:type="dxa"/>
            <w:noWrap w:val="0"/>
            <w:vAlign w:val="center"/>
          </w:tcPr>
          <w:p>
            <w:pPr>
              <w:widowControl/>
              <w:spacing w:line="300" w:lineRule="exact"/>
              <w:textAlignment w:val="center"/>
              <w:rPr>
                <w:sz w:val="24"/>
              </w:rPr>
            </w:pPr>
            <w:r>
              <w:rPr>
                <w:kern w:val="0"/>
                <w:sz w:val="24"/>
                <w:lang w:bidi="ar"/>
              </w:rPr>
              <w:t>子宫内水囊引产术</w:t>
            </w:r>
          </w:p>
        </w:tc>
        <w:tc>
          <w:tcPr>
            <w:tcW w:w="2876" w:type="dxa"/>
            <w:noWrap w:val="0"/>
            <w:vAlign w:val="center"/>
          </w:tcPr>
          <w:p>
            <w:pPr>
              <w:widowControl/>
              <w:spacing w:line="280" w:lineRule="exact"/>
              <w:textAlignment w:val="top"/>
              <w:rPr>
                <w:sz w:val="24"/>
              </w:rPr>
            </w:pPr>
            <w:r>
              <w:rPr>
                <w:kern w:val="0"/>
                <w:sz w:val="24"/>
                <w:lang w:bidi="ar"/>
              </w:rPr>
              <w:t>评估、术前听胎心并确定孕妇生命体征平稳，取膀胱截石位，消毒外阴阴道，宫颈管内放置水囊，水囊内注水，告知病人注意事项，严密观察宫缩和胎心，宫缩过强或达到治疗时间后取出</w:t>
            </w:r>
          </w:p>
        </w:tc>
        <w:tc>
          <w:tcPr>
            <w:tcW w:w="1157" w:type="dxa"/>
            <w:noWrap w:val="0"/>
            <w:vAlign w:val="center"/>
          </w:tcPr>
          <w:p>
            <w:pPr>
              <w:widowControl/>
              <w:spacing w:line="300" w:lineRule="exact"/>
              <w:jc w:val="center"/>
              <w:textAlignment w:val="top"/>
              <w:rPr>
                <w:kern w:val="0"/>
                <w:sz w:val="24"/>
                <w:lang w:bidi="ar"/>
              </w:rPr>
            </w:pPr>
            <w:r>
              <w:rPr>
                <w:kern w:val="0"/>
                <w:sz w:val="24"/>
                <w:lang w:bidi="ar"/>
              </w:rPr>
              <w:t>球囊（扩张器）、</w:t>
            </w:r>
          </w:p>
          <w:p>
            <w:pPr>
              <w:widowControl/>
              <w:spacing w:line="300" w:lineRule="exact"/>
              <w:jc w:val="center"/>
              <w:textAlignment w:val="top"/>
              <w:rPr>
                <w:sz w:val="24"/>
              </w:rPr>
            </w:pPr>
            <w:r>
              <w:rPr>
                <w:kern w:val="0"/>
                <w:sz w:val="24"/>
                <w:lang w:bidi="ar"/>
              </w:rPr>
              <w:t>水囊（扩张器）</w:t>
            </w: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kern w:val="0"/>
                <w:sz w:val="24"/>
                <w:lang w:bidi="ar"/>
              </w:rPr>
              <w:t>195</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195</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195</w:t>
            </w:r>
          </w:p>
        </w:tc>
        <w:tc>
          <w:tcPr>
            <w:tcW w:w="3126" w:type="dxa"/>
            <w:noWrap w:val="0"/>
            <w:vAlign w:val="center"/>
          </w:tcPr>
          <w:p>
            <w:pPr>
              <w:widowControl/>
              <w:spacing w:line="30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40</w:t>
            </w:r>
          </w:p>
        </w:tc>
        <w:tc>
          <w:tcPr>
            <w:tcW w:w="1471" w:type="dxa"/>
            <w:noWrap w:val="0"/>
            <w:vAlign w:val="center"/>
          </w:tcPr>
          <w:p>
            <w:pPr>
              <w:widowControl/>
              <w:spacing w:line="300" w:lineRule="exact"/>
              <w:jc w:val="center"/>
              <w:textAlignment w:val="center"/>
              <w:rPr>
                <w:sz w:val="24"/>
              </w:rPr>
            </w:pPr>
            <w:r>
              <w:rPr>
                <w:kern w:val="0"/>
                <w:sz w:val="24"/>
                <w:lang w:bidi="ar"/>
              </w:rPr>
              <w:t>31120105500</w:t>
            </w:r>
          </w:p>
        </w:tc>
        <w:tc>
          <w:tcPr>
            <w:tcW w:w="2067" w:type="dxa"/>
            <w:noWrap w:val="0"/>
            <w:vAlign w:val="center"/>
          </w:tcPr>
          <w:p>
            <w:pPr>
              <w:widowControl/>
              <w:spacing w:line="300" w:lineRule="exact"/>
              <w:textAlignment w:val="center"/>
              <w:rPr>
                <w:sz w:val="24"/>
              </w:rPr>
            </w:pPr>
            <w:r>
              <w:rPr>
                <w:kern w:val="0"/>
                <w:sz w:val="24"/>
                <w:lang w:bidi="ar"/>
              </w:rPr>
              <w:t>催产素滴注引产术</w:t>
            </w:r>
          </w:p>
        </w:tc>
        <w:tc>
          <w:tcPr>
            <w:tcW w:w="2876" w:type="dxa"/>
            <w:noWrap w:val="0"/>
            <w:vAlign w:val="center"/>
          </w:tcPr>
          <w:p>
            <w:pPr>
              <w:widowControl/>
              <w:spacing w:line="300" w:lineRule="exact"/>
              <w:textAlignment w:val="top"/>
              <w:rPr>
                <w:spacing w:val="-6"/>
                <w:sz w:val="24"/>
              </w:rPr>
            </w:pPr>
            <w:r>
              <w:rPr>
                <w:spacing w:val="-6"/>
                <w:kern w:val="0"/>
                <w:sz w:val="24"/>
                <w:lang w:bidi="ar"/>
              </w:rPr>
              <w:t>评估，选输液泵或可调节输液器，由最低剂量开始滴注缩宫素，逐渐增加缩宫素滴速，同时严密监测宫缩、胎心</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kern w:val="0"/>
                <w:sz w:val="24"/>
                <w:lang w:bidi="ar"/>
              </w:rPr>
              <w:t>195</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195</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195</w:t>
            </w:r>
          </w:p>
        </w:tc>
        <w:tc>
          <w:tcPr>
            <w:tcW w:w="3126" w:type="dxa"/>
            <w:noWrap w:val="0"/>
            <w:vAlign w:val="center"/>
          </w:tcPr>
          <w:p>
            <w:pPr>
              <w:widowControl/>
              <w:spacing w:line="30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41</w:t>
            </w:r>
          </w:p>
        </w:tc>
        <w:tc>
          <w:tcPr>
            <w:tcW w:w="1471" w:type="dxa"/>
            <w:noWrap w:val="0"/>
            <w:vAlign w:val="center"/>
          </w:tcPr>
          <w:p>
            <w:pPr>
              <w:widowControl/>
              <w:spacing w:line="300" w:lineRule="exact"/>
              <w:jc w:val="center"/>
              <w:textAlignment w:val="center"/>
              <w:rPr>
                <w:sz w:val="24"/>
              </w:rPr>
            </w:pPr>
            <w:r>
              <w:rPr>
                <w:kern w:val="0"/>
                <w:sz w:val="24"/>
                <w:lang w:bidi="ar"/>
              </w:rPr>
              <w:t>31120200300</w:t>
            </w:r>
          </w:p>
        </w:tc>
        <w:tc>
          <w:tcPr>
            <w:tcW w:w="2067" w:type="dxa"/>
            <w:noWrap w:val="0"/>
            <w:vAlign w:val="center"/>
          </w:tcPr>
          <w:p>
            <w:pPr>
              <w:widowControl/>
              <w:spacing w:line="300" w:lineRule="exact"/>
              <w:textAlignment w:val="center"/>
              <w:rPr>
                <w:sz w:val="24"/>
              </w:rPr>
            </w:pPr>
            <w:r>
              <w:rPr>
                <w:kern w:val="0"/>
                <w:sz w:val="24"/>
                <w:lang w:bidi="ar"/>
              </w:rPr>
              <w:t>新生儿复苏</w:t>
            </w:r>
          </w:p>
        </w:tc>
        <w:tc>
          <w:tcPr>
            <w:tcW w:w="2876" w:type="dxa"/>
            <w:noWrap w:val="0"/>
            <w:vAlign w:val="center"/>
          </w:tcPr>
          <w:p>
            <w:pPr>
              <w:widowControl/>
              <w:spacing w:line="300" w:lineRule="exact"/>
              <w:textAlignment w:val="top"/>
              <w:rPr>
                <w:sz w:val="24"/>
              </w:rPr>
            </w:pPr>
            <w:r>
              <w:rPr>
                <w:kern w:val="0"/>
                <w:sz w:val="24"/>
                <w:lang w:bidi="ar"/>
              </w:rPr>
              <w:t>指新生儿出生2小时内的复苏。开放气道，吸引口咽分泌物，面罩复苏气囊加压通气，心率小于60次/分钟，立即行气管插管术、同时胸外按压，建立静脉通道给药。不含药物</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kern w:val="0"/>
                <w:sz w:val="24"/>
                <w:lang w:bidi="ar"/>
              </w:rPr>
              <w:t>130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130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130</w:t>
            </w:r>
          </w:p>
        </w:tc>
        <w:tc>
          <w:tcPr>
            <w:tcW w:w="3126" w:type="dxa"/>
            <w:noWrap w:val="0"/>
            <w:vAlign w:val="center"/>
          </w:tcPr>
          <w:p>
            <w:pPr>
              <w:widowControl/>
              <w:spacing w:line="30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42</w:t>
            </w:r>
          </w:p>
        </w:tc>
        <w:tc>
          <w:tcPr>
            <w:tcW w:w="1471" w:type="dxa"/>
            <w:noWrap w:val="0"/>
            <w:vAlign w:val="center"/>
          </w:tcPr>
          <w:p>
            <w:pPr>
              <w:widowControl/>
              <w:spacing w:line="300" w:lineRule="exact"/>
              <w:jc w:val="center"/>
              <w:textAlignment w:val="center"/>
              <w:rPr>
                <w:sz w:val="24"/>
              </w:rPr>
            </w:pPr>
            <w:r>
              <w:rPr>
                <w:kern w:val="0"/>
                <w:sz w:val="24"/>
                <w:lang w:bidi="ar"/>
              </w:rPr>
              <w:t>31120200900</w:t>
            </w:r>
          </w:p>
        </w:tc>
        <w:tc>
          <w:tcPr>
            <w:tcW w:w="2067" w:type="dxa"/>
            <w:noWrap w:val="0"/>
            <w:vAlign w:val="center"/>
          </w:tcPr>
          <w:p>
            <w:pPr>
              <w:widowControl/>
              <w:spacing w:line="300" w:lineRule="exact"/>
              <w:textAlignment w:val="center"/>
              <w:rPr>
                <w:sz w:val="24"/>
              </w:rPr>
            </w:pPr>
            <w:r>
              <w:rPr>
                <w:kern w:val="0"/>
                <w:sz w:val="24"/>
                <w:lang w:bidi="ar"/>
              </w:rPr>
              <w:t>新生儿兰光治疗</w:t>
            </w:r>
          </w:p>
        </w:tc>
        <w:tc>
          <w:tcPr>
            <w:tcW w:w="2876" w:type="dxa"/>
            <w:noWrap w:val="0"/>
            <w:vAlign w:val="center"/>
          </w:tcPr>
          <w:p>
            <w:pPr>
              <w:widowControl/>
              <w:spacing w:line="300" w:lineRule="exact"/>
              <w:textAlignment w:val="top"/>
              <w:rPr>
                <w:sz w:val="24"/>
              </w:rPr>
            </w:pPr>
            <w:r>
              <w:rPr>
                <w:kern w:val="0"/>
                <w:sz w:val="24"/>
                <w:lang w:bidi="ar"/>
              </w:rPr>
              <w:t>含兰光灯、眼罩</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小时</w:t>
            </w:r>
          </w:p>
        </w:tc>
        <w:tc>
          <w:tcPr>
            <w:tcW w:w="729" w:type="dxa"/>
            <w:noWrap w:val="0"/>
            <w:vAlign w:val="center"/>
          </w:tcPr>
          <w:p>
            <w:pPr>
              <w:widowControl/>
              <w:spacing w:line="300" w:lineRule="exact"/>
              <w:jc w:val="center"/>
              <w:textAlignment w:val="center"/>
              <w:rPr>
                <w:sz w:val="24"/>
              </w:rPr>
            </w:pPr>
            <w:r>
              <w:rPr>
                <w:kern w:val="0"/>
                <w:sz w:val="24"/>
                <w:lang w:bidi="ar"/>
              </w:rPr>
              <w:t>3</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3</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3</w:t>
            </w:r>
          </w:p>
        </w:tc>
        <w:tc>
          <w:tcPr>
            <w:tcW w:w="3126" w:type="dxa"/>
            <w:noWrap w:val="0"/>
            <w:vAlign w:val="center"/>
          </w:tcPr>
          <w:p>
            <w:pPr>
              <w:widowControl/>
              <w:spacing w:line="30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43</w:t>
            </w:r>
          </w:p>
        </w:tc>
        <w:tc>
          <w:tcPr>
            <w:tcW w:w="1471" w:type="dxa"/>
            <w:noWrap w:val="0"/>
            <w:vAlign w:val="center"/>
          </w:tcPr>
          <w:p>
            <w:pPr>
              <w:widowControl/>
              <w:spacing w:line="300" w:lineRule="exact"/>
              <w:jc w:val="center"/>
              <w:textAlignment w:val="center"/>
              <w:rPr>
                <w:sz w:val="24"/>
              </w:rPr>
            </w:pPr>
            <w:r>
              <w:rPr>
                <w:kern w:val="0"/>
                <w:sz w:val="24"/>
                <w:lang w:bidi="ar"/>
              </w:rPr>
              <w:t>31140000300</w:t>
            </w:r>
          </w:p>
        </w:tc>
        <w:tc>
          <w:tcPr>
            <w:tcW w:w="2067" w:type="dxa"/>
            <w:noWrap w:val="0"/>
            <w:vAlign w:val="center"/>
          </w:tcPr>
          <w:p>
            <w:pPr>
              <w:widowControl/>
              <w:spacing w:line="300" w:lineRule="exact"/>
              <w:textAlignment w:val="center"/>
              <w:rPr>
                <w:sz w:val="24"/>
              </w:rPr>
            </w:pPr>
            <w:r>
              <w:rPr>
                <w:kern w:val="0"/>
                <w:sz w:val="24"/>
                <w:lang w:bidi="ar"/>
              </w:rPr>
              <w:t>皮肤活检术</w:t>
            </w:r>
          </w:p>
        </w:tc>
        <w:tc>
          <w:tcPr>
            <w:tcW w:w="2876" w:type="dxa"/>
            <w:noWrap w:val="0"/>
            <w:vAlign w:val="center"/>
          </w:tcPr>
          <w:p>
            <w:pPr>
              <w:widowControl/>
              <w:spacing w:line="300" w:lineRule="exact"/>
              <w:textAlignment w:val="top"/>
              <w:rPr>
                <w:sz w:val="24"/>
              </w:rPr>
            </w:pPr>
            <w:r>
              <w:rPr>
                <w:kern w:val="0"/>
                <w:sz w:val="24"/>
                <w:lang w:bidi="ar"/>
              </w:rPr>
              <w:t>含钻孔法、切口法</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kern w:val="0"/>
                <w:sz w:val="24"/>
                <w:lang w:bidi="ar"/>
              </w:rPr>
              <w:t>100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100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100</w:t>
            </w:r>
          </w:p>
        </w:tc>
        <w:tc>
          <w:tcPr>
            <w:tcW w:w="3126" w:type="dxa"/>
            <w:noWrap w:val="0"/>
            <w:vAlign w:val="center"/>
          </w:tcPr>
          <w:p>
            <w:pPr>
              <w:widowControl/>
              <w:spacing w:line="300" w:lineRule="exact"/>
              <w:textAlignment w:val="top"/>
              <w:rPr>
                <w:sz w:val="24"/>
              </w:rPr>
            </w:pPr>
            <w:r>
              <w:rPr>
                <w:kern w:val="0"/>
                <w:sz w:val="24"/>
                <w:lang w:bidi="ar"/>
              </w:rPr>
              <w:t>6周岁及以下儿童加收30%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44</w:t>
            </w:r>
          </w:p>
        </w:tc>
        <w:tc>
          <w:tcPr>
            <w:tcW w:w="1471" w:type="dxa"/>
            <w:noWrap w:val="0"/>
            <w:vAlign w:val="center"/>
          </w:tcPr>
          <w:p>
            <w:pPr>
              <w:widowControl/>
              <w:spacing w:line="300" w:lineRule="exact"/>
              <w:jc w:val="center"/>
              <w:textAlignment w:val="center"/>
              <w:rPr>
                <w:sz w:val="24"/>
              </w:rPr>
            </w:pPr>
            <w:r>
              <w:rPr>
                <w:kern w:val="0"/>
                <w:sz w:val="24"/>
                <w:lang w:bidi="ar"/>
              </w:rPr>
              <w:t>31140001900</w:t>
            </w:r>
          </w:p>
        </w:tc>
        <w:tc>
          <w:tcPr>
            <w:tcW w:w="2067" w:type="dxa"/>
            <w:noWrap w:val="0"/>
            <w:vAlign w:val="center"/>
          </w:tcPr>
          <w:p>
            <w:pPr>
              <w:widowControl/>
              <w:spacing w:line="300" w:lineRule="exact"/>
              <w:textAlignment w:val="center"/>
              <w:rPr>
                <w:sz w:val="24"/>
              </w:rPr>
            </w:pPr>
            <w:r>
              <w:rPr>
                <w:kern w:val="0"/>
                <w:sz w:val="24"/>
                <w:lang w:bidi="ar"/>
              </w:rPr>
              <w:t>刮疣治疗</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每个</w:t>
            </w:r>
          </w:p>
        </w:tc>
        <w:tc>
          <w:tcPr>
            <w:tcW w:w="729" w:type="dxa"/>
            <w:noWrap w:val="0"/>
            <w:vAlign w:val="center"/>
          </w:tcPr>
          <w:p>
            <w:pPr>
              <w:widowControl/>
              <w:spacing w:line="300" w:lineRule="exact"/>
              <w:jc w:val="center"/>
              <w:textAlignment w:val="center"/>
              <w:rPr>
                <w:sz w:val="24"/>
              </w:rPr>
            </w:pPr>
            <w:r>
              <w:rPr>
                <w:kern w:val="0"/>
                <w:sz w:val="24"/>
                <w:lang w:bidi="ar"/>
              </w:rPr>
              <w:t>10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10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10</w:t>
            </w:r>
          </w:p>
        </w:tc>
        <w:tc>
          <w:tcPr>
            <w:tcW w:w="3126" w:type="dxa"/>
            <w:noWrap w:val="0"/>
            <w:vAlign w:val="center"/>
          </w:tcPr>
          <w:p>
            <w:pPr>
              <w:widowControl/>
              <w:spacing w:line="30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45</w:t>
            </w:r>
          </w:p>
        </w:tc>
        <w:tc>
          <w:tcPr>
            <w:tcW w:w="1471" w:type="dxa"/>
            <w:noWrap w:val="0"/>
            <w:vAlign w:val="center"/>
          </w:tcPr>
          <w:p>
            <w:pPr>
              <w:widowControl/>
              <w:spacing w:line="300" w:lineRule="exact"/>
              <w:jc w:val="center"/>
              <w:textAlignment w:val="center"/>
              <w:rPr>
                <w:sz w:val="24"/>
              </w:rPr>
            </w:pPr>
            <w:r>
              <w:rPr>
                <w:kern w:val="0"/>
                <w:sz w:val="24"/>
                <w:lang w:bidi="ar"/>
              </w:rPr>
              <w:t>31140002200</w:t>
            </w:r>
          </w:p>
        </w:tc>
        <w:tc>
          <w:tcPr>
            <w:tcW w:w="2067" w:type="dxa"/>
            <w:noWrap w:val="0"/>
            <w:vAlign w:val="center"/>
          </w:tcPr>
          <w:p>
            <w:pPr>
              <w:widowControl/>
              <w:spacing w:line="300" w:lineRule="exact"/>
              <w:textAlignment w:val="center"/>
              <w:rPr>
                <w:sz w:val="24"/>
              </w:rPr>
            </w:pPr>
            <w:r>
              <w:rPr>
                <w:kern w:val="0"/>
                <w:sz w:val="24"/>
                <w:lang w:bidi="ar"/>
              </w:rPr>
              <w:t>拔甲治疗</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每个</w:t>
            </w:r>
          </w:p>
        </w:tc>
        <w:tc>
          <w:tcPr>
            <w:tcW w:w="729" w:type="dxa"/>
            <w:noWrap w:val="0"/>
            <w:vAlign w:val="center"/>
          </w:tcPr>
          <w:p>
            <w:pPr>
              <w:widowControl/>
              <w:spacing w:line="300" w:lineRule="exact"/>
              <w:jc w:val="center"/>
              <w:textAlignment w:val="center"/>
              <w:rPr>
                <w:sz w:val="24"/>
              </w:rPr>
            </w:pPr>
            <w:r>
              <w:rPr>
                <w:kern w:val="0"/>
                <w:sz w:val="24"/>
                <w:lang w:bidi="ar"/>
              </w:rPr>
              <w:t>90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90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90</w:t>
            </w:r>
          </w:p>
        </w:tc>
        <w:tc>
          <w:tcPr>
            <w:tcW w:w="3126" w:type="dxa"/>
            <w:noWrap w:val="0"/>
            <w:vAlign w:val="center"/>
          </w:tcPr>
          <w:p>
            <w:pPr>
              <w:widowControl/>
              <w:spacing w:line="30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46</w:t>
            </w:r>
          </w:p>
        </w:tc>
        <w:tc>
          <w:tcPr>
            <w:tcW w:w="1471" w:type="dxa"/>
            <w:noWrap w:val="0"/>
            <w:vAlign w:val="center"/>
          </w:tcPr>
          <w:p>
            <w:pPr>
              <w:widowControl/>
              <w:spacing w:line="300" w:lineRule="exact"/>
              <w:jc w:val="center"/>
              <w:textAlignment w:val="center"/>
              <w:rPr>
                <w:sz w:val="24"/>
              </w:rPr>
            </w:pPr>
            <w:r>
              <w:rPr>
                <w:kern w:val="0"/>
                <w:sz w:val="24"/>
                <w:lang w:bidi="ar"/>
              </w:rPr>
              <w:t>31140002201</w:t>
            </w:r>
          </w:p>
        </w:tc>
        <w:tc>
          <w:tcPr>
            <w:tcW w:w="2067" w:type="dxa"/>
            <w:noWrap w:val="0"/>
            <w:vAlign w:val="center"/>
          </w:tcPr>
          <w:p>
            <w:pPr>
              <w:widowControl/>
              <w:spacing w:line="300" w:lineRule="exact"/>
              <w:textAlignment w:val="center"/>
              <w:rPr>
                <w:sz w:val="24"/>
              </w:rPr>
            </w:pPr>
            <w:r>
              <w:rPr>
                <w:kern w:val="0"/>
                <w:sz w:val="24"/>
                <w:lang w:bidi="ar"/>
              </w:rPr>
              <w:t>甲床下放血引流</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每个</w:t>
            </w:r>
          </w:p>
        </w:tc>
        <w:tc>
          <w:tcPr>
            <w:tcW w:w="729" w:type="dxa"/>
            <w:noWrap w:val="0"/>
            <w:vAlign w:val="center"/>
          </w:tcPr>
          <w:p>
            <w:pPr>
              <w:widowControl/>
              <w:spacing w:line="300" w:lineRule="exact"/>
              <w:jc w:val="center"/>
              <w:textAlignment w:val="center"/>
              <w:rPr>
                <w:sz w:val="24"/>
              </w:rPr>
            </w:pPr>
            <w:r>
              <w:rPr>
                <w:kern w:val="0"/>
                <w:sz w:val="24"/>
                <w:lang w:bidi="ar"/>
              </w:rPr>
              <w:t>90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90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90</w:t>
            </w:r>
          </w:p>
        </w:tc>
        <w:tc>
          <w:tcPr>
            <w:tcW w:w="3126" w:type="dxa"/>
            <w:noWrap w:val="0"/>
            <w:vAlign w:val="center"/>
          </w:tcPr>
          <w:p>
            <w:pPr>
              <w:widowControl/>
              <w:spacing w:line="30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079" w:hRule="atLeast"/>
          <w:jc w:val="center"/>
        </w:trPr>
        <w:tc>
          <w:tcPr>
            <w:tcW w:w="637" w:type="dxa"/>
            <w:noWrap w:val="0"/>
            <w:vAlign w:val="center"/>
          </w:tcPr>
          <w:p>
            <w:pPr>
              <w:widowControl/>
              <w:spacing w:line="300" w:lineRule="exact"/>
              <w:jc w:val="center"/>
              <w:textAlignment w:val="center"/>
              <w:rPr>
                <w:sz w:val="24"/>
              </w:rPr>
            </w:pPr>
            <w:r>
              <w:rPr>
                <w:kern w:val="0"/>
                <w:sz w:val="24"/>
                <w:lang w:bidi="ar"/>
              </w:rPr>
              <w:t>47</w:t>
            </w:r>
          </w:p>
        </w:tc>
        <w:tc>
          <w:tcPr>
            <w:tcW w:w="1471" w:type="dxa"/>
            <w:noWrap w:val="0"/>
            <w:vAlign w:val="center"/>
          </w:tcPr>
          <w:p>
            <w:pPr>
              <w:widowControl/>
              <w:spacing w:line="300" w:lineRule="exact"/>
              <w:jc w:val="center"/>
              <w:textAlignment w:val="center"/>
              <w:rPr>
                <w:sz w:val="24"/>
              </w:rPr>
            </w:pPr>
            <w:r>
              <w:rPr>
                <w:kern w:val="0"/>
                <w:sz w:val="24"/>
                <w:lang w:bidi="ar"/>
              </w:rPr>
              <w:t>31140003100</w:t>
            </w:r>
          </w:p>
        </w:tc>
        <w:tc>
          <w:tcPr>
            <w:tcW w:w="2067" w:type="dxa"/>
            <w:noWrap w:val="0"/>
            <w:vAlign w:val="center"/>
          </w:tcPr>
          <w:p>
            <w:pPr>
              <w:widowControl/>
              <w:spacing w:line="300" w:lineRule="exact"/>
              <w:textAlignment w:val="center"/>
              <w:rPr>
                <w:spacing w:val="6"/>
                <w:sz w:val="24"/>
              </w:rPr>
            </w:pPr>
            <w:r>
              <w:rPr>
                <w:spacing w:val="6"/>
                <w:kern w:val="0"/>
                <w:sz w:val="24"/>
                <w:lang w:bidi="ar"/>
              </w:rPr>
              <w:t>血管瘤硬化剂注射治疗</w:t>
            </w:r>
          </w:p>
        </w:tc>
        <w:tc>
          <w:tcPr>
            <w:tcW w:w="2876" w:type="dxa"/>
            <w:noWrap w:val="0"/>
            <w:vAlign w:val="center"/>
          </w:tcPr>
          <w:p>
            <w:pPr>
              <w:widowControl/>
              <w:spacing w:line="300" w:lineRule="exact"/>
              <w:textAlignment w:val="top"/>
              <w:rPr>
                <w:sz w:val="24"/>
              </w:rPr>
            </w:pPr>
            <w:r>
              <w:rPr>
                <w:kern w:val="0"/>
                <w:sz w:val="24"/>
                <w:lang w:bidi="ar"/>
              </w:rPr>
              <w:t>穿刺针进入血管瘤、淋巴管瘤、畸形脉管（包括各类血管畸形、淋巴管畸形和血管淋巴管混合畸形），注入硬化剂。含注射及注射器等一次性材料</w:t>
            </w:r>
          </w:p>
        </w:tc>
        <w:tc>
          <w:tcPr>
            <w:tcW w:w="1157" w:type="dxa"/>
            <w:noWrap w:val="0"/>
            <w:vAlign w:val="center"/>
          </w:tcPr>
          <w:p>
            <w:pPr>
              <w:widowControl/>
              <w:spacing w:line="300" w:lineRule="exact"/>
              <w:jc w:val="center"/>
              <w:textAlignment w:val="center"/>
              <w:rPr>
                <w:sz w:val="24"/>
              </w:rPr>
            </w:pPr>
            <w:r>
              <w:rPr>
                <w:kern w:val="0"/>
                <w:sz w:val="24"/>
                <w:lang w:bidi="ar"/>
              </w:rPr>
              <w:t>硬化剂</w:t>
            </w:r>
          </w:p>
        </w:tc>
        <w:tc>
          <w:tcPr>
            <w:tcW w:w="829" w:type="dxa"/>
            <w:noWrap w:val="0"/>
            <w:vAlign w:val="center"/>
          </w:tcPr>
          <w:p>
            <w:pPr>
              <w:widowControl/>
              <w:spacing w:line="300" w:lineRule="exact"/>
              <w:jc w:val="center"/>
              <w:textAlignment w:val="center"/>
              <w:rPr>
                <w:sz w:val="24"/>
              </w:rPr>
            </w:pPr>
            <w:r>
              <w:rPr>
                <w:kern w:val="0"/>
                <w:sz w:val="24"/>
                <w:lang w:bidi="ar"/>
              </w:rPr>
              <w:t>每病变部位</w:t>
            </w:r>
          </w:p>
        </w:tc>
        <w:tc>
          <w:tcPr>
            <w:tcW w:w="729" w:type="dxa"/>
            <w:noWrap w:val="0"/>
            <w:vAlign w:val="center"/>
          </w:tcPr>
          <w:p>
            <w:pPr>
              <w:widowControl/>
              <w:spacing w:line="300" w:lineRule="exact"/>
              <w:jc w:val="center"/>
              <w:textAlignment w:val="center"/>
              <w:rPr>
                <w:sz w:val="24"/>
              </w:rPr>
            </w:pPr>
            <w:r>
              <w:rPr>
                <w:kern w:val="0"/>
                <w:sz w:val="24"/>
                <w:lang w:bidi="ar"/>
              </w:rPr>
              <w:t>140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140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140</w:t>
            </w:r>
          </w:p>
        </w:tc>
        <w:tc>
          <w:tcPr>
            <w:tcW w:w="3126" w:type="dxa"/>
            <w:noWrap w:val="0"/>
            <w:vAlign w:val="center"/>
          </w:tcPr>
          <w:p>
            <w:pPr>
              <w:widowControl/>
              <w:spacing w:line="30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4835" w:hRule="atLeast"/>
          <w:jc w:val="center"/>
        </w:trPr>
        <w:tc>
          <w:tcPr>
            <w:tcW w:w="637" w:type="dxa"/>
            <w:noWrap w:val="0"/>
            <w:vAlign w:val="center"/>
          </w:tcPr>
          <w:p>
            <w:pPr>
              <w:widowControl/>
              <w:spacing w:line="300" w:lineRule="exact"/>
              <w:jc w:val="center"/>
              <w:textAlignment w:val="center"/>
              <w:rPr>
                <w:sz w:val="24"/>
              </w:rPr>
            </w:pPr>
            <w:r>
              <w:rPr>
                <w:kern w:val="0"/>
                <w:sz w:val="24"/>
                <w:lang w:bidi="ar"/>
              </w:rPr>
              <w:t>48</w:t>
            </w:r>
          </w:p>
        </w:tc>
        <w:tc>
          <w:tcPr>
            <w:tcW w:w="1471" w:type="dxa"/>
            <w:noWrap w:val="0"/>
            <w:vAlign w:val="center"/>
          </w:tcPr>
          <w:p>
            <w:pPr>
              <w:widowControl/>
              <w:spacing w:line="300" w:lineRule="exact"/>
              <w:jc w:val="center"/>
              <w:textAlignment w:val="center"/>
              <w:rPr>
                <w:sz w:val="24"/>
              </w:rPr>
            </w:pPr>
            <w:r>
              <w:rPr>
                <w:kern w:val="0"/>
                <w:sz w:val="24"/>
                <w:lang w:bidi="ar"/>
              </w:rPr>
              <w:t>31150300100</w:t>
            </w:r>
          </w:p>
        </w:tc>
        <w:tc>
          <w:tcPr>
            <w:tcW w:w="2067" w:type="dxa"/>
            <w:noWrap w:val="0"/>
            <w:vAlign w:val="center"/>
          </w:tcPr>
          <w:p>
            <w:pPr>
              <w:widowControl/>
              <w:spacing w:line="300" w:lineRule="exact"/>
              <w:textAlignment w:val="center"/>
              <w:rPr>
                <w:sz w:val="24"/>
              </w:rPr>
            </w:pPr>
            <w:r>
              <w:rPr>
                <w:kern w:val="0"/>
                <w:sz w:val="24"/>
                <w:lang w:bidi="ar"/>
              </w:rPr>
              <w:t>抗精神病药物治疗监测</w:t>
            </w:r>
          </w:p>
        </w:tc>
        <w:tc>
          <w:tcPr>
            <w:tcW w:w="2876" w:type="dxa"/>
            <w:noWrap w:val="0"/>
            <w:vAlign w:val="center"/>
          </w:tcPr>
          <w:p>
            <w:pPr>
              <w:widowControl/>
              <w:spacing w:line="300" w:lineRule="exact"/>
              <w:textAlignment w:val="top"/>
              <w:rPr>
                <w:spacing w:val="-6"/>
                <w:sz w:val="24"/>
              </w:rPr>
            </w:pPr>
            <w:r>
              <w:rPr>
                <w:spacing w:val="-6"/>
                <w:kern w:val="0"/>
                <w:sz w:val="24"/>
                <w:lang w:bidi="ar"/>
              </w:rPr>
              <w:t>在精神科医师和精神科护士一同看护下完成治疗监测。在治疗前完成相关的疾病信息和以往治疗历史的各种信息的详细采集，具体填写各种汇总表格，就整体情况给予人工评估，根据既往治疗的效果预测可能的治疗结局，每天评价患者用药的配合情况、依从性、目前临床症状和疾病风险、药物治疗的效果和不良反应的监测，及时汇总各种信息，调整药物治疗方案。不含各类量表测查、实验室检验</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人次</w:t>
            </w:r>
          </w:p>
        </w:tc>
        <w:tc>
          <w:tcPr>
            <w:tcW w:w="729" w:type="dxa"/>
            <w:noWrap w:val="0"/>
            <w:vAlign w:val="center"/>
          </w:tcPr>
          <w:p>
            <w:pPr>
              <w:widowControl/>
              <w:spacing w:line="300" w:lineRule="exact"/>
              <w:jc w:val="center"/>
              <w:textAlignment w:val="center"/>
              <w:rPr>
                <w:sz w:val="24"/>
              </w:rPr>
            </w:pPr>
            <w:r>
              <w:rPr>
                <w:kern w:val="0"/>
                <w:sz w:val="24"/>
                <w:lang w:bidi="ar"/>
              </w:rPr>
              <w:t>7.5</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7.5</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7.5</w:t>
            </w:r>
          </w:p>
        </w:tc>
        <w:tc>
          <w:tcPr>
            <w:tcW w:w="3126" w:type="dxa"/>
            <w:noWrap w:val="0"/>
            <w:vAlign w:val="center"/>
          </w:tcPr>
          <w:p>
            <w:pPr>
              <w:widowControl/>
              <w:spacing w:line="300" w:lineRule="exact"/>
              <w:textAlignment w:val="top"/>
              <w:rPr>
                <w:sz w:val="24"/>
              </w:rPr>
            </w:pPr>
            <w:r>
              <w:rPr>
                <w:kern w:val="0"/>
                <w:sz w:val="24"/>
                <w:lang w:bidi="ar"/>
              </w:rPr>
              <w:t>仅限住院病人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49</w:t>
            </w:r>
          </w:p>
        </w:tc>
        <w:tc>
          <w:tcPr>
            <w:tcW w:w="1471" w:type="dxa"/>
            <w:noWrap w:val="0"/>
            <w:vAlign w:val="center"/>
          </w:tcPr>
          <w:p>
            <w:pPr>
              <w:widowControl/>
              <w:spacing w:line="300" w:lineRule="exact"/>
              <w:jc w:val="center"/>
              <w:textAlignment w:val="center"/>
              <w:rPr>
                <w:sz w:val="24"/>
              </w:rPr>
            </w:pPr>
            <w:r>
              <w:rPr>
                <w:kern w:val="0"/>
                <w:sz w:val="24"/>
                <w:lang w:bidi="ar"/>
              </w:rPr>
              <w:t>31150300300</w:t>
            </w:r>
          </w:p>
        </w:tc>
        <w:tc>
          <w:tcPr>
            <w:tcW w:w="2067" w:type="dxa"/>
            <w:noWrap w:val="0"/>
            <w:vAlign w:val="center"/>
          </w:tcPr>
          <w:p>
            <w:pPr>
              <w:widowControl/>
              <w:spacing w:line="300" w:lineRule="exact"/>
              <w:textAlignment w:val="center"/>
              <w:rPr>
                <w:sz w:val="24"/>
              </w:rPr>
            </w:pPr>
            <w:r>
              <w:rPr>
                <w:kern w:val="0"/>
                <w:sz w:val="24"/>
                <w:lang w:bidi="ar"/>
              </w:rPr>
              <w:t>精神科监护</w:t>
            </w:r>
          </w:p>
        </w:tc>
        <w:tc>
          <w:tcPr>
            <w:tcW w:w="2876" w:type="dxa"/>
            <w:noWrap w:val="0"/>
            <w:vAlign w:val="center"/>
          </w:tcPr>
          <w:p>
            <w:pPr>
              <w:widowControl/>
              <w:spacing w:line="260" w:lineRule="exact"/>
              <w:textAlignment w:val="top"/>
              <w:rPr>
                <w:sz w:val="24"/>
              </w:rPr>
            </w:pPr>
            <w:r>
              <w:rPr>
                <w:kern w:val="0"/>
                <w:sz w:val="24"/>
                <w:lang w:bidi="ar"/>
              </w:rPr>
              <w:t>指对急性、冲动、自杀、伤人、毁物的病人及有外走、妄想、幻觉和木僵的病人实施监护。监护并记录的内容包括：生命体征，意识状态，精神状况，认知，情感，意向行为，对治疗合作度，安全，进食，排泄，一般生活自理，躯体合并症等</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人次</w:t>
            </w:r>
          </w:p>
        </w:tc>
        <w:tc>
          <w:tcPr>
            <w:tcW w:w="729" w:type="dxa"/>
            <w:noWrap w:val="0"/>
            <w:vAlign w:val="center"/>
          </w:tcPr>
          <w:p>
            <w:pPr>
              <w:widowControl/>
              <w:spacing w:line="300" w:lineRule="exact"/>
              <w:jc w:val="center"/>
              <w:textAlignment w:val="center"/>
              <w:rPr>
                <w:sz w:val="24"/>
              </w:rPr>
            </w:pPr>
            <w:r>
              <w:rPr>
                <w:kern w:val="0"/>
                <w:sz w:val="24"/>
                <w:lang w:bidi="ar"/>
              </w:rPr>
              <w:t>7.5</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7.5</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7.5</w:t>
            </w:r>
          </w:p>
        </w:tc>
        <w:tc>
          <w:tcPr>
            <w:tcW w:w="3126" w:type="dxa"/>
            <w:noWrap w:val="0"/>
            <w:vAlign w:val="center"/>
          </w:tcPr>
          <w:p>
            <w:pPr>
              <w:widowControl/>
              <w:spacing w:line="30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50</w:t>
            </w:r>
          </w:p>
        </w:tc>
        <w:tc>
          <w:tcPr>
            <w:tcW w:w="1471" w:type="dxa"/>
            <w:noWrap w:val="0"/>
            <w:vAlign w:val="center"/>
          </w:tcPr>
          <w:p>
            <w:pPr>
              <w:widowControl/>
              <w:spacing w:line="300" w:lineRule="exact"/>
              <w:jc w:val="center"/>
              <w:textAlignment w:val="center"/>
              <w:rPr>
                <w:sz w:val="24"/>
              </w:rPr>
            </w:pPr>
            <w:r>
              <w:rPr>
                <w:kern w:val="0"/>
                <w:sz w:val="24"/>
                <w:lang w:bidi="ar"/>
              </w:rPr>
              <w:t>31150300500</w:t>
            </w:r>
          </w:p>
        </w:tc>
        <w:tc>
          <w:tcPr>
            <w:tcW w:w="2067" w:type="dxa"/>
            <w:noWrap w:val="0"/>
            <w:vAlign w:val="center"/>
          </w:tcPr>
          <w:p>
            <w:pPr>
              <w:widowControl/>
              <w:spacing w:line="300" w:lineRule="exact"/>
              <w:textAlignment w:val="center"/>
              <w:rPr>
                <w:sz w:val="24"/>
              </w:rPr>
            </w:pPr>
            <w:r>
              <w:rPr>
                <w:kern w:val="0"/>
                <w:sz w:val="24"/>
                <w:lang w:bidi="ar"/>
              </w:rPr>
              <w:t>多参数监护无抽搐电休克治疗</w:t>
            </w:r>
          </w:p>
        </w:tc>
        <w:tc>
          <w:tcPr>
            <w:tcW w:w="2876" w:type="dxa"/>
            <w:noWrap w:val="0"/>
            <w:vAlign w:val="center"/>
          </w:tcPr>
          <w:p>
            <w:pPr>
              <w:widowControl/>
              <w:spacing w:line="260" w:lineRule="exact"/>
              <w:textAlignment w:val="top"/>
              <w:rPr>
                <w:sz w:val="24"/>
              </w:rPr>
            </w:pPr>
            <w:r>
              <w:rPr>
                <w:kern w:val="0"/>
                <w:sz w:val="24"/>
                <w:lang w:bidi="ar"/>
              </w:rPr>
              <w:t>使用多参数监护无抽搐电休克治疗仪进行治疗。首先进行躯体状况、精神状况的评估。进行脑电、肌电、心电及生命体征监护，静脉全麻、肌松，人工呼吸维持。必要时使用呼吸机辅助呼吸。电极安放部位皮肤的导电性处理、口腔及牙齿保护，电阻测定、能量滴定、电刺激，麻醉醒复监护，填写麻醉、治疗、护理记录单，对治疗参数人工分析，进行治疗前后综合评估。不含呼吸机辅助呼吸</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kern w:val="0"/>
                <w:sz w:val="24"/>
                <w:lang w:bidi="ar"/>
              </w:rPr>
              <w:t>670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670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670</w:t>
            </w:r>
          </w:p>
        </w:tc>
        <w:tc>
          <w:tcPr>
            <w:tcW w:w="3126" w:type="dxa"/>
            <w:noWrap w:val="0"/>
            <w:vAlign w:val="center"/>
          </w:tcPr>
          <w:p>
            <w:pPr>
              <w:widowControl/>
              <w:spacing w:line="30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366" w:hRule="atLeast"/>
          <w:jc w:val="center"/>
        </w:trPr>
        <w:tc>
          <w:tcPr>
            <w:tcW w:w="637" w:type="dxa"/>
            <w:noWrap w:val="0"/>
            <w:vAlign w:val="center"/>
          </w:tcPr>
          <w:p>
            <w:pPr>
              <w:widowControl/>
              <w:spacing w:line="300" w:lineRule="exact"/>
              <w:jc w:val="center"/>
              <w:textAlignment w:val="center"/>
              <w:rPr>
                <w:sz w:val="24"/>
              </w:rPr>
            </w:pPr>
            <w:r>
              <w:rPr>
                <w:kern w:val="0"/>
                <w:sz w:val="24"/>
                <w:lang w:bidi="ar"/>
              </w:rPr>
              <w:t>51</w:t>
            </w:r>
          </w:p>
        </w:tc>
        <w:tc>
          <w:tcPr>
            <w:tcW w:w="1471" w:type="dxa"/>
            <w:noWrap w:val="0"/>
            <w:vAlign w:val="center"/>
          </w:tcPr>
          <w:p>
            <w:pPr>
              <w:widowControl/>
              <w:spacing w:line="300" w:lineRule="exact"/>
              <w:jc w:val="center"/>
              <w:textAlignment w:val="center"/>
              <w:rPr>
                <w:sz w:val="24"/>
              </w:rPr>
            </w:pPr>
            <w:r>
              <w:rPr>
                <w:kern w:val="0"/>
                <w:sz w:val="24"/>
                <w:lang w:bidi="ar"/>
              </w:rPr>
              <w:t>31150302400</w:t>
            </w:r>
          </w:p>
        </w:tc>
        <w:tc>
          <w:tcPr>
            <w:tcW w:w="2067" w:type="dxa"/>
            <w:noWrap w:val="0"/>
            <w:vAlign w:val="center"/>
          </w:tcPr>
          <w:p>
            <w:pPr>
              <w:widowControl/>
              <w:spacing w:line="300" w:lineRule="exact"/>
              <w:textAlignment w:val="center"/>
              <w:rPr>
                <w:sz w:val="24"/>
              </w:rPr>
            </w:pPr>
            <w:r>
              <w:rPr>
                <w:kern w:val="0"/>
                <w:sz w:val="24"/>
                <w:lang w:bidi="ar"/>
              </w:rPr>
              <w:t>心理治疗</w:t>
            </w:r>
          </w:p>
        </w:tc>
        <w:tc>
          <w:tcPr>
            <w:tcW w:w="2876" w:type="dxa"/>
            <w:noWrap w:val="0"/>
            <w:vAlign w:val="center"/>
          </w:tcPr>
          <w:p>
            <w:pPr>
              <w:widowControl/>
              <w:spacing w:line="300" w:lineRule="exact"/>
              <w:textAlignment w:val="top"/>
              <w:rPr>
                <w:spacing w:val="-14"/>
                <w:sz w:val="24"/>
              </w:rPr>
            </w:pPr>
            <w:r>
              <w:rPr>
                <w:spacing w:val="-14"/>
                <w:kern w:val="0"/>
                <w:sz w:val="24"/>
                <w:lang w:bidi="ar"/>
              </w:rPr>
              <w:t>限心理技师或精神专科医师（中级及以上职称医师）操作</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rPr>
                <w:sz w:val="24"/>
              </w:rPr>
            </w:pPr>
          </w:p>
        </w:tc>
        <w:tc>
          <w:tcPr>
            <w:tcW w:w="742" w:type="dxa"/>
            <w:noWrap w:val="0"/>
            <w:vAlign w:val="center"/>
          </w:tcPr>
          <w:p>
            <w:pPr>
              <w:widowControl/>
              <w:spacing w:line="300" w:lineRule="exact"/>
              <w:jc w:val="center"/>
              <w:rPr>
                <w:sz w:val="24"/>
              </w:rPr>
            </w:pPr>
          </w:p>
        </w:tc>
        <w:tc>
          <w:tcPr>
            <w:tcW w:w="1373" w:type="dxa"/>
            <w:noWrap w:val="0"/>
            <w:vAlign w:val="center"/>
          </w:tcPr>
          <w:p>
            <w:pPr>
              <w:widowControl/>
              <w:spacing w:line="300" w:lineRule="exact"/>
              <w:jc w:val="center"/>
              <w:rPr>
                <w:sz w:val="24"/>
              </w:rPr>
            </w:pPr>
          </w:p>
        </w:tc>
        <w:tc>
          <w:tcPr>
            <w:tcW w:w="3126" w:type="dxa"/>
            <w:noWrap w:val="0"/>
            <w:vAlign w:val="center"/>
          </w:tcPr>
          <w:p>
            <w:pPr>
              <w:widowControl/>
              <w:spacing w:line="300" w:lineRule="exact"/>
              <w:textAlignment w:val="top"/>
              <w:rPr>
                <w:sz w:val="24"/>
              </w:rPr>
            </w:pPr>
            <w:r>
              <w:rPr>
                <w:kern w:val="0"/>
                <w:sz w:val="24"/>
                <w:lang w:bidi="ar"/>
              </w:rPr>
              <w:t>由医疗机构自主定价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52</w:t>
            </w:r>
          </w:p>
        </w:tc>
        <w:tc>
          <w:tcPr>
            <w:tcW w:w="1471" w:type="dxa"/>
            <w:noWrap w:val="0"/>
            <w:vAlign w:val="center"/>
          </w:tcPr>
          <w:p>
            <w:pPr>
              <w:widowControl/>
              <w:spacing w:line="300" w:lineRule="exact"/>
              <w:jc w:val="center"/>
              <w:textAlignment w:val="center"/>
              <w:rPr>
                <w:sz w:val="24"/>
              </w:rPr>
            </w:pPr>
            <w:r>
              <w:rPr>
                <w:kern w:val="0"/>
                <w:sz w:val="24"/>
                <w:lang w:bidi="ar"/>
              </w:rPr>
              <w:t>31150302700</w:t>
            </w:r>
          </w:p>
        </w:tc>
        <w:tc>
          <w:tcPr>
            <w:tcW w:w="2067" w:type="dxa"/>
            <w:noWrap w:val="0"/>
            <w:vAlign w:val="center"/>
          </w:tcPr>
          <w:p>
            <w:pPr>
              <w:widowControl/>
              <w:spacing w:line="300" w:lineRule="exact"/>
              <w:textAlignment w:val="center"/>
              <w:rPr>
                <w:sz w:val="24"/>
              </w:rPr>
            </w:pPr>
            <w:r>
              <w:rPr>
                <w:kern w:val="0"/>
                <w:sz w:val="24"/>
                <w:lang w:bidi="ar"/>
              </w:rPr>
              <w:t>森田疗法</w:t>
            </w:r>
          </w:p>
        </w:tc>
        <w:tc>
          <w:tcPr>
            <w:tcW w:w="2876" w:type="dxa"/>
            <w:noWrap w:val="0"/>
            <w:vAlign w:val="center"/>
          </w:tcPr>
          <w:p>
            <w:pPr>
              <w:widowControl/>
              <w:spacing w:line="280" w:lineRule="exact"/>
              <w:textAlignment w:val="top"/>
              <w:rPr>
                <w:spacing w:val="-6"/>
                <w:sz w:val="24"/>
              </w:rPr>
            </w:pPr>
            <w:r>
              <w:rPr>
                <w:spacing w:val="-6"/>
                <w:kern w:val="0"/>
                <w:sz w:val="24"/>
                <w:lang w:bidi="ar"/>
              </w:rPr>
              <w:t>适用于神经症治疗。分为经典及改良方法。前者含绝对卧床阶段、工作治疗阶段、生活训练阶段。第一阶段要求单独房间、安静环境。后两个阶段及改良方法，针对患者的症状，制订一系列的活动计划，观察和督促患者执行计划。可门诊或住院实施。在这个治疗过程中由精神科医师和精神科护士给予指导</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人次</w:t>
            </w:r>
          </w:p>
        </w:tc>
        <w:tc>
          <w:tcPr>
            <w:tcW w:w="729" w:type="dxa"/>
            <w:noWrap w:val="0"/>
            <w:vAlign w:val="center"/>
          </w:tcPr>
          <w:p>
            <w:pPr>
              <w:widowControl/>
              <w:spacing w:line="300" w:lineRule="exact"/>
              <w:jc w:val="center"/>
              <w:textAlignment w:val="center"/>
              <w:rPr>
                <w:sz w:val="24"/>
              </w:rPr>
            </w:pPr>
            <w:r>
              <w:rPr>
                <w:kern w:val="0"/>
                <w:sz w:val="24"/>
                <w:lang w:bidi="ar"/>
              </w:rPr>
              <w:t>72</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72</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72</w:t>
            </w:r>
          </w:p>
        </w:tc>
        <w:tc>
          <w:tcPr>
            <w:tcW w:w="3126" w:type="dxa"/>
            <w:noWrap w:val="0"/>
            <w:vAlign w:val="center"/>
          </w:tcPr>
          <w:p>
            <w:pPr>
              <w:widowControl/>
              <w:spacing w:line="300" w:lineRule="exact"/>
              <w:textAlignment w:val="top"/>
              <w:rPr>
                <w:sz w:val="24"/>
              </w:rPr>
            </w:pPr>
            <w:r>
              <w:rPr>
                <w:kern w:val="0"/>
                <w:sz w:val="24"/>
                <w:lang w:bidi="ar"/>
              </w:rPr>
              <w:t>每次不小于45分钟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53</w:t>
            </w:r>
          </w:p>
        </w:tc>
        <w:tc>
          <w:tcPr>
            <w:tcW w:w="1471" w:type="dxa"/>
            <w:noWrap w:val="0"/>
            <w:vAlign w:val="center"/>
          </w:tcPr>
          <w:p>
            <w:pPr>
              <w:widowControl/>
              <w:spacing w:line="300" w:lineRule="exact"/>
              <w:jc w:val="center"/>
              <w:textAlignment w:val="center"/>
              <w:rPr>
                <w:sz w:val="24"/>
              </w:rPr>
            </w:pPr>
            <w:r>
              <w:rPr>
                <w:kern w:val="0"/>
                <w:sz w:val="24"/>
                <w:lang w:bidi="ar"/>
              </w:rPr>
              <w:t>31150390100</w:t>
            </w:r>
          </w:p>
        </w:tc>
        <w:tc>
          <w:tcPr>
            <w:tcW w:w="2067" w:type="dxa"/>
            <w:noWrap w:val="0"/>
            <w:vAlign w:val="center"/>
          </w:tcPr>
          <w:p>
            <w:pPr>
              <w:widowControl/>
              <w:spacing w:line="300" w:lineRule="exact"/>
              <w:textAlignment w:val="center"/>
              <w:rPr>
                <w:sz w:val="24"/>
              </w:rPr>
            </w:pPr>
            <w:r>
              <w:rPr>
                <w:kern w:val="0"/>
                <w:sz w:val="24"/>
                <w:lang w:bidi="ar"/>
              </w:rPr>
              <w:t>经颅磁刺激治疗（TMS）</w:t>
            </w:r>
          </w:p>
        </w:tc>
        <w:tc>
          <w:tcPr>
            <w:tcW w:w="2876" w:type="dxa"/>
            <w:noWrap w:val="0"/>
            <w:vAlign w:val="center"/>
          </w:tcPr>
          <w:p>
            <w:pPr>
              <w:widowControl/>
              <w:spacing w:line="280" w:lineRule="exact"/>
              <w:textAlignment w:val="top"/>
              <w:rPr>
                <w:spacing w:val="-10"/>
                <w:sz w:val="24"/>
              </w:rPr>
            </w:pPr>
            <w:r>
              <w:rPr>
                <w:spacing w:val="-10"/>
                <w:kern w:val="0"/>
                <w:sz w:val="24"/>
                <w:lang w:bidi="ar"/>
              </w:rPr>
              <w:t>在单独诊察室进行，仪器准备、核对医嘱、排除禁忌证、告知注意事项、去除患者身上所有影响治疗的物品。如计算机软盘或磁带、假牙等、取半卧位，戴耳罩、使用经颅磁刺激仪（TMS）、将一刺激磁头（大饼型或8字型）放在特定部位的头皮上，调节合适的频率，强度等参数进行刺激，在相应的效应器记录刺激颅脑的即时反应，分析结果，得出结论，撰写报告</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人次</w:t>
            </w:r>
          </w:p>
        </w:tc>
        <w:tc>
          <w:tcPr>
            <w:tcW w:w="729" w:type="dxa"/>
            <w:noWrap w:val="0"/>
            <w:vAlign w:val="center"/>
          </w:tcPr>
          <w:p>
            <w:pPr>
              <w:widowControl/>
              <w:spacing w:line="300" w:lineRule="exact"/>
              <w:jc w:val="center"/>
              <w:textAlignment w:val="center"/>
              <w:rPr>
                <w:sz w:val="24"/>
              </w:rPr>
            </w:pPr>
            <w:r>
              <w:rPr>
                <w:kern w:val="0"/>
                <w:sz w:val="24"/>
                <w:lang w:bidi="ar"/>
              </w:rPr>
              <w:t>200</w:t>
            </w:r>
          </w:p>
        </w:tc>
        <w:tc>
          <w:tcPr>
            <w:tcW w:w="742" w:type="dxa"/>
            <w:noWrap w:val="0"/>
            <w:vAlign w:val="center"/>
          </w:tcPr>
          <w:p>
            <w:pPr>
              <w:widowControl/>
              <w:spacing w:line="300" w:lineRule="exact"/>
              <w:jc w:val="center"/>
              <w:textAlignment w:val="center"/>
              <w:rPr>
                <w:sz w:val="24"/>
              </w:rPr>
            </w:pPr>
            <w:r>
              <w:rPr>
                <w:kern w:val="0"/>
                <w:sz w:val="24"/>
                <w:lang w:bidi="ar"/>
              </w:rPr>
              <w:t>200</w:t>
            </w:r>
          </w:p>
        </w:tc>
        <w:tc>
          <w:tcPr>
            <w:tcW w:w="1373" w:type="dxa"/>
            <w:noWrap w:val="0"/>
            <w:vAlign w:val="center"/>
          </w:tcPr>
          <w:p>
            <w:pPr>
              <w:widowControl/>
              <w:spacing w:line="300" w:lineRule="exact"/>
              <w:jc w:val="center"/>
              <w:textAlignment w:val="center"/>
              <w:rPr>
                <w:sz w:val="24"/>
              </w:rPr>
            </w:pPr>
            <w:r>
              <w:rPr>
                <w:kern w:val="0"/>
                <w:sz w:val="24"/>
                <w:lang w:bidi="ar"/>
              </w:rPr>
              <w:t>200</w:t>
            </w:r>
          </w:p>
        </w:tc>
        <w:tc>
          <w:tcPr>
            <w:tcW w:w="3126" w:type="dxa"/>
            <w:noWrap w:val="0"/>
            <w:vAlign w:val="center"/>
          </w:tcPr>
          <w:p>
            <w:pPr>
              <w:widowControl/>
              <w:tabs>
                <w:tab w:val="left" w:pos="1004"/>
              </w:tabs>
              <w:spacing w:line="300" w:lineRule="exact"/>
              <w:rPr>
                <w:sz w:val="24"/>
              </w:rPr>
            </w:pPr>
            <w:r>
              <w:rPr>
                <w:sz w:val="24"/>
              </w:rPr>
              <w:t>一个住院过程最多按10次计价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54</w:t>
            </w:r>
          </w:p>
        </w:tc>
        <w:tc>
          <w:tcPr>
            <w:tcW w:w="1471" w:type="dxa"/>
            <w:noWrap w:val="0"/>
            <w:vAlign w:val="center"/>
          </w:tcPr>
          <w:p>
            <w:pPr>
              <w:widowControl/>
              <w:spacing w:line="300" w:lineRule="exact"/>
              <w:jc w:val="center"/>
              <w:textAlignment w:val="center"/>
              <w:rPr>
                <w:sz w:val="24"/>
              </w:rPr>
            </w:pPr>
            <w:r>
              <w:rPr>
                <w:kern w:val="0"/>
                <w:sz w:val="24"/>
                <w:lang w:bidi="ar"/>
              </w:rPr>
              <w:t>33040700202</w:t>
            </w:r>
          </w:p>
        </w:tc>
        <w:tc>
          <w:tcPr>
            <w:tcW w:w="2067" w:type="dxa"/>
            <w:noWrap w:val="0"/>
            <w:vAlign w:val="center"/>
          </w:tcPr>
          <w:p>
            <w:pPr>
              <w:widowControl/>
              <w:spacing w:line="300" w:lineRule="exact"/>
              <w:textAlignment w:val="center"/>
              <w:rPr>
                <w:sz w:val="24"/>
              </w:rPr>
            </w:pPr>
            <w:r>
              <w:rPr>
                <w:kern w:val="0"/>
                <w:sz w:val="24"/>
                <w:lang w:bidi="ar"/>
              </w:rPr>
              <w:t>玻璃体切除术（微切口）</w:t>
            </w:r>
          </w:p>
        </w:tc>
        <w:tc>
          <w:tcPr>
            <w:tcW w:w="2876" w:type="dxa"/>
            <w:noWrap w:val="0"/>
            <w:vAlign w:val="center"/>
          </w:tcPr>
          <w:p>
            <w:pPr>
              <w:widowControl/>
              <w:spacing w:line="300" w:lineRule="exact"/>
              <w:textAlignment w:val="top"/>
              <w:rPr>
                <w:sz w:val="24"/>
              </w:rPr>
            </w:pPr>
            <w:r>
              <w:rPr>
                <w:kern w:val="0"/>
                <w:sz w:val="24"/>
                <w:lang w:bidi="ar"/>
              </w:rPr>
              <w:t>指采用切口小于等于0.7mm的玻璃体切除术</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rFonts w:eastAsia="宋体"/>
                <w:color w:val="000000"/>
                <w:kern w:val="0"/>
                <w:sz w:val="24"/>
                <w:lang w:bidi="ar"/>
              </w:rPr>
              <w:t xml:space="preserve">2606 </w:t>
            </w:r>
          </w:p>
        </w:tc>
        <w:tc>
          <w:tcPr>
            <w:tcW w:w="742" w:type="dxa"/>
            <w:noWrap w:val="0"/>
            <w:vAlign w:val="center"/>
          </w:tcPr>
          <w:p>
            <w:pPr>
              <w:widowControl/>
              <w:spacing w:line="300" w:lineRule="exact"/>
              <w:jc w:val="center"/>
              <w:textAlignment w:val="center"/>
              <w:rPr>
                <w:sz w:val="24"/>
              </w:rPr>
            </w:pPr>
            <w:r>
              <w:rPr>
                <w:rFonts w:eastAsia="宋体"/>
                <w:color w:val="000000"/>
                <w:kern w:val="0"/>
                <w:sz w:val="24"/>
                <w:lang w:bidi="ar"/>
              </w:rPr>
              <w:t xml:space="preserve">2345 </w:t>
            </w:r>
          </w:p>
        </w:tc>
        <w:tc>
          <w:tcPr>
            <w:tcW w:w="1373" w:type="dxa"/>
            <w:noWrap w:val="0"/>
            <w:vAlign w:val="center"/>
          </w:tcPr>
          <w:p>
            <w:pPr>
              <w:widowControl/>
              <w:spacing w:line="300" w:lineRule="exact"/>
              <w:jc w:val="center"/>
              <w:textAlignment w:val="center"/>
              <w:rPr>
                <w:sz w:val="24"/>
              </w:rPr>
            </w:pPr>
            <w:r>
              <w:rPr>
                <w:rFonts w:eastAsia="宋体"/>
                <w:color w:val="000000"/>
                <w:kern w:val="0"/>
                <w:sz w:val="24"/>
                <w:lang w:bidi="ar"/>
              </w:rPr>
              <w:t xml:space="preserve">2111 </w:t>
            </w:r>
          </w:p>
        </w:tc>
        <w:tc>
          <w:tcPr>
            <w:tcW w:w="3126" w:type="dxa"/>
            <w:noWrap w:val="0"/>
            <w:vAlign w:val="center"/>
          </w:tcPr>
          <w:p>
            <w:pPr>
              <w:widowControl/>
              <w:spacing w:line="30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55</w:t>
            </w:r>
          </w:p>
        </w:tc>
        <w:tc>
          <w:tcPr>
            <w:tcW w:w="1471" w:type="dxa"/>
            <w:noWrap w:val="0"/>
            <w:vAlign w:val="center"/>
          </w:tcPr>
          <w:p>
            <w:pPr>
              <w:widowControl/>
              <w:spacing w:line="300" w:lineRule="exact"/>
              <w:jc w:val="center"/>
              <w:textAlignment w:val="center"/>
              <w:rPr>
                <w:sz w:val="24"/>
              </w:rPr>
            </w:pPr>
            <w:r>
              <w:rPr>
                <w:kern w:val="0"/>
                <w:sz w:val="24"/>
                <w:lang w:bidi="ar"/>
              </w:rPr>
              <w:t>33040800100</w:t>
            </w:r>
          </w:p>
        </w:tc>
        <w:tc>
          <w:tcPr>
            <w:tcW w:w="2067" w:type="dxa"/>
            <w:noWrap w:val="0"/>
            <w:vAlign w:val="center"/>
          </w:tcPr>
          <w:p>
            <w:pPr>
              <w:widowControl/>
              <w:spacing w:line="300" w:lineRule="exact"/>
              <w:textAlignment w:val="center"/>
              <w:rPr>
                <w:sz w:val="24"/>
              </w:rPr>
            </w:pPr>
            <w:r>
              <w:rPr>
                <w:kern w:val="0"/>
                <w:sz w:val="24"/>
                <w:lang w:bidi="ar"/>
              </w:rPr>
              <w:t>共同性斜视矫正术</w:t>
            </w:r>
          </w:p>
        </w:tc>
        <w:tc>
          <w:tcPr>
            <w:tcW w:w="2876" w:type="dxa"/>
            <w:noWrap w:val="0"/>
            <w:vAlign w:val="center"/>
          </w:tcPr>
          <w:p>
            <w:pPr>
              <w:widowControl/>
              <w:spacing w:line="300" w:lineRule="exact"/>
              <w:textAlignment w:val="top"/>
              <w:rPr>
                <w:spacing w:val="-10"/>
                <w:sz w:val="24"/>
              </w:rPr>
            </w:pPr>
            <w:r>
              <w:rPr>
                <w:spacing w:val="-10"/>
                <w:kern w:val="0"/>
                <w:sz w:val="24"/>
                <w:lang w:bidi="ar"/>
              </w:rPr>
              <w:t>含水平眼外肌后徙、边缘切开、断腱、前徙、缩短、折叠</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rFonts w:eastAsia="宋体"/>
                <w:color w:val="000000"/>
                <w:kern w:val="0"/>
                <w:sz w:val="24"/>
                <w:lang w:bidi="ar"/>
              </w:rPr>
              <w:t xml:space="preserve">800 </w:t>
            </w:r>
          </w:p>
        </w:tc>
        <w:tc>
          <w:tcPr>
            <w:tcW w:w="742" w:type="dxa"/>
            <w:noWrap w:val="0"/>
            <w:vAlign w:val="center"/>
          </w:tcPr>
          <w:p>
            <w:pPr>
              <w:widowControl/>
              <w:spacing w:line="300" w:lineRule="exact"/>
              <w:jc w:val="center"/>
              <w:textAlignment w:val="center"/>
              <w:rPr>
                <w:sz w:val="24"/>
              </w:rPr>
            </w:pPr>
            <w:r>
              <w:rPr>
                <w:rFonts w:eastAsia="宋体"/>
                <w:color w:val="000000"/>
                <w:kern w:val="0"/>
                <w:sz w:val="24"/>
                <w:lang w:bidi="ar"/>
              </w:rPr>
              <w:t xml:space="preserve">720 </w:t>
            </w:r>
          </w:p>
        </w:tc>
        <w:tc>
          <w:tcPr>
            <w:tcW w:w="1373" w:type="dxa"/>
            <w:noWrap w:val="0"/>
            <w:vAlign w:val="center"/>
          </w:tcPr>
          <w:p>
            <w:pPr>
              <w:widowControl/>
              <w:spacing w:line="300" w:lineRule="exact"/>
              <w:jc w:val="center"/>
              <w:textAlignment w:val="center"/>
              <w:rPr>
                <w:sz w:val="24"/>
              </w:rPr>
            </w:pPr>
            <w:r>
              <w:rPr>
                <w:rFonts w:eastAsia="宋体"/>
                <w:color w:val="000000"/>
                <w:kern w:val="0"/>
                <w:sz w:val="24"/>
                <w:lang w:bidi="ar"/>
              </w:rPr>
              <w:t xml:space="preserve">648 </w:t>
            </w:r>
          </w:p>
        </w:tc>
        <w:tc>
          <w:tcPr>
            <w:tcW w:w="3126" w:type="dxa"/>
            <w:noWrap w:val="0"/>
            <w:vAlign w:val="center"/>
          </w:tcPr>
          <w:p>
            <w:pPr>
              <w:widowControl/>
              <w:spacing w:line="30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56</w:t>
            </w:r>
          </w:p>
        </w:tc>
        <w:tc>
          <w:tcPr>
            <w:tcW w:w="1471" w:type="dxa"/>
            <w:noWrap w:val="0"/>
            <w:vAlign w:val="center"/>
          </w:tcPr>
          <w:p>
            <w:pPr>
              <w:widowControl/>
              <w:spacing w:line="300" w:lineRule="exact"/>
              <w:jc w:val="center"/>
              <w:textAlignment w:val="center"/>
              <w:rPr>
                <w:sz w:val="24"/>
              </w:rPr>
            </w:pPr>
            <w:r>
              <w:rPr>
                <w:kern w:val="0"/>
                <w:sz w:val="24"/>
                <w:lang w:bidi="ar"/>
              </w:rPr>
              <w:t>33040800200</w:t>
            </w:r>
          </w:p>
        </w:tc>
        <w:tc>
          <w:tcPr>
            <w:tcW w:w="2067" w:type="dxa"/>
            <w:noWrap w:val="0"/>
            <w:vAlign w:val="center"/>
          </w:tcPr>
          <w:p>
            <w:pPr>
              <w:widowControl/>
              <w:spacing w:line="300" w:lineRule="exact"/>
              <w:textAlignment w:val="center"/>
              <w:rPr>
                <w:spacing w:val="-6"/>
                <w:sz w:val="24"/>
              </w:rPr>
            </w:pPr>
            <w:r>
              <w:rPr>
                <w:spacing w:val="-6"/>
                <w:kern w:val="0"/>
                <w:sz w:val="24"/>
                <w:lang w:bidi="ar"/>
              </w:rPr>
              <w:t>非共同性斜视矫正术</w:t>
            </w:r>
          </w:p>
        </w:tc>
        <w:tc>
          <w:tcPr>
            <w:tcW w:w="2876" w:type="dxa"/>
            <w:noWrap w:val="0"/>
            <w:vAlign w:val="center"/>
          </w:tcPr>
          <w:p>
            <w:pPr>
              <w:widowControl/>
              <w:spacing w:line="300" w:lineRule="exact"/>
              <w:textAlignment w:val="top"/>
              <w:rPr>
                <w:sz w:val="24"/>
              </w:rPr>
            </w:pPr>
            <w:r>
              <w:rPr>
                <w:kern w:val="0"/>
                <w:sz w:val="24"/>
                <w:lang w:bidi="ar"/>
              </w:rPr>
              <w:t>含结膜及结膜下组织分离、松解、肌肉分离及共同性斜视矫正术</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rFonts w:eastAsia="宋体"/>
                <w:color w:val="000000"/>
                <w:kern w:val="0"/>
                <w:sz w:val="24"/>
                <w:lang w:bidi="ar"/>
              </w:rPr>
              <w:t xml:space="preserve">1000 </w:t>
            </w:r>
          </w:p>
        </w:tc>
        <w:tc>
          <w:tcPr>
            <w:tcW w:w="742" w:type="dxa"/>
            <w:noWrap w:val="0"/>
            <w:vAlign w:val="center"/>
          </w:tcPr>
          <w:p>
            <w:pPr>
              <w:widowControl/>
              <w:spacing w:line="300" w:lineRule="exact"/>
              <w:jc w:val="center"/>
              <w:textAlignment w:val="center"/>
              <w:rPr>
                <w:kern w:val="0"/>
                <w:sz w:val="24"/>
                <w:lang w:bidi="ar"/>
              </w:rPr>
            </w:pPr>
            <w:r>
              <w:rPr>
                <w:rFonts w:eastAsia="宋体"/>
                <w:color w:val="000000"/>
                <w:kern w:val="0"/>
                <w:sz w:val="24"/>
                <w:lang w:bidi="ar"/>
              </w:rPr>
              <w:t xml:space="preserve">900 </w:t>
            </w:r>
          </w:p>
        </w:tc>
        <w:tc>
          <w:tcPr>
            <w:tcW w:w="1373" w:type="dxa"/>
            <w:noWrap w:val="0"/>
            <w:vAlign w:val="center"/>
          </w:tcPr>
          <w:p>
            <w:pPr>
              <w:widowControl/>
              <w:spacing w:line="300" w:lineRule="exact"/>
              <w:jc w:val="center"/>
              <w:textAlignment w:val="center"/>
              <w:rPr>
                <w:kern w:val="0"/>
                <w:sz w:val="24"/>
                <w:lang w:bidi="ar"/>
              </w:rPr>
            </w:pPr>
            <w:r>
              <w:rPr>
                <w:rFonts w:eastAsia="宋体"/>
                <w:color w:val="000000"/>
                <w:kern w:val="0"/>
                <w:sz w:val="24"/>
                <w:lang w:bidi="ar"/>
              </w:rPr>
              <w:t xml:space="preserve">810 </w:t>
            </w:r>
          </w:p>
        </w:tc>
        <w:tc>
          <w:tcPr>
            <w:tcW w:w="3126" w:type="dxa"/>
            <w:noWrap w:val="0"/>
            <w:vAlign w:val="center"/>
          </w:tcPr>
          <w:p>
            <w:pPr>
              <w:widowControl/>
              <w:spacing w:line="30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57</w:t>
            </w:r>
          </w:p>
        </w:tc>
        <w:tc>
          <w:tcPr>
            <w:tcW w:w="1471" w:type="dxa"/>
            <w:noWrap w:val="0"/>
            <w:vAlign w:val="center"/>
          </w:tcPr>
          <w:p>
            <w:pPr>
              <w:widowControl/>
              <w:spacing w:line="300" w:lineRule="exact"/>
              <w:jc w:val="center"/>
              <w:textAlignment w:val="center"/>
              <w:rPr>
                <w:sz w:val="24"/>
              </w:rPr>
            </w:pPr>
            <w:r>
              <w:rPr>
                <w:kern w:val="0"/>
                <w:sz w:val="24"/>
                <w:lang w:bidi="ar"/>
              </w:rPr>
              <w:t>33060400500</w:t>
            </w:r>
          </w:p>
        </w:tc>
        <w:tc>
          <w:tcPr>
            <w:tcW w:w="2067" w:type="dxa"/>
            <w:noWrap w:val="0"/>
            <w:vAlign w:val="center"/>
          </w:tcPr>
          <w:p>
            <w:pPr>
              <w:widowControl/>
              <w:spacing w:line="300" w:lineRule="exact"/>
              <w:textAlignment w:val="center"/>
              <w:rPr>
                <w:sz w:val="24"/>
              </w:rPr>
            </w:pPr>
            <w:r>
              <w:rPr>
                <w:kern w:val="0"/>
                <w:sz w:val="24"/>
                <w:lang w:bidi="ar"/>
              </w:rPr>
              <w:t>复杂牙拔除术</w:t>
            </w:r>
          </w:p>
        </w:tc>
        <w:tc>
          <w:tcPr>
            <w:tcW w:w="2876" w:type="dxa"/>
            <w:noWrap w:val="0"/>
            <w:vAlign w:val="center"/>
          </w:tcPr>
          <w:p>
            <w:pPr>
              <w:widowControl/>
              <w:spacing w:line="300" w:lineRule="exact"/>
              <w:textAlignment w:val="top"/>
              <w:rPr>
                <w:sz w:val="24"/>
              </w:rPr>
            </w:pPr>
            <w:r>
              <w:rPr>
                <w:kern w:val="0"/>
                <w:sz w:val="24"/>
                <w:lang w:bidi="ar"/>
              </w:rPr>
              <w:t>指正常位牙齿因解剖变异、死髓或牙体治疗后其脆性增加、局部慢性炎症刺激使牙槽骨发生致密性改变、牙-骨间骨性结合、与上颌窦关系密切、增龄性变化等所致的拔除困难</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每牙</w:t>
            </w:r>
          </w:p>
        </w:tc>
        <w:tc>
          <w:tcPr>
            <w:tcW w:w="729" w:type="dxa"/>
            <w:noWrap w:val="0"/>
            <w:vAlign w:val="center"/>
          </w:tcPr>
          <w:p>
            <w:pPr>
              <w:widowControl/>
              <w:spacing w:line="300" w:lineRule="exact"/>
              <w:jc w:val="center"/>
              <w:textAlignment w:val="center"/>
              <w:rPr>
                <w:sz w:val="24"/>
              </w:rPr>
            </w:pPr>
            <w:r>
              <w:rPr>
                <w:rFonts w:eastAsia="宋体"/>
                <w:color w:val="000000"/>
                <w:kern w:val="0"/>
                <w:sz w:val="24"/>
                <w:lang w:bidi="ar"/>
              </w:rPr>
              <w:t xml:space="preserve">150 </w:t>
            </w:r>
          </w:p>
        </w:tc>
        <w:tc>
          <w:tcPr>
            <w:tcW w:w="742" w:type="dxa"/>
            <w:noWrap w:val="0"/>
            <w:vAlign w:val="center"/>
          </w:tcPr>
          <w:p>
            <w:pPr>
              <w:widowControl/>
              <w:spacing w:line="300" w:lineRule="exact"/>
              <w:jc w:val="center"/>
              <w:textAlignment w:val="center"/>
              <w:rPr>
                <w:kern w:val="0"/>
                <w:sz w:val="24"/>
                <w:lang w:bidi="ar"/>
              </w:rPr>
            </w:pPr>
            <w:r>
              <w:rPr>
                <w:rFonts w:eastAsia="宋体"/>
                <w:color w:val="000000"/>
                <w:kern w:val="0"/>
                <w:sz w:val="24"/>
                <w:lang w:bidi="ar"/>
              </w:rPr>
              <w:t xml:space="preserve">135 </w:t>
            </w:r>
          </w:p>
        </w:tc>
        <w:tc>
          <w:tcPr>
            <w:tcW w:w="1373" w:type="dxa"/>
            <w:noWrap w:val="0"/>
            <w:vAlign w:val="center"/>
          </w:tcPr>
          <w:p>
            <w:pPr>
              <w:widowControl/>
              <w:spacing w:line="300" w:lineRule="exact"/>
              <w:jc w:val="center"/>
              <w:textAlignment w:val="center"/>
              <w:rPr>
                <w:kern w:val="0"/>
                <w:sz w:val="24"/>
                <w:lang w:bidi="ar"/>
              </w:rPr>
            </w:pPr>
            <w:r>
              <w:rPr>
                <w:rFonts w:eastAsia="宋体"/>
                <w:color w:val="000000"/>
                <w:kern w:val="0"/>
                <w:sz w:val="24"/>
                <w:lang w:bidi="ar"/>
              </w:rPr>
              <w:t xml:space="preserve">122 </w:t>
            </w:r>
          </w:p>
        </w:tc>
        <w:tc>
          <w:tcPr>
            <w:tcW w:w="3126" w:type="dxa"/>
            <w:noWrap w:val="0"/>
            <w:vAlign w:val="center"/>
          </w:tcPr>
          <w:p>
            <w:pPr>
              <w:widowControl/>
              <w:spacing w:line="300" w:lineRule="exact"/>
              <w:textAlignment w:val="top"/>
              <w:rPr>
                <w:sz w:val="24"/>
              </w:rPr>
            </w:pPr>
            <w:r>
              <w:rPr>
                <w:kern w:val="0"/>
                <w:sz w:val="24"/>
                <w:lang w:bidi="ar"/>
              </w:rPr>
              <w:t>限磨牙。微创拔牙（指使用微创器械和技术进行此项目）加收450元/每牙，限主治医师3年（含3年）以上，编码33060400001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58</w:t>
            </w:r>
          </w:p>
        </w:tc>
        <w:tc>
          <w:tcPr>
            <w:tcW w:w="1471" w:type="dxa"/>
            <w:noWrap w:val="0"/>
            <w:vAlign w:val="center"/>
          </w:tcPr>
          <w:p>
            <w:pPr>
              <w:widowControl/>
              <w:spacing w:line="300" w:lineRule="exact"/>
              <w:jc w:val="center"/>
              <w:textAlignment w:val="center"/>
              <w:rPr>
                <w:sz w:val="24"/>
              </w:rPr>
            </w:pPr>
            <w:r>
              <w:rPr>
                <w:kern w:val="0"/>
                <w:sz w:val="24"/>
                <w:lang w:bidi="ar"/>
              </w:rPr>
              <w:t>33060400600</w:t>
            </w:r>
          </w:p>
        </w:tc>
        <w:tc>
          <w:tcPr>
            <w:tcW w:w="2067" w:type="dxa"/>
            <w:noWrap w:val="0"/>
            <w:vAlign w:val="center"/>
          </w:tcPr>
          <w:p>
            <w:pPr>
              <w:widowControl/>
              <w:spacing w:line="300" w:lineRule="exact"/>
              <w:textAlignment w:val="center"/>
              <w:rPr>
                <w:sz w:val="24"/>
              </w:rPr>
            </w:pPr>
            <w:r>
              <w:rPr>
                <w:kern w:val="0"/>
                <w:sz w:val="24"/>
                <w:lang w:bidi="ar"/>
              </w:rPr>
              <w:t>阻生牙拔除术</w:t>
            </w:r>
          </w:p>
        </w:tc>
        <w:tc>
          <w:tcPr>
            <w:tcW w:w="2876" w:type="dxa"/>
            <w:noWrap w:val="0"/>
            <w:vAlign w:val="center"/>
          </w:tcPr>
          <w:p>
            <w:pPr>
              <w:widowControl/>
              <w:spacing w:line="300" w:lineRule="exact"/>
              <w:textAlignment w:val="top"/>
              <w:rPr>
                <w:sz w:val="24"/>
              </w:rPr>
            </w:pPr>
            <w:r>
              <w:rPr>
                <w:kern w:val="0"/>
                <w:sz w:val="24"/>
                <w:lang w:bidi="ar"/>
              </w:rPr>
              <w:t>含低位阻生、骨阻生的牙及多生牙，含牙龈翻瓣</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每牙</w:t>
            </w:r>
          </w:p>
        </w:tc>
        <w:tc>
          <w:tcPr>
            <w:tcW w:w="729" w:type="dxa"/>
            <w:noWrap w:val="0"/>
            <w:vAlign w:val="center"/>
          </w:tcPr>
          <w:p>
            <w:pPr>
              <w:widowControl/>
              <w:spacing w:line="300" w:lineRule="exact"/>
              <w:jc w:val="center"/>
              <w:textAlignment w:val="center"/>
              <w:rPr>
                <w:sz w:val="24"/>
              </w:rPr>
            </w:pPr>
            <w:r>
              <w:rPr>
                <w:rFonts w:eastAsia="宋体"/>
                <w:color w:val="000000"/>
                <w:kern w:val="0"/>
                <w:sz w:val="24"/>
                <w:lang w:bidi="ar"/>
              </w:rPr>
              <w:t xml:space="preserve">165 </w:t>
            </w:r>
          </w:p>
        </w:tc>
        <w:tc>
          <w:tcPr>
            <w:tcW w:w="742" w:type="dxa"/>
            <w:noWrap w:val="0"/>
            <w:vAlign w:val="center"/>
          </w:tcPr>
          <w:p>
            <w:pPr>
              <w:widowControl/>
              <w:spacing w:line="300" w:lineRule="exact"/>
              <w:jc w:val="center"/>
              <w:textAlignment w:val="center"/>
              <w:rPr>
                <w:kern w:val="0"/>
                <w:sz w:val="24"/>
                <w:lang w:bidi="ar"/>
              </w:rPr>
            </w:pPr>
            <w:r>
              <w:rPr>
                <w:rFonts w:eastAsia="宋体"/>
                <w:color w:val="000000"/>
                <w:kern w:val="0"/>
                <w:sz w:val="24"/>
                <w:lang w:bidi="ar"/>
              </w:rPr>
              <w:t xml:space="preserve">149 </w:t>
            </w:r>
          </w:p>
        </w:tc>
        <w:tc>
          <w:tcPr>
            <w:tcW w:w="1373" w:type="dxa"/>
            <w:noWrap w:val="0"/>
            <w:vAlign w:val="center"/>
          </w:tcPr>
          <w:p>
            <w:pPr>
              <w:widowControl/>
              <w:spacing w:line="300" w:lineRule="exact"/>
              <w:jc w:val="center"/>
              <w:textAlignment w:val="center"/>
              <w:rPr>
                <w:kern w:val="0"/>
                <w:sz w:val="24"/>
                <w:lang w:bidi="ar"/>
              </w:rPr>
            </w:pPr>
            <w:r>
              <w:rPr>
                <w:rFonts w:eastAsia="宋体"/>
                <w:color w:val="000000"/>
                <w:kern w:val="0"/>
                <w:sz w:val="24"/>
                <w:lang w:bidi="ar"/>
              </w:rPr>
              <w:t xml:space="preserve">134 </w:t>
            </w:r>
          </w:p>
        </w:tc>
        <w:tc>
          <w:tcPr>
            <w:tcW w:w="3126" w:type="dxa"/>
            <w:noWrap w:val="0"/>
            <w:vAlign w:val="center"/>
          </w:tcPr>
          <w:p>
            <w:pPr>
              <w:widowControl/>
              <w:spacing w:line="300" w:lineRule="exact"/>
              <w:textAlignment w:val="top"/>
              <w:rPr>
                <w:sz w:val="24"/>
              </w:rPr>
            </w:pPr>
            <w:r>
              <w:rPr>
                <w:kern w:val="0"/>
                <w:sz w:val="24"/>
                <w:lang w:bidi="ar"/>
              </w:rPr>
              <w:t>微创拔牙（指使用微创器械和技术进行此项目）加收450元/每牙，限主治医师3年（含3年）以上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59</w:t>
            </w:r>
          </w:p>
        </w:tc>
        <w:tc>
          <w:tcPr>
            <w:tcW w:w="1471" w:type="dxa"/>
            <w:noWrap w:val="0"/>
            <w:vAlign w:val="center"/>
          </w:tcPr>
          <w:p>
            <w:pPr>
              <w:widowControl/>
              <w:spacing w:line="300" w:lineRule="exact"/>
              <w:jc w:val="center"/>
              <w:textAlignment w:val="center"/>
              <w:rPr>
                <w:sz w:val="24"/>
              </w:rPr>
            </w:pPr>
            <w:r>
              <w:rPr>
                <w:kern w:val="0"/>
                <w:sz w:val="24"/>
                <w:lang w:bidi="ar"/>
              </w:rPr>
              <w:t>33060400601</w:t>
            </w:r>
          </w:p>
        </w:tc>
        <w:tc>
          <w:tcPr>
            <w:tcW w:w="2067" w:type="dxa"/>
            <w:noWrap w:val="0"/>
            <w:vAlign w:val="center"/>
          </w:tcPr>
          <w:p>
            <w:pPr>
              <w:widowControl/>
              <w:spacing w:line="300" w:lineRule="exact"/>
              <w:textAlignment w:val="center"/>
              <w:rPr>
                <w:sz w:val="24"/>
              </w:rPr>
            </w:pPr>
            <w:r>
              <w:rPr>
                <w:kern w:val="0"/>
                <w:sz w:val="24"/>
                <w:lang w:bidi="ar"/>
              </w:rPr>
              <w:t>骨性埋藏牙拔除术</w:t>
            </w:r>
          </w:p>
        </w:tc>
        <w:tc>
          <w:tcPr>
            <w:tcW w:w="2876" w:type="dxa"/>
            <w:noWrap w:val="0"/>
            <w:vAlign w:val="center"/>
          </w:tcPr>
          <w:p>
            <w:pPr>
              <w:widowControl/>
              <w:spacing w:line="300" w:lineRule="exact"/>
              <w:textAlignment w:val="top"/>
              <w:rPr>
                <w:sz w:val="24"/>
              </w:rPr>
            </w:pPr>
            <w:r>
              <w:rPr>
                <w:kern w:val="0"/>
                <w:sz w:val="24"/>
                <w:lang w:bidi="ar"/>
              </w:rPr>
              <w:t>含牙龈翻瓣</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每牙</w:t>
            </w:r>
          </w:p>
        </w:tc>
        <w:tc>
          <w:tcPr>
            <w:tcW w:w="729" w:type="dxa"/>
            <w:noWrap w:val="0"/>
            <w:vAlign w:val="center"/>
          </w:tcPr>
          <w:p>
            <w:pPr>
              <w:widowControl/>
              <w:spacing w:line="300" w:lineRule="exact"/>
              <w:jc w:val="center"/>
              <w:textAlignment w:val="center"/>
              <w:rPr>
                <w:sz w:val="24"/>
              </w:rPr>
            </w:pPr>
            <w:r>
              <w:rPr>
                <w:rFonts w:eastAsia="宋体"/>
                <w:color w:val="000000"/>
                <w:kern w:val="0"/>
                <w:sz w:val="24"/>
                <w:lang w:bidi="ar"/>
              </w:rPr>
              <w:t xml:space="preserve">270 </w:t>
            </w:r>
          </w:p>
        </w:tc>
        <w:tc>
          <w:tcPr>
            <w:tcW w:w="742" w:type="dxa"/>
            <w:noWrap w:val="0"/>
            <w:vAlign w:val="center"/>
          </w:tcPr>
          <w:p>
            <w:pPr>
              <w:widowControl/>
              <w:spacing w:line="300" w:lineRule="exact"/>
              <w:jc w:val="center"/>
              <w:textAlignment w:val="center"/>
              <w:rPr>
                <w:kern w:val="0"/>
                <w:sz w:val="24"/>
                <w:lang w:bidi="ar"/>
              </w:rPr>
            </w:pPr>
            <w:r>
              <w:rPr>
                <w:rFonts w:eastAsia="宋体"/>
                <w:color w:val="000000"/>
                <w:kern w:val="0"/>
                <w:sz w:val="24"/>
                <w:lang w:bidi="ar"/>
              </w:rPr>
              <w:t xml:space="preserve">243 </w:t>
            </w:r>
          </w:p>
        </w:tc>
        <w:tc>
          <w:tcPr>
            <w:tcW w:w="1373" w:type="dxa"/>
            <w:noWrap w:val="0"/>
            <w:vAlign w:val="center"/>
          </w:tcPr>
          <w:p>
            <w:pPr>
              <w:widowControl/>
              <w:spacing w:line="300" w:lineRule="exact"/>
              <w:jc w:val="center"/>
              <w:textAlignment w:val="center"/>
              <w:rPr>
                <w:kern w:val="0"/>
                <w:sz w:val="24"/>
                <w:lang w:bidi="ar"/>
              </w:rPr>
            </w:pPr>
            <w:r>
              <w:rPr>
                <w:rFonts w:eastAsia="宋体"/>
                <w:color w:val="000000"/>
                <w:kern w:val="0"/>
                <w:sz w:val="24"/>
                <w:lang w:bidi="ar"/>
              </w:rPr>
              <w:t xml:space="preserve">219 </w:t>
            </w:r>
          </w:p>
        </w:tc>
        <w:tc>
          <w:tcPr>
            <w:tcW w:w="3126" w:type="dxa"/>
            <w:noWrap w:val="0"/>
            <w:vAlign w:val="center"/>
          </w:tcPr>
          <w:p>
            <w:pPr>
              <w:widowControl/>
              <w:spacing w:line="300" w:lineRule="exact"/>
              <w:textAlignment w:val="top"/>
              <w:rPr>
                <w:sz w:val="24"/>
              </w:rPr>
            </w:pPr>
            <w:r>
              <w:rPr>
                <w:kern w:val="0"/>
                <w:sz w:val="24"/>
                <w:lang w:bidi="ar"/>
              </w:rPr>
              <w:t>微创拔牙（指使用微创器械和技术进行此项目）加收450元/每牙，限主治医师3年（含3年）以上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60</w:t>
            </w:r>
          </w:p>
        </w:tc>
        <w:tc>
          <w:tcPr>
            <w:tcW w:w="1471" w:type="dxa"/>
            <w:noWrap w:val="0"/>
            <w:vAlign w:val="center"/>
          </w:tcPr>
          <w:p>
            <w:pPr>
              <w:widowControl/>
              <w:spacing w:line="300" w:lineRule="exact"/>
              <w:jc w:val="center"/>
              <w:textAlignment w:val="center"/>
              <w:rPr>
                <w:sz w:val="24"/>
              </w:rPr>
            </w:pPr>
            <w:r>
              <w:rPr>
                <w:kern w:val="0"/>
                <w:sz w:val="24"/>
                <w:lang w:bidi="ar"/>
              </w:rPr>
              <w:t>33130500101</w:t>
            </w:r>
          </w:p>
        </w:tc>
        <w:tc>
          <w:tcPr>
            <w:tcW w:w="2067" w:type="dxa"/>
            <w:noWrap w:val="0"/>
            <w:vAlign w:val="center"/>
          </w:tcPr>
          <w:p>
            <w:pPr>
              <w:widowControl/>
              <w:spacing w:line="300" w:lineRule="exact"/>
              <w:textAlignment w:val="center"/>
              <w:rPr>
                <w:sz w:val="24"/>
              </w:rPr>
            </w:pPr>
            <w:r>
              <w:rPr>
                <w:kern w:val="0"/>
                <w:sz w:val="24"/>
                <w:lang w:bidi="ar"/>
              </w:rPr>
              <w:t>阴唇粘连分离术</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rFonts w:eastAsia="宋体"/>
                <w:color w:val="000000"/>
                <w:kern w:val="0"/>
                <w:sz w:val="24"/>
                <w:lang w:bidi="ar"/>
              </w:rPr>
              <w:t xml:space="preserve">40 </w:t>
            </w:r>
          </w:p>
        </w:tc>
        <w:tc>
          <w:tcPr>
            <w:tcW w:w="742" w:type="dxa"/>
            <w:noWrap w:val="0"/>
            <w:vAlign w:val="center"/>
          </w:tcPr>
          <w:p>
            <w:pPr>
              <w:widowControl/>
              <w:spacing w:line="300" w:lineRule="exact"/>
              <w:jc w:val="center"/>
              <w:textAlignment w:val="center"/>
              <w:rPr>
                <w:kern w:val="0"/>
                <w:sz w:val="24"/>
                <w:lang w:bidi="ar"/>
              </w:rPr>
            </w:pPr>
            <w:r>
              <w:rPr>
                <w:rFonts w:eastAsia="宋体"/>
                <w:color w:val="000000"/>
                <w:kern w:val="0"/>
                <w:sz w:val="24"/>
                <w:lang w:bidi="ar"/>
              </w:rPr>
              <w:t xml:space="preserve">40 </w:t>
            </w:r>
          </w:p>
        </w:tc>
        <w:tc>
          <w:tcPr>
            <w:tcW w:w="1373" w:type="dxa"/>
            <w:noWrap w:val="0"/>
            <w:vAlign w:val="center"/>
          </w:tcPr>
          <w:p>
            <w:pPr>
              <w:widowControl/>
              <w:spacing w:line="300" w:lineRule="exact"/>
              <w:jc w:val="center"/>
              <w:textAlignment w:val="center"/>
              <w:rPr>
                <w:kern w:val="0"/>
                <w:sz w:val="24"/>
                <w:lang w:bidi="ar"/>
              </w:rPr>
            </w:pPr>
            <w:r>
              <w:rPr>
                <w:rFonts w:eastAsia="宋体"/>
                <w:color w:val="000000"/>
                <w:kern w:val="0"/>
                <w:sz w:val="24"/>
                <w:lang w:bidi="ar"/>
              </w:rPr>
              <w:t xml:space="preserve">40 </w:t>
            </w:r>
          </w:p>
        </w:tc>
        <w:tc>
          <w:tcPr>
            <w:tcW w:w="3126" w:type="dxa"/>
            <w:noWrap w:val="0"/>
            <w:vAlign w:val="center"/>
          </w:tcPr>
          <w:p>
            <w:pPr>
              <w:widowControl/>
              <w:spacing w:line="300" w:lineRule="exact"/>
              <w:textAlignment w:val="top"/>
              <w:rPr>
                <w:sz w:val="24"/>
              </w:rPr>
            </w:pPr>
            <w:r>
              <w:rPr>
                <w:kern w:val="0"/>
                <w:sz w:val="24"/>
                <w:lang w:bidi="ar"/>
              </w:rPr>
              <w:t>先天性阴唇粘连分离术加收220元，编码33130500102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61</w:t>
            </w:r>
          </w:p>
        </w:tc>
        <w:tc>
          <w:tcPr>
            <w:tcW w:w="1471" w:type="dxa"/>
            <w:noWrap w:val="0"/>
            <w:vAlign w:val="center"/>
          </w:tcPr>
          <w:p>
            <w:pPr>
              <w:widowControl/>
              <w:spacing w:line="300" w:lineRule="exact"/>
              <w:jc w:val="center"/>
              <w:textAlignment w:val="center"/>
              <w:rPr>
                <w:sz w:val="24"/>
              </w:rPr>
            </w:pPr>
            <w:r>
              <w:rPr>
                <w:kern w:val="0"/>
                <w:sz w:val="24"/>
                <w:lang w:bidi="ar"/>
              </w:rPr>
              <w:t>33140000200</w:t>
            </w:r>
          </w:p>
        </w:tc>
        <w:tc>
          <w:tcPr>
            <w:tcW w:w="2067" w:type="dxa"/>
            <w:noWrap w:val="0"/>
            <w:vAlign w:val="center"/>
          </w:tcPr>
          <w:p>
            <w:pPr>
              <w:widowControl/>
              <w:spacing w:line="300" w:lineRule="exact"/>
              <w:textAlignment w:val="center"/>
              <w:rPr>
                <w:sz w:val="24"/>
              </w:rPr>
            </w:pPr>
            <w:r>
              <w:rPr>
                <w:kern w:val="0"/>
                <w:sz w:val="24"/>
                <w:lang w:bidi="ar"/>
              </w:rPr>
              <w:t>单胎顺产接生</w:t>
            </w:r>
          </w:p>
        </w:tc>
        <w:tc>
          <w:tcPr>
            <w:tcW w:w="2876" w:type="dxa"/>
            <w:noWrap w:val="0"/>
            <w:vAlign w:val="center"/>
          </w:tcPr>
          <w:p>
            <w:pPr>
              <w:widowControl/>
              <w:spacing w:line="300" w:lineRule="exact"/>
              <w:textAlignment w:val="top"/>
              <w:rPr>
                <w:sz w:val="24"/>
              </w:rPr>
            </w:pPr>
            <w:r>
              <w:rPr>
                <w:kern w:val="0"/>
                <w:sz w:val="24"/>
                <w:lang w:bidi="ar"/>
              </w:rPr>
              <w:t>含产程观察，阴道或肛门检查，胎心监测及脐带处理、会阴裂伤修补及侧切</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rFonts w:eastAsia="宋体"/>
                <w:color w:val="000000"/>
                <w:kern w:val="0"/>
                <w:sz w:val="24"/>
                <w:lang w:bidi="ar"/>
              </w:rPr>
              <w:t xml:space="preserve">900 </w:t>
            </w:r>
          </w:p>
        </w:tc>
        <w:tc>
          <w:tcPr>
            <w:tcW w:w="742" w:type="dxa"/>
            <w:noWrap w:val="0"/>
            <w:vAlign w:val="center"/>
          </w:tcPr>
          <w:p>
            <w:pPr>
              <w:widowControl/>
              <w:spacing w:line="300" w:lineRule="exact"/>
              <w:jc w:val="center"/>
              <w:textAlignment w:val="center"/>
              <w:rPr>
                <w:kern w:val="0"/>
                <w:sz w:val="24"/>
                <w:lang w:bidi="ar"/>
              </w:rPr>
            </w:pPr>
            <w:r>
              <w:rPr>
                <w:rFonts w:eastAsia="宋体"/>
                <w:color w:val="000000"/>
                <w:kern w:val="0"/>
                <w:sz w:val="24"/>
                <w:lang w:bidi="ar"/>
              </w:rPr>
              <w:t xml:space="preserve">810 </w:t>
            </w:r>
          </w:p>
        </w:tc>
        <w:tc>
          <w:tcPr>
            <w:tcW w:w="1373" w:type="dxa"/>
            <w:noWrap w:val="0"/>
            <w:vAlign w:val="center"/>
          </w:tcPr>
          <w:p>
            <w:pPr>
              <w:widowControl/>
              <w:spacing w:line="300" w:lineRule="exact"/>
              <w:jc w:val="center"/>
              <w:textAlignment w:val="center"/>
              <w:rPr>
                <w:kern w:val="0"/>
                <w:sz w:val="24"/>
                <w:lang w:bidi="ar"/>
              </w:rPr>
            </w:pPr>
            <w:r>
              <w:rPr>
                <w:rFonts w:eastAsia="宋体"/>
                <w:color w:val="000000"/>
                <w:kern w:val="0"/>
                <w:sz w:val="24"/>
                <w:lang w:bidi="ar"/>
              </w:rPr>
              <w:t xml:space="preserve">729 </w:t>
            </w:r>
          </w:p>
        </w:tc>
        <w:tc>
          <w:tcPr>
            <w:tcW w:w="3126" w:type="dxa"/>
            <w:noWrap w:val="0"/>
            <w:vAlign w:val="center"/>
          </w:tcPr>
          <w:p>
            <w:pPr>
              <w:widowControl/>
              <w:spacing w:line="30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62</w:t>
            </w:r>
          </w:p>
        </w:tc>
        <w:tc>
          <w:tcPr>
            <w:tcW w:w="1471" w:type="dxa"/>
            <w:noWrap w:val="0"/>
            <w:vAlign w:val="center"/>
          </w:tcPr>
          <w:p>
            <w:pPr>
              <w:widowControl/>
              <w:spacing w:line="300" w:lineRule="exact"/>
              <w:jc w:val="center"/>
              <w:textAlignment w:val="center"/>
              <w:rPr>
                <w:sz w:val="24"/>
              </w:rPr>
            </w:pPr>
            <w:r>
              <w:rPr>
                <w:kern w:val="0"/>
                <w:sz w:val="24"/>
                <w:lang w:bidi="ar"/>
              </w:rPr>
              <w:t>41000000100</w:t>
            </w:r>
          </w:p>
        </w:tc>
        <w:tc>
          <w:tcPr>
            <w:tcW w:w="2067" w:type="dxa"/>
            <w:noWrap w:val="0"/>
            <w:vAlign w:val="center"/>
          </w:tcPr>
          <w:p>
            <w:pPr>
              <w:widowControl/>
              <w:spacing w:line="300" w:lineRule="exact"/>
              <w:textAlignment w:val="center"/>
              <w:rPr>
                <w:sz w:val="24"/>
              </w:rPr>
            </w:pPr>
            <w:r>
              <w:rPr>
                <w:kern w:val="0"/>
                <w:sz w:val="24"/>
                <w:lang w:bidi="ar"/>
              </w:rPr>
              <w:t>贴敷疗法</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每部位</w:t>
            </w:r>
          </w:p>
        </w:tc>
        <w:tc>
          <w:tcPr>
            <w:tcW w:w="729" w:type="dxa"/>
            <w:noWrap w:val="0"/>
            <w:vAlign w:val="center"/>
          </w:tcPr>
          <w:p>
            <w:pPr>
              <w:widowControl/>
              <w:spacing w:line="300" w:lineRule="exact"/>
              <w:jc w:val="center"/>
              <w:textAlignment w:val="center"/>
              <w:rPr>
                <w:sz w:val="24"/>
              </w:rPr>
            </w:pPr>
            <w:r>
              <w:rPr>
                <w:kern w:val="0"/>
                <w:sz w:val="24"/>
                <w:lang w:bidi="ar"/>
              </w:rPr>
              <w:t>22</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22</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22</w:t>
            </w:r>
          </w:p>
        </w:tc>
        <w:tc>
          <w:tcPr>
            <w:tcW w:w="3126" w:type="dxa"/>
            <w:noWrap w:val="0"/>
            <w:vAlign w:val="center"/>
          </w:tcPr>
          <w:p>
            <w:pPr>
              <w:widowControl/>
              <w:spacing w:line="300" w:lineRule="exact"/>
              <w:textAlignment w:val="top"/>
              <w:rPr>
                <w:sz w:val="24"/>
              </w:rPr>
            </w:pPr>
            <w:r>
              <w:rPr>
                <w:kern w:val="0"/>
                <w:sz w:val="24"/>
                <w:lang w:bidi="ar"/>
              </w:rPr>
              <w:t>部位指病变部位或疾病映射部位，每日最多按3个部位计价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63</w:t>
            </w:r>
          </w:p>
        </w:tc>
        <w:tc>
          <w:tcPr>
            <w:tcW w:w="1471" w:type="dxa"/>
            <w:noWrap w:val="0"/>
            <w:vAlign w:val="center"/>
          </w:tcPr>
          <w:p>
            <w:pPr>
              <w:widowControl/>
              <w:spacing w:line="300" w:lineRule="exact"/>
              <w:jc w:val="center"/>
              <w:textAlignment w:val="center"/>
              <w:rPr>
                <w:sz w:val="24"/>
              </w:rPr>
            </w:pPr>
            <w:r>
              <w:rPr>
                <w:kern w:val="0"/>
                <w:sz w:val="24"/>
                <w:lang w:bidi="ar"/>
              </w:rPr>
              <w:t>41000001000</w:t>
            </w:r>
          </w:p>
        </w:tc>
        <w:tc>
          <w:tcPr>
            <w:tcW w:w="2067" w:type="dxa"/>
            <w:noWrap w:val="0"/>
            <w:vAlign w:val="center"/>
          </w:tcPr>
          <w:p>
            <w:pPr>
              <w:widowControl/>
              <w:spacing w:line="300" w:lineRule="exact"/>
              <w:textAlignment w:val="center"/>
              <w:rPr>
                <w:spacing w:val="-6"/>
                <w:sz w:val="24"/>
              </w:rPr>
            </w:pPr>
            <w:r>
              <w:rPr>
                <w:spacing w:val="-6"/>
                <w:kern w:val="0"/>
                <w:sz w:val="24"/>
                <w:lang w:bidi="ar"/>
              </w:rPr>
              <w:t>赘生物中药腐蚀治疗</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kern w:val="0"/>
                <w:sz w:val="24"/>
                <w:lang w:bidi="ar"/>
              </w:rPr>
            </w:pPr>
            <w:r>
              <w:rPr>
                <w:kern w:val="0"/>
                <w:sz w:val="24"/>
                <w:lang w:bidi="ar"/>
              </w:rPr>
              <w:t>每赘</w:t>
            </w:r>
          </w:p>
          <w:p>
            <w:pPr>
              <w:widowControl/>
              <w:spacing w:line="300" w:lineRule="exact"/>
              <w:jc w:val="center"/>
              <w:textAlignment w:val="center"/>
              <w:rPr>
                <w:sz w:val="24"/>
              </w:rPr>
            </w:pPr>
            <w:r>
              <w:rPr>
                <w:kern w:val="0"/>
                <w:sz w:val="24"/>
                <w:lang w:bidi="ar"/>
              </w:rPr>
              <w:t>生物</w:t>
            </w:r>
          </w:p>
        </w:tc>
        <w:tc>
          <w:tcPr>
            <w:tcW w:w="729" w:type="dxa"/>
            <w:noWrap w:val="0"/>
            <w:vAlign w:val="center"/>
          </w:tcPr>
          <w:p>
            <w:pPr>
              <w:widowControl/>
              <w:spacing w:line="300" w:lineRule="exact"/>
              <w:jc w:val="center"/>
              <w:textAlignment w:val="center"/>
              <w:rPr>
                <w:sz w:val="24"/>
              </w:rPr>
            </w:pPr>
            <w:r>
              <w:rPr>
                <w:kern w:val="0"/>
                <w:sz w:val="24"/>
                <w:lang w:bidi="ar"/>
              </w:rPr>
              <w:t>30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30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30</w:t>
            </w:r>
          </w:p>
        </w:tc>
        <w:tc>
          <w:tcPr>
            <w:tcW w:w="3126" w:type="dxa"/>
            <w:noWrap w:val="0"/>
            <w:vAlign w:val="center"/>
          </w:tcPr>
          <w:p>
            <w:pPr>
              <w:widowControl/>
              <w:spacing w:line="300" w:lineRule="exact"/>
              <w:textAlignment w:val="top"/>
              <w:rPr>
                <w:sz w:val="24"/>
              </w:rPr>
            </w:pPr>
            <w:r>
              <w:rPr>
                <w:kern w:val="0"/>
                <w:sz w:val="24"/>
                <w:lang w:bidi="ar"/>
              </w:rPr>
              <w:t>每日最多按3颗计价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64</w:t>
            </w:r>
          </w:p>
        </w:tc>
        <w:tc>
          <w:tcPr>
            <w:tcW w:w="1471" w:type="dxa"/>
            <w:noWrap w:val="0"/>
            <w:vAlign w:val="center"/>
          </w:tcPr>
          <w:p>
            <w:pPr>
              <w:widowControl/>
              <w:spacing w:line="300" w:lineRule="exact"/>
              <w:jc w:val="center"/>
              <w:textAlignment w:val="center"/>
              <w:rPr>
                <w:sz w:val="24"/>
              </w:rPr>
            </w:pPr>
            <w:r>
              <w:rPr>
                <w:kern w:val="0"/>
                <w:sz w:val="24"/>
                <w:lang w:bidi="ar"/>
              </w:rPr>
              <w:t>42000000700</w:t>
            </w:r>
          </w:p>
        </w:tc>
        <w:tc>
          <w:tcPr>
            <w:tcW w:w="2067" w:type="dxa"/>
            <w:noWrap w:val="0"/>
            <w:vAlign w:val="center"/>
          </w:tcPr>
          <w:p>
            <w:pPr>
              <w:widowControl/>
              <w:spacing w:line="300" w:lineRule="exact"/>
              <w:textAlignment w:val="center"/>
              <w:rPr>
                <w:sz w:val="24"/>
              </w:rPr>
            </w:pPr>
            <w:r>
              <w:rPr>
                <w:kern w:val="0"/>
                <w:sz w:val="24"/>
                <w:lang w:bidi="ar"/>
              </w:rPr>
              <w:t>骨折夹板外固定</w:t>
            </w:r>
          </w:p>
        </w:tc>
        <w:tc>
          <w:tcPr>
            <w:tcW w:w="2876" w:type="dxa"/>
            <w:noWrap w:val="0"/>
            <w:vAlign w:val="center"/>
          </w:tcPr>
          <w:p>
            <w:pPr>
              <w:widowControl/>
              <w:spacing w:line="300" w:lineRule="exact"/>
              <w:textAlignment w:val="top"/>
              <w:rPr>
                <w:sz w:val="24"/>
              </w:rPr>
            </w:pPr>
            <w:r>
              <w:rPr>
                <w:kern w:val="0"/>
                <w:sz w:val="24"/>
                <w:lang w:bidi="ar"/>
              </w:rPr>
              <w:t>含骨折手法整复术</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kern w:val="0"/>
                <w:sz w:val="24"/>
                <w:lang w:bidi="ar"/>
              </w:rPr>
              <w:t>400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400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400</w:t>
            </w:r>
          </w:p>
        </w:tc>
        <w:tc>
          <w:tcPr>
            <w:tcW w:w="3126" w:type="dxa"/>
            <w:noWrap w:val="0"/>
            <w:vAlign w:val="center"/>
          </w:tcPr>
          <w:p>
            <w:pPr>
              <w:widowControl/>
              <w:spacing w:line="300" w:lineRule="exact"/>
              <w:textAlignment w:val="top"/>
              <w:rPr>
                <w:sz w:val="24"/>
              </w:rPr>
            </w:pPr>
            <w:r>
              <w:rPr>
                <w:kern w:val="0"/>
                <w:sz w:val="24"/>
                <w:lang w:bidi="ar"/>
              </w:rPr>
              <w:t>6周岁及以下儿童加收30%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1537" w:hRule="atLeast"/>
          <w:jc w:val="center"/>
        </w:trPr>
        <w:tc>
          <w:tcPr>
            <w:tcW w:w="637" w:type="dxa"/>
            <w:noWrap w:val="0"/>
            <w:vAlign w:val="center"/>
          </w:tcPr>
          <w:p>
            <w:pPr>
              <w:widowControl/>
              <w:spacing w:line="300" w:lineRule="exact"/>
              <w:jc w:val="center"/>
              <w:textAlignment w:val="center"/>
              <w:rPr>
                <w:sz w:val="24"/>
              </w:rPr>
            </w:pPr>
            <w:r>
              <w:rPr>
                <w:kern w:val="0"/>
                <w:sz w:val="24"/>
                <w:lang w:bidi="ar"/>
              </w:rPr>
              <w:t>65</w:t>
            </w:r>
          </w:p>
        </w:tc>
        <w:tc>
          <w:tcPr>
            <w:tcW w:w="1471" w:type="dxa"/>
            <w:noWrap w:val="0"/>
            <w:vAlign w:val="center"/>
          </w:tcPr>
          <w:p>
            <w:pPr>
              <w:widowControl/>
              <w:spacing w:line="300" w:lineRule="exact"/>
              <w:jc w:val="center"/>
              <w:textAlignment w:val="center"/>
              <w:rPr>
                <w:sz w:val="24"/>
              </w:rPr>
            </w:pPr>
            <w:r>
              <w:rPr>
                <w:kern w:val="0"/>
                <w:sz w:val="24"/>
                <w:lang w:bidi="ar"/>
              </w:rPr>
              <w:t>44000000100</w:t>
            </w:r>
          </w:p>
        </w:tc>
        <w:tc>
          <w:tcPr>
            <w:tcW w:w="2067" w:type="dxa"/>
            <w:noWrap w:val="0"/>
            <w:vAlign w:val="center"/>
          </w:tcPr>
          <w:p>
            <w:pPr>
              <w:widowControl/>
              <w:spacing w:line="300" w:lineRule="exact"/>
              <w:textAlignment w:val="center"/>
              <w:rPr>
                <w:sz w:val="24"/>
              </w:rPr>
            </w:pPr>
            <w:r>
              <w:rPr>
                <w:kern w:val="0"/>
                <w:sz w:val="24"/>
                <w:lang w:bidi="ar"/>
              </w:rPr>
              <w:t>灸法（艾柱灸）</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人次</w:t>
            </w:r>
          </w:p>
        </w:tc>
        <w:tc>
          <w:tcPr>
            <w:tcW w:w="729" w:type="dxa"/>
            <w:noWrap w:val="0"/>
            <w:vAlign w:val="center"/>
          </w:tcPr>
          <w:p>
            <w:pPr>
              <w:widowControl/>
              <w:spacing w:line="300" w:lineRule="exact"/>
              <w:jc w:val="center"/>
              <w:textAlignment w:val="center"/>
              <w:rPr>
                <w:sz w:val="24"/>
              </w:rPr>
            </w:pPr>
            <w:r>
              <w:rPr>
                <w:kern w:val="0"/>
                <w:sz w:val="24"/>
                <w:lang w:bidi="ar"/>
              </w:rPr>
              <w:t>48</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48</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48</w:t>
            </w:r>
          </w:p>
        </w:tc>
        <w:tc>
          <w:tcPr>
            <w:tcW w:w="3126" w:type="dxa"/>
            <w:noWrap w:val="0"/>
            <w:vAlign w:val="center"/>
          </w:tcPr>
          <w:p>
            <w:pPr>
              <w:widowControl/>
              <w:spacing w:line="300" w:lineRule="exact"/>
              <w:textAlignment w:val="top"/>
              <w:rPr>
                <w:spacing w:val="-6"/>
                <w:sz w:val="24"/>
              </w:rPr>
            </w:pPr>
            <w:r>
              <w:rPr>
                <w:spacing w:val="-6"/>
                <w:kern w:val="0"/>
                <w:sz w:val="24"/>
                <w:lang w:bidi="ar"/>
              </w:rPr>
              <w:t>与44000000101、44000000102、44000000103、44000000104项目每日不得同时收费；6周岁及以下儿童加收30%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431" w:hRule="atLeast"/>
          <w:jc w:val="center"/>
        </w:trPr>
        <w:tc>
          <w:tcPr>
            <w:tcW w:w="637" w:type="dxa"/>
            <w:noWrap w:val="0"/>
            <w:vAlign w:val="center"/>
          </w:tcPr>
          <w:p>
            <w:pPr>
              <w:widowControl/>
              <w:spacing w:line="300" w:lineRule="exact"/>
              <w:jc w:val="center"/>
              <w:textAlignment w:val="center"/>
              <w:rPr>
                <w:sz w:val="24"/>
              </w:rPr>
            </w:pPr>
            <w:r>
              <w:rPr>
                <w:kern w:val="0"/>
                <w:sz w:val="24"/>
                <w:lang w:bidi="ar"/>
              </w:rPr>
              <w:t>66</w:t>
            </w:r>
          </w:p>
        </w:tc>
        <w:tc>
          <w:tcPr>
            <w:tcW w:w="1471" w:type="dxa"/>
            <w:noWrap w:val="0"/>
            <w:vAlign w:val="center"/>
          </w:tcPr>
          <w:p>
            <w:pPr>
              <w:widowControl/>
              <w:spacing w:line="300" w:lineRule="exact"/>
              <w:jc w:val="center"/>
              <w:textAlignment w:val="center"/>
              <w:rPr>
                <w:sz w:val="24"/>
              </w:rPr>
            </w:pPr>
            <w:r>
              <w:rPr>
                <w:kern w:val="0"/>
                <w:sz w:val="24"/>
                <w:lang w:bidi="ar"/>
              </w:rPr>
              <w:t>44000000101</w:t>
            </w:r>
          </w:p>
        </w:tc>
        <w:tc>
          <w:tcPr>
            <w:tcW w:w="2067" w:type="dxa"/>
            <w:noWrap w:val="0"/>
            <w:vAlign w:val="center"/>
          </w:tcPr>
          <w:p>
            <w:pPr>
              <w:widowControl/>
              <w:spacing w:line="300" w:lineRule="exact"/>
              <w:textAlignment w:val="center"/>
              <w:rPr>
                <w:sz w:val="24"/>
              </w:rPr>
            </w:pPr>
            <w:r>
              <w:rPr>
                <w:kern w:val="0"/>
                <w:sz w:val="24"/>
                <w:lang w:bidi="ar"/>
              </w:rPr>
              <w:t>灸法（艾条灸）</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人次</w:t>
            </w:r>
          </w:p>
        </w:tc>
        <w:tc>
          <w:tcPr>
            <w:tcW w:w="729" w:type="dxa"/>
            <w:noWrap w:val="0"/>
            <w:vAlign w:val="center"/>
          </w:tcPr>
          <w:p>
            <w:pPr>
              <w:widowControl/>
              <w:spacing w:line="300" w:lineRule="exact"/>
              <w:jc w:val="center"/>
              <w:textAlignment w:val="center"/>
              <w:rPr>
                <w:sz w:val="24"/>
              </w:rPr>
            </w:pPr>
            <w:r>
              <w:rPr>
                <w:kern w:val="0"/>
                <w:sz w:val="24"/>
                <w:lang w:bidi="ar"/>
              </w:rPr>
              <w:t>48</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48</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48</w:t>
            </w:r>
          </w:p>
        </w:tc>
        <w:tc>
          <w:tcPr>
            <w:tcW w:w="3126" w:type="dxa"/>
            <w:noWrap w:val="0"/>
            <w:vAlign w:val="center"/>
          </w:tcPr>
          <w:p>
            <w:pPr>
              <w:widowControl/>
              <w:spacing w:line="300" w:lineRule="exact"/>
              <w:textAlignment w:val="top"/>
              <w:rPr>
                <w:sz w:val="24"/>
              </w:rPr>
            </w:pPr>
            <w:r>
              <w:rPr>
                <w:spacing w:val="-6"/>
                <w:kern w:val="0"/>
                <w:sz w:val="24"/>
                <w:lang w:bidi="ar"/>
              </w:rPr>
              <w:t>与44000000100、44000000102、44000000103、44000000104</w:t>
            </w:r>
            <w:r>
              <w:rPr>
                <w:kern w:val="0"/>
                <w:sz w:val="24"/>
                <w:lang w:bidi="ar"/>
              </w:rPr>
              <w:t>项目每日不得同时收费；6周岁及以下儿童加收30%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1457" w:hRule="atLeast"/>
          <w:jc w:val="center"/>
        </w:trPr>
        <w:tc>
          <w:tcPr>
            <w:tcW w:w="637" w:type="dxa"/>
            <w:noWrap w:val="0"/>
            <w:vAlign w:val="center"/>
          </w:tcPr>
          <w:p>
            <w:pPr>
              <w:widowControl/>
              <w:spacing w:line="300" w:lineRule="exact"/>
              <w:jc w:val="center"/>
              <w:textAlignment w:val="center"/>
              <w:rPr>
                <w:sz w:val="24"/>
              </w:rPr>
            </w:pPr>
            <w:r>
              <w:rPr>
                <w:kern w:val="0"/>
                <w:sz w:val="24"/>
                <w:lang w:bidi="ar"/>
              </w:rPr>
              <w:t>67</w:t>
            </w:r>
          </w:p>
        </w:tc>
        <w:tc>
          <w:tcPr>
            <w:tcW w:w="1471" w:type="dxa"/>
            <w:noWrap w:val="0"/>
            <w:vAlign w:val="center"/>
          </w:tcPr>
          <w:p>
            <w:pPr>
              <w:widowControl/>
              <w:spacing w:line="300" w:lineRule="exact"/>
              <w:jc w:val="center"/>
              <w:textAlignment w:val="center"/>
              <w:rPr>
                <w:sz w:val="24"/>
              </w:rPr>
            </w:pPr>
            <w:r>
              <w:rPr>
                <w:kern w:val="0"/>
                <w:sz w:val="24"/>
                <w:lang w:bidi="ar"/>
              </w:rPr>
              <w:t>44000000102</w:t>
            </w:r>
          </w:p>
        </w:tc>
        <w:tc>
          <w:tcPr>
            <w:tcW w:w="2067" w:type="dxa"/>
            <w:noWrap w:val="0"/>
            <w:vAlign w:val="center"/>
          </w:tcPr>
          <w:p>
            <w:pPr>
              <w:widowControl/>
              <w:spacing w:line="300" w:lineRule="exact"/>
              <w:textAlignment w:val="center"/>
              <w:rPr>
                <w:sz w:val="24"/>
              </w:rPr>
            </w:pPr>
            <w:r>
              <w:rPr>
                <w:kern w:val="0"/>
                <w:sz w:val="24"/>
                <w:lang w:bidi="ar"/>
              </w:rPr>
              <w:t>灸法（艾箱灸）</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人次</w:t>
            </w:r>
          </w:p>
        </w:tc>
        <w:tc>
          <w:tcPr>
            <w:tcW w:w="729" w:type="dxa"/>
            <w:noWrap w:val="0"/>
            <w:vAlign w:val="center"/>
          </w:tcPr>
          <w:p>
            <w:pPr>
              <w:widowControl/>
              <w:spacing w:line="300" w:lineRule="exact"/>
              <w:jc w:val="center"/>
              <w:textAlignment w:val="center"/>
              <w:rPr>
                <w:sz w:val="24"/>
              </w:rPr>
            </w:pPr>
            <w:r>
              <w:rPr>
                <w:kern w:val="0"/>
                <w:sz w:val="24"/>
                <w:lang w:bidi="ar"/>
              </w:rPr>
              <w:t>48</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48</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48</w:t>
            </w:r>
          </w:p>
        </w:tc>
        <w:tc>
          <w:tcPr>
            <w:tcW w:w="3126" w:type="dxa"/>
            <w:noWrap w:val="0"/>
            <w:vAlign w:val="center"/>
          </w:tcPr>
          <w:p>
            <w:pPr>
              <w:widowControl/>
              <w:spacing w:line="300" w:lineRule="exact"/>
              <w:textAlignment w:val="top"/>
              <w:rPr>
                <w:sz w:val="24"/>
              </w:rPr>
            </w:pPr>
            <w:r>
              <w:rPr>
                <w:spacing w:val="-6"/>
                <w:kern w:val="0"/>
                <w:sz w:val="24"/>
                <w:lang w:bidi="ar"/>
              </w:rPr>
              <w:t>与44000000100、44000000101、44000000103、44000000104</w:t>
            </w:r>
            <w:r>
              <w:rPr>
                <w:kern w:val="0"/>
                <w:sz w:val="24"/>
                <w:lang w:bidi="ar"/>
              </w:rPr>
              <w:t>项目每日不得同时收费；6周岁及以下儿童加收30%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1448" w:hRule="atLeast"/>
          <w:jc w:val="center"/>
        </w:trPr>
        <w:tc>
          <w:tcPr>
            <w:tcW w:w="637" w:type="dxa"/>
            <w:noWrap w:val="0"/>
            <w:vAlign w:val="center"/>
          </w:tcPr>
          <w:p>
            <w:pPr>
              <w:widowControl/>
              <w:spacing w:line="300" w:lineRule="exact"/>
              <w:jc w:val="center"/>
              <w:textAlignment w:val="center"/>
              <w:rPr>
                <w:sz w:val="24"/>
              </w:rPr>
            </w:pPr>
            <w:r>
              <w:rPr>
                <w:kern w:val="0"/>
                <w:sz w:val="24"/>
                <w:lang w:bidi="ar"/>
              </w:rPr>
              <w:t>68</w:t>
            </w:r>
          </w:p>
        </w:tc>
        <w:tc>
          <w:tcPr>
            <w:tcW w:w="1471" w:type="dxa"/>
            <w:noWrap w:val="0"/>
            <w:vAlign w:val="center"/>
          </w:tcPr>
          <w:p>
            <w:pPr>
              <w:widowControl/>
              <w:spacing w:line="300" w:lineRule="exact"/>
              <w:jc w:val="center"/>
              <w:textAlignment w:val="center"/>
              <w:rPr>
                <w:sz w:val="24"/>
              </w:rPr>
            </w:pPr>
            <w:r>
              <w:rPr>
                <w:kern w:val="0"/>
                <w:sz w:val="24"/>
                <w:lang w:bidi="ar"/>
              </w:rPr>
              <w:t>44000000103</w:t>
            </w:r>
          </w:p>
        </w:tc>
        <w:tc>
          <w:tcPr>
            <w:tcW w:w="2067" w:type="dxa"/>
            <w:noWrap w:val="0"/>
            <w:vAlign w:val="center"/>
          </w:tcPr>
          <w:p>
            <w:pPr>
              <w:widowControl/>
              <w:spacing w:line="300" w:lineRule="exact"/>
              <w:textAlignment w:val="center"/>
              <w:rPr>
                <w:sz w:val="24"/>
              </w:rPr>
            </w:pPr>
            <w:r>
              <w:rPr>
                <w:kern w:val="0"/>
                <w:sz w:val="24"/>
                <w:lang w:bidi="ar"/>
              </w:rPr>
              <w:t>灸法（天灸）</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人次</w:t>
            </w:r>
          </w:p>
        </w:tc>
        <w:tc>
          <w:tcPr>
            <w:tcW w:w="729" w:type="dxa"/>
            <w:noWrap w:val="0"/>
            <w:vAlign w:val="center"/>
          </w:tcPr>
          <w:p>
            <w:pPr>
              <w:widowControl/>
              <w:spacing w:line="300" w:lineRule="exact"/>
              <w:jc w:val="center"/>
              <w:textAlignment w:val="center"/>
              <w:rPr>
                <w:sz w:val="24"/>
              </w:rPr>
            </w:pPr>
            <w:r>
              <w:rPr>
                <w:kern w:val="0"/>
                <w:sz w:val="24"/>
                <w:lang w:bidi="ar"/>
              </w:rPr>
              <w:t>48</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48</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48</w:t>
            </w:r>
          </w:p>
        </w:tc>
        <w:tc>
          <w:tcPr>
            <w:tcW w:w="3126" w:type="dxa"/>
            <w:noWrap w:val="0"/>
            <w:vAlign w:val="center"/>
          </w:tcPr>
          <w:p>
            <w:pPr>
              <w:widowControl/>
              <w:spacing w:line="300" w:lineRule="exact"/>
              <w:textAlignment w:val="top"/>
              <w:rPr>
                <w:sz w:val="24"/>
              </w:rPr>
            </w:pPr>
            <w:r>
              <w:rPr>
                <w:spacing w:val="-6"/>
                <w:kern w:val="0"/>
                <w:sz w:val="24"/>
                <w:lang w:bidi="ar"/>
              </w:rPr>
              <w:t>与44000000100、44000000101、44000000102、44000000104</w:t>
            </w:r>
            <w:r>
              <w:rPr>
                <w:kern w:val="0"/>
                <w:sz w:val="24"/>
                <w:lang w:bidi="ar"/>
              </w:rPr>
              <w:t>项目每日不得同时收费；6周岁及以下儿童加收30%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69</w:t>
            </w:r>
          </w:p>
        </w:tc>
        <w:tc>
          <w:tcPr>
            <w:tcW w:w="1471" w:type="dxa"/>
            <w:noWrap w:val="0"/>
            <w:vAlign w:val="center"/>
          </w:tcPr>
          <w:p>
            <w:pPr>
              <w:widowControl/>
              <w:spacing w:line="300" w:lineRule="exact"/>
              <w:jc w:val="center"/>
              <w:textAlignment w:val="center"/>
              <w:rPr>
                <w:sz w:val="24"/>
              </w:rPr>
            </w:pPr>
            <w:r>
              <w:rPr>
                <w:kern w:val="0"/>
                <w:sz w:val="24"/>
                <w:lang w:bidi="ar"/>
              </w:rPr>
              <w:t>44000000104</w:t>
            </w:r>
          </w:p>
        </w:tc>
        <w:tc>
          <w:tcPr>
            <w:tcW w:w="2067" w:type="dxa"/>
            <w:noWrap w:val="0"/>
            <w:vAlign w:val="center"/>
          </w:tcPr>
          <w:p>
            <w:pPr>
              <w:widowControl/>
              <w:spacing w:line="300" w:lineRule="exact"/>
              <w:textAlignment w:val="center"/>
              <w:rPr>
                <w:sz w:val="24"/>
              </w:rPr>
            </w:pPr>
            <w:r>
              <w:rPr>
                <w:kern w:val="0"/>
                <w:sz w:val="24"/>
                <w:lang w:bidi="ar"/>
              </w:rPr>
              <w:t>灸法（其他灸）</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人次</w:t>
            </w:r>
          </w:p>
        </w:tc>
        <w:tc>
          <w:tcPr>
            <w:tcW w:w="729" w:type="dxa"/>
            <w:noWrap w:val="0"/>
            <w:vAlign w:val="center"/>
          </w:tcPr>
          <w:p>
            <w:pPr>
              <w:widowControl/>
              <w:spacing w:line="300" w:lineRule="exact"/>
              <w:jc w:val="center"/>
              <w:textAlignment w:val="center"/>
              <w:rPr>
                <w:sz w:val="24"/>
              </w:rPr>
            </w:pPr>
            <w:r>
              <w:rPr>
                <w:kern w:val="0"/>
                <w:sz w:val="24"/>
                <w:lang w:bidi="ar"/>
              </w:rPr>
              <w:t>27</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27</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27</w:t>
            </w:r>
          </w:p>
        </w:tc>
        <w:tc>
          <w:tcPr>
            <w:tcW w:w="3126" w:type="dxa"/>
            <w:noWrap w:val="0"/>
            <w:vAlign w:val="center"/>
          </w:tcPr>
          <w:p>
            <w:pPr>
              <w:widowControl/>
              <w:spacing w:line="300" w:lineRule="exact"/>
              <w:textAlignment w:val="top"/>
              <w:rPr>
                <w:sz w:val="24"/>
              </w:rPr>
            </w:pPr>
            <w:r>
              <w:rPr>
                <w:spacing w:val="-6"/>
                <w:kern w:val="0"/>
                <w:sz w:val="24"/>
                <w:lang w:bidi="ar"/>
              </w:rPr>
              <w:t>与44000000100、44000000101、44000000102、44000000103</w:t>
            </w:r>
            <w:r>
              <w:rPr>
                <w:kern w:val="0"/>
                <w:sz w:val="24"/>
                <w:lang w:bidi="ar"/>
              </w:rPr>
              <w:t>项目每日不得同时收费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70</w:t>
            </w:r>
          </w:p>
        </w:tc>
        <w:tc>
          <w:tcPr>
            <w:tcW w:w="1471" w:type="dxa"/>
            <w:noWrap w:val="0"/>
            <w:vAlign w:val="center"/>
          </w:tcPr>
          <w:p>
            <w:pPr>
              <w:widowControl/>
              <w:spacing w:line="300" w:lineRule="exact"/>
              <w:jc w:val="center"/>
              <w:textAlignment w:val="center"/>
              <w:rPr>
                <w:sz w:val="24"/>
              </w:rPr>
            </w:pPr>
            <w:r>
              <w:rPr>
                <w:kern w:val="0"/>
                <w:sz w:val="24"/>
                <w:lang w:bidi="ar"/>
              </w:rPr>
              <w:t>44000000200</w:t>
            </w:r>
          </w:p>
        </w:tc>
        <w:tc>
          <w:tcPr>
            <w:tcW w:w="2067" w:type="dxa"/>
            <w:noWrap w:val="0"/>
            <w:vAlign w:val="center"/>
          </w:tcPr>
          <w:p>
            <w:pPr>
              <w:widowControl/>
              <w:spacing w:line="300" w:lineRule="exact"/>
              <w:textAlignment w:val="center"/>
              <w:rPr>
                <w:sz w:val="24"/>
              </w:rPr>
            </w:pPr>
            <w:r>
              <w:rPr>
                <w:kern w:val="0"/>
                <w:sz w:val="24"/>
                <w:lang w:bidi="ar"/>
              </w:rPr>
              <w:t>隔物灸法（隔姜灸）</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人次</w:t>
            </w:r>
          </w:p>
        </w:tc>
        <w:tc>
          <w:tcPr>
            <w:tcW w:w="729" w:type="dxa"/>
            <w:noWrap w:val="0"/>
            <w:vAlign w:val="center"/>
          </w:tcPr>
          <w:p>
            <w:pPr>
              <w:widowControl/>
              <w:spacing w:line="300" w:lineRule="exact"/>
              <w:jc w:val="center"/>
              <w:textAlignment w:val="center"/>
              <w:rPr>
                <w:sz w:val="24"/>
              </w:rPr>
            </w:pPr>
            <w:r>
              <w:rPr>
                <w:kern w:val="0"/>
                <w:sz w:val="24"/>
                <w:lang w:bidi="ar"/>
              </w:rPr>
              <w:t>41</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41</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41</w:t>
            </w:r>
          </w:p>
        </w:tc>
        <w:tc>
          <w:tcPr>
            <w:tcW w:w="3126" w:type="dxa"/>
            <w:noWrap w:val="0"/>
            <w:vAlign w:val="center"/>
          </w:tcPr>
          <w:p>
            <w:pPr>
              <w:widowControl/>
              <w:spacing w:line="300" w:lineRule="exact"/>
              <w:textAlignment w:val="top"/>
              <w:rPr>
                <w:sz w:val="24"/>
              </w:rPr>
            </w:pPr>
            <w:r>
              <w:rPr>
                <w:spacing w:val="-6"/>
                <w:kern w:val="0"/>
                <w:sz w:val="24"/>
                <w:lang w:bidi="ar"/>
              </w:rPr>
              <w:t>与44000000201、44000000202、44000000203</w:t>
            </w:r>
            <w:r>
              <w:rPr>
                <w:kern w:val="0"/>
                <w:sz w:val="24"/>
                <w:lang w:bidi="ar"/>
              </w:rPr>
              <w:t>项目</w:t>
            </w:r>
            <w:r>
              <w:rPr>
                <w:spacing w:val="-6"/>
                <w:kern w:val="0"/>
                <w:sz w:val="24"/>
                <w:lang w:bidi="ar"/>
              </w:rPr>
              <w:t>每日不得同时收费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71</w:t>
            </w:r>
          </w:p>
        </w:tc>
        <w:tc>
          <w:tcPr>
            <w:tcW w:w="1471" w:type="dxa"/>
            <w:noWrap w:val="0"/>
            <w:vAlign w:val="center"/>
          </w:tcPr>
          <w:p>
            <w:pPr>
              <w:widowControl/>
              <w:spacing w:line="300" w:lineRule="exact"/>
              <w:jc w:val="center"/>
              <w:textAlignment w:val="center"/>
              <w:rPr>
                <w:sz w:val="24"/>
              </w:rPr>
            </w:pPr>
            <w:r>
              <w:rPr>
                <w:kern w:val="0"/>
                <w:sz w:val="24"/>
                <w:lang w:bidi="ar"/>
              </w:rPr>
              <w:t>44000000201</w:t>
            </w:r>
          </w:p>
        </w:tc>
        <w:tc>
          <w:tcPr>
            <w:tcW w:w="2067" w:type="dxa"/>
            <w:noWrap w:val="0"/>
            <w:vAlign w:val="center"/>
          </w:tcPr>
          <w:p>
            <w:pPr>
              <w:widowControl/>
              <w:spacing w:line="300" w:lineRule="exact"/>
              <w:textAlignment w:val="center"/>
              <w:rPr>
                <w:sz w:val="24"/>
              </w:rPr>
            </w:pPr>
            <w:r>
              <w:rPr>
                <w:kern w:val="0"/>
                <w:sz w:val="24"/>
                <w:lang w:bidi="ar"/>
              </w:rPr>
              <w:t>隔物灸法（药饼灸）</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人次</w:t>
            </w:r>
          </w:p>
        </w:tc>
        <w:tc>
          <w:tcPr>
            <w:tcW w:w="729" w:type="dxa"/>
            <w:noWrap w:val="0"/>
            <w:vAlign w:val="center"/>
          </w:tcPr>
          <w:p>
            <w:pPr>
              <w:widowControl/>
              <w:spacing w:line="300" w:lineRule="exact"/>
              <w:jc w:val="center"/>
              <w:textAlignment w:val="center"/>
              <w:rPr>
                <w:sz w:val="24"/>
              </w:rPr>
            </w:pPr>
            <w:r>
              <w:rPr>
                <w:kern w:val="0"/>
                <w:sz w:val="24"/>
                <w:lang w:bidi="ar"/>
              </w:rPr>
              <w:t>41</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41</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41</w:t>
            </w:r>
          </w:p>
        </w:tc>
        <w:tc>
          <w:tcPr>
            <w:tcW w:w="3126" w:type="dxa"/>
            <w:noWrap w:val="0"/>
            <w:vAlign w:val="center"/>
          </w:tcPr>
          <w:p>
            <w:pPr>
              <w:widowControl/>
              <w:spacing w:line="300" w:lineRule="exact"/>
              <w:textAlignment w:val="top"/>
              <w:rPr>
                <w:spacing w:val="-6"/>
                <w:sz w:val="24"/>
              </w:rPr>
            </w:pPr>
            <w:r>
              <w:rPr>
                <w:spacing w:val="-6"/>
                <w:kern w:val="0"/>
                <w:sz w:val="24"/>
                <w:lang w:bidi="ar"/>
              </w:rPr>
              <w:t>与44000000200、44000000202、44000000203</w:t>
            </w:r>
            <w:r>
              <w:rPr>
                <w:kern w:val="0"/>
                <w:sz w:val="24"/>
                <w:lang w:bidi="ar"/>
              </w:rPr>
              <w:t>项目</w:t>
            </w:r>
            <w:r>
              <w:rPr>
                <w:spacing w:val="-6"/>
                <w:kern w:val="0"/>
                <w:sz w:val="24"/>
                <w:lang w:bidi="ar"/>
              </w:rPr>
              <w:t>每日不得同时收费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72</w:t>
            </w:r>
          </w:p>
        </w:tc>
        <w:tc>
          <w:tcPr>
            <w:tcW w:w="1471" w:type="dxa"/>
            <w:noWrap w:val="0"/>
            <w:vAlign w:val="center"/>
          </w:tcPr>
          <w:p>
            <w:pPr>
              <w:widowControl/>
              <w:spacing w:line="300" w:lineRule="exact"/>
              <w:jc w:val="center"/>
              <w:textAlignment w:val="center"/>
              <w:rPr>
                <w:sz w:val="24"/>
              </w:rPr>
            </w:pPr>
            <w:r>
              <w:rPr>
                <w:kern w:val="0"/>
                <w:sz w:val="24"/>
                <w:lang w:bidi="ar"/>
              </w:rPr>
              <w:t>44000000202</w:t>
            </w:r>
          </w:p>
        </w:tc>
        <w:tc>
          <w:tcPr>
            <w:tcW w:w="2067" w:type="dxa"/>
            <w:noWrap w:val="0"/>
            <w:vAlign w:val="center"/>
          </w:tcPr>
          <w:p>
            <w:pPr>
              <w:widowControl/>
              <w:spacing w:line="300" w:lineRule="exact"/>
              <w:textAlignment w:val="center"/>
              <w:rPr>
                <w:sz w:val="24"/>
              </w:rPr>
            </w:pPr>
            <w:r>
              <w:rPr>
                <w:kern w:val="0"/>
                <w:sz w:val="24"/>
                <w:lang w:bidi="ar"/>
              </w:rPr>
              <w:t>隔物灸法（隔盐灸）</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人次</w:t>
            </w:r>
          </w:p>
        </w:tc>
        <w:tc>
          <w:tcPr>
            <w:tcW w:w="729" w:type="dxa"/>
            <w:noWrap w:val="0"/>
            <w:vAlign w:val="center"/>
          </w:tcPr>
          <w:p>
            <w:pPr>
              <w:widowControl/>
              <w:spacing w:line="300" w:lineRule="exact"/>
              <w:jc w:val="center"/>
              <w:textAlignment w:val="center"/>
              <w:rPr>
                <w:sz w:val="24"/>
              </w:rPr>
            </w:pPr>
            <w:r>
              <w:rPr>
                <w:kern w:val="0"/>
                <w:sz w:val="24"/>
                <w:lang w:bidi="ar"/>
              </w:rPr>
              <w:t>41</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41</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41</w:t>
            </w:r>
          </w:p>
        </w:tc>
        <w:tc>
          <w:tcPr>
            <w:tcW w:w="3126" w:type="dxa"/>
            <w:noWrap w:val="0"/>
            <w:vAlign w:val="center"/>
          </w:tcPr>
          <w:p>
            <w:pPr>
              <w:widowControl/>
              <w:spacing w:line="300" w:lineRule="exact"/>
              <w:textAlignment w:val="top"/>
              <w:rPr>
                <w:sz w:val="24"/>
              </w:rPr>
            </w:pPr>
            <w:r>
              <w:rPr>
                <w:spacing w:val="-6"/>
                <w:kern w:val="0"/>
                <w:sz w:val="24"/>
                <w:lang w:bidi="ar"/>
              </w:rPr>
              <w:t>与44000000200、44000000201、44000000203</w:t>
            </w:r>
            <w:r>
              <w:rPr>
                <w:kern w:val="0"/>
                <w:sz w:val="24"/>
                <w:lang w:bidi="ar"/>
              </w:rPr>
              <w:t>项目</w:t>
            </w:r>
            <w:r>
              <w:rPr>
                <w:spacing w:val="-6"/>
                <w:kern w:val="0"/>
                <w:sz w:val="24"/>
                <w:lang w:bidi="ar"/>
              </w:rPr>
              <w:t>每日不得同时收费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73</w:t>
            </w:r>
          </w:p>
        </w:tc>
        <w:tc>
          <w:tcPr>
            <w:tcW w:w="1471" w:type="dxa"/>
            <w:noWrap w:val="0"/>
            <w:vAlign w:val="center"/>
          </w:tcPr>
          <w:p>
            <w:pPr>
              <w:widowControl/>
              <w:spacing w:line="300" w:lineRule="exact"/>
              <w:jc w:val="center"/>
              <w:textAlignment w:val="center"/>
              <w:rPr>
                <w:sz w:val="24"/>
              </w:rPr>
            </w:pPr>
            <w:r>
              <w:rPr>
                <w:kern w:val="0"/>
                <w:sz w:val="24"/>
                <w:lang w:bidi="ar"/>
              </w:rPr>
              <w:t>44000000203</w:t>
            </w:r>
          </w:p>
        </w:tc>
        <w:tc>
          <w:tcPr>
            <w:tcW w:w="2067" w:type="dxa"/>
            <w:noWrap w:val="0"/>
            <w:vAlign w:val="center"/>
          </w:tcPr>
          <w:p>
            <w:pPr>
              <w:widowControl/>
              <w:spacing w:line="300" w:lineRule="exact"/>
              <w:textAlignment w:val="center"/>
              <w:rPr>
                <w:sz w:val="24"/>
              </w:rPr>
            </w:pPr>
            <w:r>
              <w:rPr>
                <w:kern w:val="0"/>
                <w:sz w:val="24"/>
                <w:lang w:bidi="ar"/>
              </w:rPr>
              <w:t>隔物灸法（其它灸）</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人次</w:t>
            </w:r>
          </w:p>
        </w:tc>
        <w:tc>
          <w:tcPr>
            <w:tcW w:w="729" w:type="dxa"/>
            <w:noWrap w:val="0"/>
            <w:vAlign w:val="center"/>
          </w:tcPr>
          <w:p>
            <w:pPr>
              <w:widowControl/>
              <w:spacing w:line="300" w:lineRule="exact"/>
              <w:jc w:val="center"/>
              <w:textAlignment w:val="center"/>
              <w:rPr>
                <w:sz w:val="24"/>
              </w:rPr>
            </w:pPr>
            <w:r>
              <w:rPr>
                <w:kern w:val="0"/>
                <w:sz w:val="24"/>
                <w:lang w:bidi="ar"/>
              </w:rPr>
              <w:t>27</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27</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27</w:t>
            </w:r>
          </w:p>
        </w:tc>
        <w:tc>
          <w:tcPr>
            <w:tcW w:w="3126" w:type="dxa"/>
            <w:noWrap w:val="0"/>
            <w:vAlign w:val="center"/>
          </w:tcPr>
          <w:p>
            <w:pPr>
              <w:widowControl/>
              <w:spacing w:line="300" w:lineRule="exact"/>
              <w:textAlignment w:val="top"/>
              <w:rPr>
                <w:sz w:val="24"/>
              </w:rPr>
            </w:pPr>
            <w:r>
              <w:rPr>
                <w:spacing w:val="-6"/>
                <w:kern w:val="0"/>
                <w:sz w:val="24"/>
                <w:lang w:bidi="ar"/>
              </w:rPr>
              <w:t>与44000000200、44000000201、44000000202</w:t>
            </w:r>
            <w:r>
              <w:rPr>
                <w:kern w:val="0"/>
                <w:sz w:val="24"/>
                <w:lang w:bidi="ar"/>
              </w:rPr>
              <w:t>项目</w:t>
            </w:r>
            <w:r>
              <w:rPr>
                <w:spacing w:val="-6"/>
                <w:kern w:val="0"/>
                <w:sz w:val="24"/>
                <w:lang w:bidi="ar"/>
              </w:rPr>
              <w:t>每日不得同时收费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74</w:t>
            </w:r>
          </w:p>
        </w:tc>
        <w:tc>
          <w:tcPr>
            <w:tcW w:w="1471" w:type="dxa"/>
            <w:noWrap w:val="0"/>
            <w:vAlign w:val="center"/>
          </w:tcPr>
          <w:p>
            <w:pPr>
              <w:widowControl/>
              <w:spacing w:line="300" w:lineRule="exact"/>
              <w:jc w:val="center"/>
              <w:textAlignment w:val="center"/>
              <w:rPr>
                <w:sz w:val="24"/>
              </w:rPr>
            </w:pPr>
            <w:r>
              <w:rPr>
                <w:kern w:val="0"/>
                <w:sz w:val="24"/>
                <w:lang w:bidi="ar"/>
              </w:rPr>
              <w:t>47000001200</w:t>
            </w:r>
          </w:p>
        </w:tc>
        <w:tc>
          <w:tcPr>
            <w:tcW w:w="2067" w:type="dxa"/>
            <w:noWrap w:val="0"/>
            <w:vAlign w:val="center"/>
          </w:tcPr>
          <w:p>
            <w:pPr>
              <w:widowControl/>
              <w:spacing w:line="300" w:lineRule="exact"/>
              <w:textAlignment w:val="center"/>
              <w:rPr>
                <w:sz w:val="24"/>
              </w:rPr>
            </w:pPr>
            <w:r>
              <w:rPr>
                <w:kern w:val="0"/>
                <w:sz w:val="24"/>
                <w:lang w:bidi="ar"/>
              </w:rPr>
              <w:t>刮痧治疗</w:t>
            </w:r>
          </w:p>
        </w:tc>
        <w:tc>
          <w:tcPr>
            <w:tcW w:w="2876" w:type="dxa"/>
            <w:noWrap w:val="0"/>
            <w:vAlign w:val="center"/>
          </w:tcPr>
          <w:p>
            <w:pPr>
              <w:widowControl/>
              <w:spacing w:line="300" w:lineRule="exact"/>
              <w:textAlignment w:val="top"/>
              <w:rPr>
                <w:sz w:val="24"/>
              </w:rPr>
            </w:pPr>
            <w:r>
              <w:rPr>
                <w:kern w:val="0"/>
                <w:sz w:val="24"/>
                <w:lang w:bidi="ar"/>
              </w:rPr>
              <w:t>含刮痧板、刮痧油、辨证、取穴、手法等</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人次</w:t>
            </w:r>
          </w:p>
        </w:tc>
        <w:tc>
          <w:tcPr>
            <w:tcW w:w="729" w:type="dxa"/>
            <w:noWrap w:val="0"/>
            <w:vAlign w:val="center"/>
          </w:tcPr>
          <w:p>
            <w:pPr>
              <w:widowControl/>
              <w:spacing w:line="300" w:lineRule="exact"/>
              <w:jc w:val="center"/>
              <w:textAlignment w:val="center"/>
              <w:rPr>
                <w:sz w:val="24"/>
              </w:rPr>
            </w:pPr>
            <w:r>
              <w:rPr>
                <w:kern w:val="0"/>
                <w:sz w:val="24"/>
                <w:lang w:bidi="ar"/>
              </w:rPr>
              <w:t>81</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81</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81</w:t>
            </w:r>
          </w:p>
        </w:tc>
        <w:tc>
          <w:tcPr>
            <w:tcW w:w="3126" w:type="dxa"/>
            <w:noWrap w:val="0"/>
            <w:vAlign w:val="center"/>
          </w:tcPr>
          <w:p>
            <w:pPr>
              <w:widowControl/>
              <w:spacing w:line="30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75</w:t>
            </w:r>
          </w:p>
        </w:tc>
        <w:tc>
          <w:tcPr>
            <w:tcW w:w="1471" w:type="dxa"/>
            <w:noWrap w:val="0"/>
            <w:vAlign w:val="center"/>
          </w:tcPr>
          <w:p>
            <w:pPr>
              <w:widowControl/>
              <w:spacing w:line="300" w:lineRule="exact"/>
              <w:jc w:val="center"/>
              <w:textAlignment w:val="center"/>
              <w:rPr>
                <w:sz w:val="24"/>
              </w:rPr>
            </w:pPr>
            <w:r>
              <w:rPr>
                <w:kern w:val="0"/>
                <w:sz w:val="24"/>
                <w:lang w:bidi="ar"/>
              </w:rPr>
              <w:t>47000001300</w:t>
            </w:r>
          </w:p>
        </w:tc>
        <w:tc>
          <w:tcPr>
            <w:tcW w:w="2067" w:type="dxa"/>
            <w:noWrap w:val="0"/>
            <w:vAlign w:val="center"/>
          </w:tcPr>
          <w:p>
            <w:pPr>
              <w:widowControl/>
              <w:spacing w:line="300" w:lineRule="exact"/>
              <w:textAlignment w:val="center"/>
              <w:rPr>
                <w:sz w:val="24"/>
              </w:rPr>
            </w:pPr>
            <w:r>
              <w:rPr>
                <w:kern w:val="0"/>
                <w:sz w:val="24"/>
                <w:lang w:bidi="ar"/>
              </w:rPr>
              <w:t>烫熨治疗</w:t>
            </w:r>
          </w:p>
        </w:tc>
        <w:tc>
          <w:tcPr>
            <w:tcW w:w="2876" w:type="dxa"/>
            <w:noWrap w:val="0"/>
            <w:vAlign w:val="center"/>
          </w:tcPr>
          <w:p>
            <w:pPr>
              <w:widowControl/>
              <w:spacing w:line="300" w:lineRule="exact"/>
              <w:textAlignment w:val="top"/>
              <w:rPr>
                <w:sz w:val="24"/>
              </w:rPr>
            </w:pPr>
            <w:r>
              <w:rPr>
                <w:kern w:val="0"/>
                <w:sz w:val="24"/>
                <w:lang w:bidi="ar"/>
              </w:rPr>
              <w:t>将药物等介质加热后，在人体局部或特定穴位适时来回或回旋运转</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人次</w:t>
            </w:r>
          </w:p>
        </w:tc>
        <w:tc>
          <w:tcPr>
            <w:tcW w:w="729" w:type="dxa"/>
            <w:noWrap w:val="0"/>
            <w:vAlign w:val="center"/>
          </w:tcPr>
          <w:p>
            <w:pPr>
              <w:widowControl/>
              <w:spacing w:line="300" w:lineRule="exact"/>
              <w:jc w:val="center"/>
              <w:textAlignment w:val="center"/>
              <w:rPr>
                <w:sz w:val="24"/>
              </w:rPr>
            </w:pPr>
            <w:r>
              <w:rPr>
                <w:kern w:val="0"/>
                <w:sz w:val="24"/>
                <w:lang w:bidi="ar"/>
              </w:rPr>
              <w:t>30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30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30</w:t>
            </w:r>
          </w:p>
        </w:tc>
        <w:tc>
          <w:tcPr>
            <w:tcW w:w="3126" w:type="dxa"/>
            <w:noWrap w:val="0"/>
            <w:vAlign w:val="center"/>
          </w:tcPr>
          <w:p>
            <w:pPr>
              <w:widowControl/>
              <w:spacing w:line="300" w:lineRule="exact"/>
              <w:rPr>
                <w:sz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8522D"/>
    <w:rsid w:val="23985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2022-06-21T08:32:00Z</dcterms:created>
  <dc:creator>jj</dc:creator>
  <cp:lastModifiedBy>jj</cp:lastModifiedBy>
  <dcterms:modified xsi:type="dcterms:W3CDTF">2022-06-21T08:33:19Z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