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EBBF0" w14:textId="5D64CCC5" w:rsidR="00A53E35" w:rsidRPr="00A53E35" w:rsidRDefault="00A53E35" w:rsidP="00A53E35">
      <w:pPr>
        <w:adjustRightInd w:val="0"/>
        <w:snapToGrid w:val="0"/>
        <w:spacing w:line="590" w:lineRule="atLeast"/>
        <w:rPr>
          <w:rFonts w:ascii="方正仿宋_GBK" w:eastAsia="方正仿宋_GBK" w:hAnsi="Times New Roman" w:cs="Times New Roman"/>
          <w:sz w:val="32"/>
          <w:szCs w:val="32"/>
        </w:rPr>
      </w:pPr>
      <w:r w:rsidRPr="00A53E35">
        <w:rPr>
          <w:rFonts w:ascii="方正仿宋_GBK" w:eastAsia="方正仿宋_GBK" w:hAnsi="Times New Roman" w:cs="Times New Roman" w:hint="eastAsia"/>
          <w:sz w:val="32"/>
          <w:szCs w:val="32"/>
        </w:rPr>
        <w:t>附件1</w:t>
      </w:r>
    </w:p>
    <w:p w14:paraId="178FBA8C" w14:textId="61D6BC9D" w:rsidR="00D53BF1" w:rsidRPr="00D53BF1" w:rsidRDefault="000328D6" w:rsidP="00D53BF1">
      <w:pPr>
        <w:adjustRightInd w:val="0"/>
        <w:snapToGrid w:val="0"/>
        <w:spacing w:line="590" w:lineRule="atLeast"/>
        <w:jc w:val="center"/>
        <w:rPr>
          <w:rFonts w:ascii="Times New Roman" w:eastAsia="方正小标宋_GBK" w:hAnsi="Times New Roman" w:cs="Times New Roman"/>
          <w:sz w:val="44"/>
          <w:szCs w:val="44"/>
        </w:rPr>
      </w:pPr>
      <w:r w:rsidRPr="00D53BF1">
        <w:rPr>
          <w:rFonts w:ascii="Times New Roman" w:eastAsia="方正小标宋_GBK" w:hAnsi="Times New Roman" w:cs="Times New Roman"/>
          <w:sz w:val="44"/>
          <w:szCs w:val="44"/>
        </w:rPr>
        <w:t>省政府办公厅关于开展仿制药质量</w:t>
      </w:r>
    </w:p>
    <w:p w14:paraId="0DE7C8E7" w14:textId="65D8C47E" w:rsidR="00987741" w:rsidRDefault="000328D6" w:rsidP="00D53BF1">
      <w:pPr>
        <w:adjustRightInd w:val="0"/>
        <w:snapToGrid w:val="0"/>
        <w:spacing w:line="590" w:lineRule="atLeast"/>
        <w:jc w:val="center"/>
        <w:rPr>
          <w:rFonts w:ascii="Times New Roman" w:eastAsia="方正小标宋_GBK" w:hAnsi="Times New Roman" w:cs="Times New Roman"/>
          <w:sz w:val="44"/>
          <w:szCs w:val="44"/>
        </w:rPr>
      </w:pPr>
      <w:r w:rsidRPr="00D53BF1">
        <w:rPr>
          <w:rFonts w:ascii="Times New Roman" w:eastAsia="方正小标宋_GBK" w:hAnsi="Times New Roman" w:cs="Times New Roman"/>
          <w:sz w:val="44"/>
          <w:szCs w:val="44"/>
        </w:rPr>
        <w:t>和疗效一致性评价的实施意见（</w:t>
      </w:r>
      <w:r w:rsidR="00A53E35">
        <w:rPr>
          <w:rFonts w:ascii="Times New Roman" w:eastAsia="方正小标宋_GBK" w:hAnsi="Times New Roman" w:cs="Times New Roman" w:hint="eastAsia"/>
          <w:sz w:val="44"/>
          <w:szCs w:val="44"/>
        </w:rPr>
        <w:t>代拟稿</w:t>
      </w:r>
      <w:r w:rsidRPr="00D53BF1">
        <w:rPr>
          <w:rFonts w:ascii="Times New Roman" w:eastAsia="方正小标宋_GBK" w:hAnsi="Times New Roman" w:cs="Times New Roman"/>
          <w:sz w:val="44"/>
          <w:szCs w:val="44"/>
        </w:rPr>
        <w:t>）</w:t>
      </w:r>
    </w:p>
    <w:p w14:paraId="47F6F708" w14:textId="2A012951" w:rsidR="00A53E35" w:rsidRDefault="00A53E35" w:rsidP="00D53BF1">
      <w:pPr>
        <w:adjustRightInd w:val="0"/>
        <w:snapToGrid w:val="0"/>
        <w:spacing w:line="590" w:lineRule="atLeas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（征求意见稿）</w:t>
      </w:r>
    </w:p>
    <w:p w14:paraId="0622F128" w14:textId="77777777" w:rsidR="00D53BF1" w:rsidRPr="00B803E9" w:rsidRDefault="00D53BF1" w:rsidP="00D53BF1">
      <w:pPr>
        <w:adjustRightInd w:val="0"/>
        <w:snapToGrid w:val="0"/>
        <w:spacing w:line="590" w:lineRule="atLeast"/>
        <w:rPr>
          <w:rFonts w:ascii="Times New Roman" w:eastAsia="方正仿宋_GBK" w:hAnsi="Times New Roman" w:cs="Times New Roman"/>
          <w:sz w:val="32"/>
          <w:szCs w:val="32"/>
        </w:rPr>
      </w:pPr>
    </w:p>
    <w:p w14:paraId="466BC188" w14:textId="768E09CA" w:rsidR="000328D6" w:rsidRPr="00D53BF1" w:rsidRDefault="000328D6" w:rsidP="00D53BF1">
      <w:pPr>
        <w:adjustRightInd w:val="0"/>
        <w:snapToGrid w:val="0"/>
        <w:spacing w:line="590" w:lineRule="atLeast"/>
        <w:rPr>
          <w:rFonts w:ascii="Times New Roman" w:eastAsia="方正仿宋_GBK" w:hAnsi="Times New Roman" w:cs="Times New Roman"/>
          <w:sz w:val="32"/>
          <w:szCs w:val="32"/>
        </w:rPr>
      </w:pPr>
      <w:r w:rsidRPr="00D53BF1">
        <w:rPr>
          <w:rFonts w:ascii="Times New Roman" w:eastAsia="方正仿宋_GBK" w:hAnsi="Times New Roman" w:cs="Times New Roman"/>
          <w:sz w:val="32"/>
          <w:szCs w:val="32"/>
        </w:rPr>
        <w:t>各市、县（市、区）人民政府，省各委办厅局，省各直属单位</w:t>
      </w:r>
      <w:r w:rsidR="00947B17">
        <w:rPr>
          <w:rFonts w:ascii="Times New Roman" w:eastAsia="方正仿宋_GBK" w:hAnsi="Times New Roman" w:cs="Times New Roman" w:hint="eastAsia"/>
          <w:sz w:val="32"/>
          <w:szCs w:val="32"/>
        </w:rPr>
        <w:t>：</w:t>
      </w:r>
    </w:p>
    <w:p w14:paraId="2EEC5480" w14:textId="6660FC43" w:rsidR="000328D6" w:rsidRPr="00D53BF1" w:rsidRDefault="000328D6" w:rsidP="00D53BF1">
      <w:pPr>
        <w:widowControl/>
        <w:shd w:val="clear" w:color="auto" w:fill="FFFFFF"/>
        <w:adjustRightInd w:val="0"/>
        <w:snapToGrid w:val="0"/>
        <w:spacing w:line="590" w:lineRule="atLeast"/>
        <w:ind w:firstLineChars="200" w:firstLine="640"/>
        <w:outlineLvl w:val="1"/>
        <w:rPr>
          <w:rFonts w:ascii="Times New Roman" w:eastAsia="微软雅黑" w:hAnsi="Times New Roman" w:cs="Times New Roman"/>
          <w:kern w:val="0"/>
          <w:sz w:val="39"/>
          <w:szCs w:val="39"/>
        </w:rPr>
      </w:pPr>
      <w:r w:rsidRPr="00D53BF1">
        <w:rPr>
          <w:rFonts w:ascii="Times New Roman" w:eastAsia="方正仿宋_GBK" w:hAnsi="Times New Roman" w:cs="Times New Roman"/>
          <w:sz w:val="32"/>
          <w:szCs w:val="32"/>
        </w:rPr>
        <w:t>为贯彻落实《国务院办公厅关于开展仿制药质量和疗效一致性评价的意见》</w:t>
      </w:r>
      <w:bookmarkStart w:id="0" w:name="_Hlk117605502"/>
      <w:r w:rsidRPr="00D53BF1">
        <w:rPr>
          <w:rFonts w:ascii="Times New Roman" w:eastAsia="方正仿宋_GBK" w:hAnsi="Times New Roman" w:cs="Times New Roman"/>
          <w:sz w:val="32"/>
          <w:szCs w:val="32"/>
        </w:rPr>
        <w:t>（国办发〔</w:t>
      </w:r>
      <w:r w:rsidRPr="00D53BF1">
        <w:rPr>
          <w:rFonts w:ascii="Times New Roman" w:eastAsia="方正仿宋_GBK" w:hAnsi="Times New Roman" w:cs="Times New Roman"/>
          <w:sz w:val="32"/>
          <w:szCs w:val="32"/>
        </w:rPr>
        <w:t>2016</w:t>
      </w:r>
      <w:r w:rsidRPr="00D53BF1">
        <w:rPr>
          <w:rFonts w:ascii="Times New Roman" w:eastAsia="方正仿宋_GBK" w:hAnsi="Times New Roman" w:cs="Times New Roman"/>
          <w:sz w:val="32"/>
          <w:szCs w:val="32"/>
        </w:rPr>
        <w:t>〕</w:t>
      </w:r>
      <w:r w:rsidRPr="00D53BF1">
        <w:rPr>
          <w:rFonts w:ascii="Times New Roman" w:eastAsia="方正仿宋_GBK" w:hAnsi="Times New Roman" w:cs="Times New Roman"/>
          <w:sz w:val="32"/>
          <w:szCs w:val="32"/>
        </w:rPr>
        <w:t>8</w:t>
      </w:r>
      <w:r w:rsidRPr="00D53BF1">
        <w:rPr>
          <w:rFonts w:ascii="Times New Roman" w:eastAsia="方正仿宋_GBK" w:hAnsi="Times New Roman" w:cs="Times New Roman"/>
          <w:sz w:val="32"/>
          <w:szCs w:val="32"/>
        </w:rPr>
        <w:t>号）</w:t>
      </w:r>
      <w:r w:rsidR="00E061A9" w:rsidRPr="00D53BF1">
        <w:rPr>
          <w:rFonts w:ascii="Times New Roman" w:eastAsia="方正仿宋_GBK" w:hAnsi="Times New Roman" w:cs="Times New Roman"/>
          <w:sz w:val="32"/>
          <w:szCs w:val="32"/>
        </w:rPr>
        <w:t>、</w:t>
      </w:r>
      <w:bookmarkEnd w:id="0"/>
      <w:r w:rsidR="00223CB7" w:rsidRPr="004014D3">
        <w:rPr>
          <w:rFonts w:ascii="Times New Roman" w:eastAsia="方正仿宋_GBK" w:hAnsi="Times New Roman" w:cs="Times New Roman" w:hint="eastAsia"/>
          <w:sz w:val="32"/>
          <w:szCs w:val="32"/>
        </w:rPr>
        <w:t>《</w:t>
      </w:r>
      <w:r w:rsidR="00223CB7" w:rsidRPr="004014D3">
        <w:rPr>
          <w:rFonts w:ascii="Times New Roman" w:eastAsia="方正仿宋_GBK" w:hAnsi="Times New Roman" w:cs="Times New Roman"/>
          <w:sz w:val="32"/>
          <w:szCs w:val="32"/>
        </w:rPr>
        <w:t>国家食品药品监督管理</w:t>
      </w:r>
      <w:r w:rsidR="00223CB7" w:rsidRPr="004014D3">
        <w:rPr>
          <w:rFonts w:ascii="Times New Roman" w:eastAsia="方正仿宋_GBK" w:hAnsi="Times New Roman" w:cs="Times New Roman" w:hint="eastAsia"/>
          <w:sz w:val="32"/>
          <w:szCs w:val="32"/>
        </w:rPr>
        <w:t>总局关于落实</w:t>
      </w:r>
      <w:r w:rsidR="00223CB7" w:rsidRPr="004014D3">
        <w:rPr>
          <w:rFonts w:ascii="Times New Roman" w:eastAsia="方正仿宋_GBK" w:hAnsi="Times New Roman" w:cs="Times New Roman" w:hint="eastAsia"/>
          <w:sz w:val="32"/>
          <w:szCs w:val="32"/>
        </w:rPr>
        <w:t>&lt;</w:t>
      </w:r>
      <w:r w:rsidR="00223CB7" w:rsidRPr="004014D3">
        <w:rPr>
          <w:rFonts w:ascii="Times New Roman" w:eastAsia="方正仿宋_GBK" w:hAnsi="Times New Roman" w:cs="Times New Roman" w:hint="eastAsia"/>
          <w:sz w:val="32"/>
          <w:szCs w:val="32"/>
        </w:rPr>
        <w:t>国务院办公厅关于开展仿制药质量和疗效一致性评价的意见</w:t>
      </w:r>
      <w:r w:rsidR="00223CB7" w:rsidRPr="004014D3">
        <w:rPr>
          <w:rFonts w:ascii="Times New Roman" w:eastAsia="方正仿宋_GBK" w:hAnsi="Times New Roman" w:cs="Times New Roman" w:hint="eastAsia"/>
          <w:sz w:val="32"/>
          <w:szCs w:val="32"/>
        </w:rPr>
        <w:t>&gt;</w:t>
      </w:r>
      <w:r w:rsidR="00223CB7" w:rsidRPr="004014D3">
        <w:rPr>
          <w:rFonts w:ascii="Times New Roman" w:eastAsia="方正仿宋_GBK" w:hAnsi="Times New Roman" w:cs="Times New Roman" w:hint="eastAsia"/>
          <w:sz w:val="32"/>
          <w:szCs w:val="32"/>
        </w:rPr>
        <w:t>有关事项的公告》（</w:t>
      </w:r>
      <w:r w:rsidR="00223CB7" w:rsidRPr="004014D3">
        <w:rPr>
          <w:rFonts w:ascii="Times New Roman" w:eastAsia="方正仿宋_GBK" w:hAnsi="Times New Roman" w:cs="Times New Roman" w:hint="eastAsia"/>
          <w:sz w:val="32"/>
          <w:szCs w:val="32"/>
        </w:rPr>
        <w:t>2016</w:t>
      </w:r>
      <w:r w:rsidR="00223CB7" w:rsidRPr="004014D3">
        <w:rPr>
          <w:rFonts w:ascii="Times New Roman" w:eastAsia="方正仿宋_GBK" w:hAnsi="Times New Roman" w:cs="Times New Roman" w:hint="eastAsia"/>
          <w:sz w:val="32"/>
          <w:szCs w:val="32"/>
        </w:rPr>
        <w:t>年第</w:t>
      </w:r>
      <w:r w:rsidR="00223CB7" w:rsidRPr="004014D3">
        <w:rPr>
          <w:rFonts w:ascii="Times New Roman" w:eastAsia="方正仿宋_GBK" w:hAnsi="Times New Roman" w:cs="Times New Roman" w:hint="eastAsia"/>
          <w:sz w:val="32"/>
          <w:szCs w:val="32"/>
        </w:rPr>
        <w:t>106</w:t>
      </w:r>
      <w:r w:rsidR="00223CB7" w:rsidRPr="004014D3">
        <w:rPr>
          <w:rFonts w:ascii="Times New Roman" w:eastAsia="方正仿宋_GBK" w:hAnsi="Times New Roman" w:cs="Times New Roman" w:hint="eastAsia"/>
          <w:sz w:val="32"/>
          <w:szCs w:val="32"/>
        </w:rPr>
        <w:t>号）</w:t>
      </w:r>
      <w:r w:rsidR="00223CB7">
        <w:rPr>
          <w:rFonts w:ascii="Times New Roman" w:eastAsia="方正仿宋_GBK" w:hAnsi="Times New Roman" w:cs="Times New Roman" w:hint="eastAsia"/>
          <w:sz w:val="32"/>
          <w:szCs w:val="32"/>
        </w:rPr>
        <w:t>、</w:t>
      </w:r>
      <w:r w:rsidR="00756D64" w:rsidRPr="00756D64">
        <w:rPr>
          <w:rFonts w:ascii="Times New Roman" w:eastAsia="方正仿宋_GBK" w:hAnsi="Times New Roman" w:cs="Times New Roman" w:hint="eastAsia"/>
          <w:sz w:val="32"/>
          <w:szCs w:val="32"/>
        </w:rPr>
        <w:t>《国家食品药品监督管理总局关于发布化学药品仿制药口服固体制剂质量和疗效一致性评价申报资料要求（试行）的通告》（</w:t>
      </w:r>
      <w:r w:rsidR="00756D64" w:rsidRPr="00756D64">
        <w:rPr>
          <w:rFonts w:ascii="Times New Roman" w:eastAsia="方正仿宋_GBK" w:hAnsi="Times New Roman" w:cs="Times New Roman" w:hint="eastAsia"/>
          <w:sz w:val="32"/>
          <w:szCs w:val="32"/>
        </w:rPr>
        <w:t>2016</w:t>
      </w:r>
      <w:r w:rsidR="00756D64" w:rsidRPr="00756D64">
        <w:rPr>
          <w:rFonts w:ascii="Times New Roman" w:eastAsia="方正仿宋_GBK" w:hAnsi="Times New Roman" w:cs="Times New Roman" w:hint="eastAsia"/>
          <w:sz w:val="32"/>
          <w:szCs w:val="32"/>
        </w:rPr>
        <w:t>年第</w:t>
      </w:r>
      <w:r w:rsidR="00756D64" w:rsidRPr="00756D64">
        <w:rPr>
          <w:rFonts w:ascii="Times New Roman" w:eastAsia="方正仿宋_GBK" w:hAnsi="Times New Roman" w:cs="Times New Roman" w:hint="eastAsia"/>
          <w:sz w:val="32"/>
          <w:szCs w:val="32"/>
        </w:rPr>
        <w:t>120</w:t>
      </w:r>
      <w:r w:rsidR="00756D64" w:rsidRPr="00756D64">
        <w:rPr>
          <w:rFonts w:ascii="Times New Roman" w:eastAsia="方正仿宋_GBK" w:hAnsi="Times New Roman" w:cs="Times New Roman" w:hint="eastAsia"/>
          <w:sz w:val="32"/>
          <w:szCs w:val="32"/>
        </w:rPr>
        <w:t>号）、</w:t>
      </w:r>
      <w:r w:rsidR="00E061A9" w:rsidRPr="00D53BF1">
        <w:rPr>
          <w:rFonts w:ascii="Times New Roman" w:eastAsia="方正仿宋_GBK" w:hAnsi="Times New Roman" w:cs="Times New Roman"/>
          <w:sz w:val="32"/>
          <w:szCs w:val="32"/>
        </w:rPr>
        <w:t>《国家食品药品监督管理总局关于仿制药质量和疗效一致性评价工作有关事项的公告》（</w:t>
      </w:r>
      <w:r w:rsidR="00E061A9" w:rsidRPr="00D53BF1">
        <w:rPr>
          <w:rFonts w:ascii="Times New Roman" w:eastAsia="方正仿宋_GBK" w:hAnsi="Times New Roman" w:cs="Times New Roman"/>
          <w:sz w:val="32"/>
          <w:szCs w:val="32"/>
        </w:rPr>
        <w:t>2017</w:t>
      </w:r>
      <w:r w:rsidR="00E061A9" w:rsidRPr="00D53BF1">
        <w:rPr>
          <w:rFonts w:ascii="Times New Roman" w:eastAsia="方正仿宋_GBK" w:hAnsi="Times New Roman" w:cs="Times New Roman"/>
          <w:sz w:val="32"/>
          <w:szCs w:val="32"/>
        </w:rPr>
        <w:t>年第</w:t>
      </w:r>
      <w:r w:rsidR="00E061A9" w:rsidRPr="00D53BF1">
        <w:rPr>
          <w:rFonts w:ascii="Times New Roman" w:eastAsia="方正仿宋_GBK" w:hAnsi="Times New Roman" w:cs="Times New Roman"/>
          <w:sz w:val="32"/>
          <w:szCs w:val="32"/>
        </w:rPr>
        <w:t>100</w:t>
      </w:r>
      <w:r w:rsidR="00E061A9" w:rsidRPr="00D53BF1">
        <w:rPr>
          <w:rFonts w:ascii="Times New Roman" w:eastAsia="方正仿宋_GBK" w:hAnsi="Times New Roman" w:cs="Times New Roman"/>
          <w:sz w:val="32"/>
          <w:szCs w:val="32"/>
        </w:rPr>
        <w:t>号）、《国家药品监督管理局关于仿制药质量和疗效一致性评价有关事项的公告》（</w:t>
      </w:r>
      <w:r w:rsidR="00E061A9" w:rsidRPr="00D53BF1">
        <w:rPr>
          <w:rFonts w:ascii="Times New Roman" w:eastAsia="方正仿宋_GBK" w:hAnsi="Times New Roman" w:cs="Times New Roman"/>
          <w:sz w:val="32"/>
          <w:szCs w:val="32"/>
        </w:rPr>
        <w:t>2018</w:t>
      </w:r>
      <w:r w:rsidR="00E061A9" w:rsidRPr="00D53BF1">
        <w:rPr>
          <w:rFonts w:ascii="Times New Roman" w:eastAsia="方正仿宋_GBK" w:hAnsi="Times New Roman" w:cs="Times New Roman"/>
          <w:sz w:val="32"/>
          <w:szCs w:val="32"/>
        </w:rPr>
        <w:t>年第</w:t>
      </w:r>
      <w:r w:rsidR="00E061A9" w:rsidRPr="00D53BF1">
        <w:rPr>
          <w:rFonts w:ascii="Times New Roman" w:eastAsia="方正仿宋_GBK" w:hAnsi="Times New Roman" w:cs="Times New Roman"/>
          <w:sz w:val="32"/>
          <w:szCs w:val="32"/>
        </w:rPr>
        <w:t>102</w:t>
      </w:r>
      <w:r w:rsidR="00E061A9" w:rsidRPr="00D53BF1">
        <w:rPr>
          <w:rFonts w:ascii="Times New Roman" w:eastAsia="方正仿宋_GBK" w:hAnsi="Times New Roman" w:cs="Times New Roman"/>
          <w:sz w:val="32"/>
          <w:szCs w:val="32"/>
        </w:rPr>
        <w:t>号）、《国家药监局关于开展化学药品注射剂仿制药质量和疗效一致性评价工作的公告》（</w:t>
      </w:r>
      <w:r w:rsidR="00E061A9" w:rsidRPr="00D53BF1">
        <w:rPr>
          <w:rFonts w:ascii="Times New Roman" w:eastAsia="方正仿宋_GBK" w:hAnsi="Times New Roman" w:cs="Times New Roman"/>
          <w:sz w:val="32"/>
          <w:szCs w:val="32"/>
        </w:rPr>
        <w:t>2020</w:t>
      </w:r>
      <w:r w:rsidR="00E061A9" w:rsidRPr="00D53BF1">
        <w:rPr>
          <w:rFonts w:ascii="Times New Roman" w:eastAsia="方正仿宋_GBK" w:hAnsi="Times New Roman" w:cs="Times New Roman"/>
          <w:sz w:val="32"/>
          <w:szCs w:val="32"/>
        </w:rPr>
        <w:t>年第</w:t>
      </w:r>
      <w:r w:rsidR="00E061A9" w:rsidRPr="00D53BF1">
        <w:rPr>
          <w:rFonts w:ascii="Times New Roman" w:eastAsia="方正仿宋_GBK" w:hAnsi="Times New Roman" w:cs="Times New Roman"/>
          <w:sz w:val="32"/>
          <w:szCs w:val="32"/>
        </w:rPr>
        <w:t>62</w:t>
      </w:r>
      <w:r w:rsidR="00E061A9" w:rsidRPr="00D53BF1">
        <w:rPr>
          <w:rFonts w:ascii="Times New Roman" w:eastAsia="方正仿宋_GBK" w:hAnsi="Times New Roman" w:cs="Times New Roman"/>
          <w:sz w:val="32"/>
          <w:szCs w:val="32"/>
        </w:rPr>
        <w:t>号）等</w:t>
      </w:r>
      <w:r w:rsidRPr="00D53BF1">
        <w:rPr>
          <w:rFonts w:ascii="Times New Roman" w:eastAsia="方正仿宋_GBK" w:hAnsi="Times New Roman" w:cs="Times New Roman"/>
          <w:sz w:val="32"/>
          <w:szCs w:val="32"/>
        </w:rPr>
        <w:t>精神，提升我省仿制药质量，保障药品安全有效，促进医药产业升级和结构调整，现就我省开展仿制药质量和疗效一致性评价提出如下实施意见。</w:t>
      </w:r>
    </w:p>
    <w:p w14:paraId="3B728107" w14:textId="77777777" w:rsidR="000328D6" w:rsidRPr="00D53BF1" w:rsidRDefault="000328D6" w:rsidP="00D53BF1">
      <w:pPr>
        <w:adjustRightInd w:val="0"/>
        <w:snapToGrid w:val="0"/>
        <w:spacing w:line="590" w:lineRule="atLeast"/>
        <w:ind w:firstLineChars="200" w:firstLine="640"/>
        <w:rPr>
          <w:rFonts w:ascii="Times New Roman" w:eastAsia="方正黑体_GBK" w:hAnsi="Times New Roman" w:cs="Times New Roman"/>
          <w:sz w:val="32"/>
          <w:szCs w:val="32"/>
        </w:rPr>
      </w:pPr>
      <w:r w:rsidRPr="00D53BF1">
        <w:rPr>
          <w:rFonts w:ascii="Times New Roman" w:eastAsia="方正黑体_GBK" w:hAnsi="Times New Roman" w:cs="Times New Roman"/>
          <w:sz w:val="32"/>
          <w:szCs w:val="32"/>
        </w:rPr>
        <w:t>一、深化对一致性评价工作重要性的认识</w:t>
      </w:r>
    </w:p>
    <w:p w14:paraId="32CCAACF" w14:textId="77777777" w:rsidR="000328D6" w:rsidRPr="00D53BF1" w:rsidRDefault="000328D6" w:rsidP="00D53BF1">
      <w:pPr>
        <w:adjustRightInd w:val="0"/>
        <w:snapToGrid w:val="0"/>
        <w:spacing w:line="590" w:lineRule="atLeast"/>
        <w:ind w:firstLineChars="200" w:firstLine="640"/>
        <w:rPr>
          <w:rFonts w:ascii="Times New Roman" w:eastAsia="方正仿宋_GBK" w:hAnsi="Times New Roman" w:cs="Times New Roman"/>
          <w:sz w:val="32"/>
          <w:szCs w:val="32"/>
        </w:rPr>
      </w:pPr>
      <w:r w:rsidRPr="00D53BF1">
        <w:rPr>
          <w:rFonts w:ascii="Times New Roman" w:eastAsia="方正仿宋_GBK" w:hAnsi="Times New Roman" w:cs="Times New Roman"/>
          <w:sz w:val="32"/>
          <w:szCs w:val="32"/>
        </w:rPr>
        <w:lastRenderedPageBreak/>
        <w:t>开展仿制药质量和疗效一致性评价，是国家深化药品审评审批制度改革的重要内容，也是推进医药产业供给侧结构性改革的重大举措。这项工作目的在于促使相关企业调整仿制药品种结</w:t>
      </w:r>
      <w:r w:rsidRPr="00D53BF1">
        <w:rPr>
          <w:rFonts w:ascii="Times New Roman" w:eastAsia="方正仿宋_GBK" w:hAnsi="Times New Roman" w:cs="Times New Roman"/>
          <w:sz w:val="32"/>
          <w:szCs w:val="32"/>
        </w:rPr>
        <w:t xml:space="preserve"> </w:t>
      </w:r>
      <w:r w:rsidRPr="00D53BF1">
        <w:rPr>
          <w:rFonts w:ascii="Times New Roman" w:eastAsia="方正仿宋_GBK" w:hAnsi="Times New Roman" w:cs="Times New Roman"/>
          <w:sz w:val="32"/>
          <w:szCs w:val="32"/>
        </w:rPr>
        <w:t>构，扩大高质量的仿制药供给，去除长期不生产、低水平重复的药品，满足人民群众对高质量仿制药的需求，有利于降低医药总费用支出，淘汰落后产能，提高国产仿制药竞争力。</w:t>
      </w:r>
    </w:p>
    <w:p w14:paraId="70C182B1" w14:textId="557315FC" w:rsidR="000328D6" w:rsidRPr="00D53BF1" w:rsidRDefault="000328D6" w:rsidP="00D53BF1">
      <w:pPr>
        <w:adjustRightInd w:val="0"/>
        <w:snapToGrid w:val="0"/>
        <w:spacing w:line="590" w:lineRule="atLeast"/>
        <w:ind w:firstLineChars="200" w:firstLine="640"/>
        <w:rPr>
          <w:rFonts w:ascii="Times New Roman" w:eastAsia="方正仿宋_GBK" w:hAnsi="Times New Roman" w:cs="Times New Roman"/>
          <w:sz w:val="32"/>
          <w:szCs w:val="32"/>
        </w:rPr>
      </w:pPr>
      <w:r w:rsidRPr="00D53BF1">
        <w:rPr>
          <w:rFonts w:ascii="Times New Roman" w:eastAsia="方正仿宋_GBK" w:hAnsi="Times New Roman" w:cs="Times New Roman"/>
          <w:sz w:val="32"/>
          <w:szCs w:val="32"/>
        </w:rPr>
        <w:t>我省是医药产业大省，主要经济指标和新药、仿制药的注册</w:t>
      </w:r>
      <w:r w:rsidR="00587809" w:rsidRPr="00D53BF1">
        <w:rPr>
          <w:rFonts w:ascii="Times New Roman" w:eastAsia="方正仿宋_GBK" w:hAnsi="Times New Roman" w:cs="Times New Roman"/>
          <w:sz w:val="32"/>
          <w:szCs w:val="32"/>
        </w:rPr>
        <w:t>申报数量连续多年位居全国前列。开展仿制药质量和疗效一致性</w:t>
      </w:r>
      <w:r w:rsidRPr="00D53BF1">
        <w:rPr>
          <w:rFonts w:ascii="Times New Roman" w:eastAsia="方正仿宋_GBK" w:hAnsi="Times New Roman" w:cs="Times New Roman"/>
          <w:sz w:val="32"/>
          <w:szCs w:val="32"/>
        </w:rPr>
        <w:t>评价，对</w:t>
      </w:r>
      <w:r w:rsidR="00587809" w:rsidRPr="00D53BF1">
        <w:rPr>
          <w:rFonts w:ascii="Times New Roman" w:eastAsia="方正仿宋_GBK" w:hAnsi="Times New Roman" w:cs="Times New Roman"/>
          <w:sz w:val="32"/>
          <w:szCs w:val="32"/>
        </w:rPr>
        <w:t>我省医药产业而言是机遇也是挑战。从机遇看，通过开展一致性评价，可以大幅度提高我省仿制药的产品质量和生产企业的管理水平，促进企业兼并重组和结构调整，增强企业综合竞争力。从挑战看，开展一致性评价，相</w:t>
      </w:r>
      <w:r w:rsidRPr="00D53BF1">
        <w:rPr>
          <w:rFonts w:ascii="Times New Roman" w:eastAsia="方正仿宋_GBK" w:hAnsi="Times New Roman" w:cs="Times New Roman"/>
          <w:sz w:val="32"/>
          <w:szCs w:val="32"/>
        </w:rPr>
        <w:t>关企业需进行比较复杂的试验研究，资金和技术投入都比较大。各地、各部门对此要高度重视，抓住机遇、应对挑战，因势利导、扎实推进，力争我省仿制药质量和疗效</w:t>
      </w:r>
      <w:r w:rsidR="000F4877">
        <w:rPr>
          <w:rFonts w:ascii="Times New Roman" w:eastAsia="方正仿宋_GBK" w:hAnsi="Times New Roman" w:cs="Times New Roman" w:hint="eastAsia"/>
          <w:sz w:val="32"/>
          <w:szCs w:val="32"/>
        </w:rPr>
        <w:t>一</w:t>
      </w:r>
      <w:r w:rsidRPr="00D53BF1">
        <w:rPr>
          <w:rFonts w:ascii="Times New Roman" w:eastAsia="方正仿宋_GBK" w:hAnsi="Times New Roman" w:cs="Times New Roman"/>
          <w:sz w:val="32"/>
          <w:szCs w:val="32"/>
        </w:rPr>
        <w:t>致性评价工作走在全国前列，促进医药产业发展迈上新台阶。</w:t>
      </w:r>
    </w:p>
    <w:p w14:paraId="4ABFA2AE" w14:textId="77777777" w:rsidR="000328D6" w:rsidRPr="00D53BF1" w:rsidRDefault="000328D6" w:rsidP="00D53BF1">
      <w:pPr>
        <w:adjustRightInd w:val="0"/>
        <w:snapToGrid w:val="0"/>
        <w:spacing w:line="590" w:lineRule="atLeast"/>
        <w:ind w:firstLineChars="200" w:firstLine="640"/>
        <w:rPr>
          <w:rFonts w:ascii="Times New Roman" w:eastAsia="方正黑体_GBK" w:hAnsi="Times New Roman" w:cs="Times New Roman"/>
          <w:sz w:val="32"/>
          <w:szCs w:val="32"/>
        </w:rPr>
      </w:pPr>
      <w:r w:rsidRPr="00D53BF1">
        <w:rPr>
          <w:rFonts w:ascii="Times New Roman" w:eastAsia="方正黑体_GBK" w:hAnsi="Times New Roman" w:cs="Times New Roman"/>
          <w:sz w:val="32"/>
          <w:szCs w:val="32"/>
        </w:rPr>
        <w:t>二、准确把握开展一致性评价的总体要求</w:t>
      </w:r>
    </w:p>
    <w:p w14:paraId="34D0DA15" w14:textId="77777777" w:rsidR="000328D6" w:rsidRPr="00D53BF1" w:rsidRDefault="00587809" w:rsidP="00D53BF1">
      <w:pPr>
        <w:adjustRightInd w:val="0"/>
        <w:snapToGrid w:val="0"/>
        <w:spacing w:line="590" w:lineRule="atLeast"/>
        <w:ind w:firstLineChars="200" w:firstLine="640"/>
        <w:rPr>
          <w:rFonts w:ascii="Times New Roman" w:eastAsia="方正仿宋_GBK" w:hAnsi="Times New Roman" w:cs="Times New Roman"/>
          <w:sz w:val="32"/>
          <w:szCs w:val="32"/>
        </w:rPr>
      </w:pPr>
      <w:r w:rsidRPr="00D53BF1">
        <w:rPr>
          <w:rFonts w:ascii="Times New Roman" w:eastAsia="方正楷体_GBK" w:hAnsi="Times New Roman" w:cs="Times New Roman"/>
          <w:sz w:val="32"/>
          <w:szCs w:val="32"/>
        </w:rPr>
        <w:t>（一）评价对象和时限。</w:t>
      </w:r>
      <w:r w:rsidRPr="00D53BF1">
        <w:rPr>
          <w:rFonts w:ascii="Times New Roman" w:eastAsia="方正仿宋_GBK" w:hAnsi="Times New Roman" w:cs="Times New Roman"/>
          <w:sz w:val="32"/>
          <w:szCs w:val="32"/>
        </w:rPr>
        <w:t>根据国务院办公厅和</w:t>
      </w:r>
      <w:r w:rsidR="00300A41" w:rsidRPr="00D53BF1">
        <w:rPr>
          <w:rFonts w:ascii="Times New Roman" w:eastAsia="方正仿宋_GBK" w:hAnsi="Times New Roman" w:cs="Times New Roman"/>
          <w:sz w:val="32"/>
          <w:szCs w:val="32"/>
        </w:rPr>
        <w:t>国家药品监督管理局</w:t>
      </w:r>
      <w:r w:rsidR="000328D6" w:rsidRPr="00D53BF1">
        <w:rPr>
          <w:rFonts w:ascii="Times New Roman" w:eastAsia="方正仿宋_GBK" w:hAnsi="Times New Roman" w:cs="Times New Roman"/>
          <w:sz w:val="32"/>
          <w:szCs w:val="32"/>
        </w:rPr>
        <w:t>的要求，化学药品新注册分类实施前批准上市的</w:t>
      </w:r>
      <w:r w:rsidRPr="00D53BF1">
        <w:rPr>
          <w:rFonts w:ascii="Times New Roman" w:eastAsia="方正仿宋_GBK" w:hAnsi="Times New Roman" w:cs="Times New Roman"/>
          <w:sz w:val="32"/>
          <w:szCs w:val="32"/>
        </w:rPr>
        <w:t>仿制药，凡未按照与原研药品质量和疗效一致原则审批的，均须开</w:t>
      </w:r>
      <w:r w:rsidR="000328D6" w:rsidRPr="00D53BF1">
        <w:rPr>
          <w:rFonts w:ascii="Times New Roman" w:eastAsia="方正仿宋_GBK" w:hAnsi="Times New Roman" w:cs="Times New Roman"/>
          <w:sz w:val="32"/>
          <w:szCs w:val="32"/>
        </w:rPr>
        <w:t>展一致性评价。</w:t>
      </w:r>
      <w:r w:rsidR="007C5240" w:rsidRPr="00D53BF1">
        <w:rPr>
          <w:rFonts w:ascii="Times New Roman" w:eastAsia="方正仿宋_GBK" w:hAnsi="Times New Roman" w:cs="Times New Roman"/>
          <w:sz w:val="32"/>
          <w:szCs w:val="32"/>
        </w:rPr>
        <w:t>化学药品新注册分类实施前批准上市的含基本药物品种在内的仿制药，自首家品种通过一致性评价后，其他药品上市许</w:t>
      </w:r>
      <w:r w:rsidR="007C5240" w:rsidRPr="00D53BF1">
        <w:rPr>
          <w:rFonts w:ascii="Times New Roman" w:eastAsia="方正仿宋_GBK" w:hAnsi="Times New Roman" w:cs="Times New Roman"/>
          <w:sz w:val="32"/>
          <w:szCs w:val="32"/>
        </w:rPr>
        <w:lastRenderedPageBreak/>
        <w:t>可持有人的相同品种原则上应在</w:t>
      </w:r>
      <w:r w:rsidR="007C5240" w:rsidRPr="00D53BF1">
        <w:rPr>
          <w:rFonts w:ascii="Times New Roman" w:eastAsia="方正仿宋_GBK" w:hAnsi="Times New Roman" w:cs="Times New Roman"/>
          <w:sz w:val="32"/>
          <w:szCs w:val="32"/>
        </w:rPr>
        <w:t>3</w:t>
      </w:r>
      <w:r w:rsidR="007C5240" w:rsidRPr="00D53BF1">
        <w:rPr>
          <w:rFonts w:ascii="Times New Roman" w:eastAsia="方正仿宋_GBK" w:hAnsi="Times New Roman" w:cs="Times New Roman"/>
          <w:sz w:val="32"/>
          <w:szCs w:val="32"/>
        </w:rPr>
        <w:t>年内完成一致性评价。逾期未完成的，企业经评估认为属于临床必需、市场短缺品种的，可向所在地省级药品监管部门提出延期评价申请，经省级药品监管部门会同</w:t>
      </w:r>
      <w:r w:rsidR="00E061A9" w:rsidRPr="00D53BF1">
        <w:rPr>
          <w:rFonts w:ascii="Times New Roman" w:eastAsia="方正仿宋_GBK" w:hAnsi="Times New Roman" w:cs="Times New Roman"/>
          <w:sz w:val="32"/>
          <w:szCs w:val="32"/>
        </w:rPr>
        <w:t>卫生健康部门</w:t>
      </w:r>
      <w:r w:rsidR="007C5240" w:rsidRPr="00D53BF1">
        <w:rPr>
          <w:rFonts w:ascii="Times New Roman" w:eastAsia="方正仿宋_GBK" w:hAnsi="Times New Roman" w:cs="Times New Roman"/>
          <w:sz w:val="32"/>
          <w:szCs w:val="32"/>
        </w:rPr>
        <w:t>组织研究认定后，可予适当延期。逾期再未完成的，不予再注册。</w:t>
      </w:r>
    </w:p>
    <w:p w14:paraId="4B4B2E8C" w14:textId="7A025C43" w:rsidR="000328D6" w:rsidRPr="005A0812" w:rsidRDefault="000328D6" w:rsidP="00D53BF1">
      <w:pPr>
        <w:adjustRightInd w:val="0"/>
        <w:snapToGrid w:val="0"/>
        <w:spacing w:line="590" w:lineRule="atLeast"/>
        <w:ind w:firstLineChars="200" w:firstLine="640"/>
        <w:rPr>
          <w:rFonts w:ascii="Times New Roman" w:eastAsia="方正仿宋_GBK" w:hAnsi="Times New Roman" w:cs="Times New Roman"/>
          <w:sz w:val="32"/>
          <w:szCs w:val="32"/>
        </w:rPr>
      </w:pPr>
      <w:r w:rsidRPr="00D53BF1">
        <w:rPr>
          <w:rFonts w:ascii="Times New Roman" w:eastAsia="方正楷体_GBK" w:hAnsi="Times New Roman" w:cs="Times New Roman"/>
          <w:sz w:val="32"/>
          <w:szCs w:val="32"/>
        </w:rPr>
        <w:t>（二）评价原则和方法。</w:t>
      </w:r>
      <w:r w:rsidRPr="00D53BF1">
        <w:rPr>
          <w:rFonts w:ascii="Times New Roman" w:eastAsia="方正仿宋_GBK" w:hAnsi="Times New Roman" w:cs="Times New Roman"/>
          <w:sz w:val="32"/>
          <w:szCs w:val="32"/>
        </w:rPr>
        <w:t>一致性评价原则上应采用体内生物等效性试验的方法进行，符合豁免生物等效性试验原则的品种，允许</w:t>
      </w:r>
      <w:r w:rsidR="00300A41" w:rsidRPr="00D53BF1">
        <w:rPr>
          <w:rFonts w:ascii="Times New Roman" w:eastAsia="方正仿宋_GBK" w:hAnsi="Times New Roman" w:cs="Times New Roman"/>
          <w:sz w:val="32"/>
          <w:szCs w:val="32"/>
        </w:rPr>
        <w:t>药品上市许可持有人</w:t>
      </w:r>
      <w:r w:rsidRPr="00D53BF1">
        <w:rPr>
          <w:rFonts w:ascii="Times New Roman" w:eastAsia="方正仿宋_GBK" w:hAnsi="Times New Roman" w:cs="Times New Roman"/>
          <w:sz w:val="32"/>
          <w:szCs w:val="32"/>
        </w:rPr>
        <w:t>采取体外溶出度试验</w:t>
      </w:r>
      <w:r w:rsidR="0001334D" w:rsidRPr="005A0812">
        <w:rPr>
          <w:rFonts w:ascii="Times New Roman" w:eastAsia="方正仿宋_GBK" w:hAnsi="Times New Roman" w:cs="Times New Roman" w:hint="eastAsia"/>
          <w:sz w:val="32"/>
          <w:szCs w:val="32"/>
        </w:rPr>
        <w:t>等</w:t>
      </w:r>
      <w:r w:rsidRPr="00D53BF1">
        <w:rPr>
          <w:rFonts w:ascii="Times New Roman" w:eastAsia="方正仿宋_GBK" w:hAnsi="Times New Roman" w:cs="Times New Roman"/>
          <w:sz w:val="32"/>
          <w:szCs w:val="32"/>
        </w:rPr>
        <w:t>方法进行一致性评价。开展体内生物等效性试验时，应根据仿制药生物等效性试验的有关规定组织实施。</w:t>
      </w:r>
      <w:r w:rsidR="00904EA2" w:rsidRPr="00904EA2">
        <w:rPr>
          <w:rFonts w:ascii="Times New Roman" w:eastAsia="方正仿宋_GBK" w:hAnsi="Times New Roman" w:cs="Times New Roman"/>
          <w:sz w:val="32"/>
          <w:szCs w:val="32"/>
        </w:rPr>
        <w:t>药品上市许可持有人应当按照国家药品监督管理局发布的《化学仿制药参比制剂遴选与确定程序》</w:t>
      </w:r>
      <w:r w:rsidR="00904EA2" w:rsidRPr="00904EA2">
        <w:rPr>
          <w:rFonts w:ascii="Times New Roman" w:eastAsia="方正仿宋_GBK" w:hAnsi="Times New Roman" w:cs="Times New Roman"/>
          <w:sz w:val="32"/>
          <w:szCs w:val="32"/>
        </w:rPr>
        <w:t>(2019</w:t>
      </w:r>
      <w:r w:rsidR="00904EA2" w:rsidRPr="00904EA2">
        <w:rPr>
          <w:rFonts w:ascii="Times New Roman" w:eastAsia="方正仿宋_GBK" w:hAnsi="Times New Roman" w:cs="Times New Roman"/>
          <w:sz w:val="32"/>
          <w:szCs w:val="32"/>
        </w:rPr>
        <w:t>年第</w:t>
      </w:r>
      <w:r w:rsidR="00904EA2" w:rsidRPr="00904EA2">
        <w:rPr>
          <w:rFonts w:ascii="Times New Roman" w:eastAsia="方正仿宋_GBK" w:hAnsi="Times New Roman" w:cs="Times New Roman"/>
          <w:sz w:val="32"/>
          <w:szCs w:val="32"/>
        </w:rPr>
        <w:t>25</w:t>
      </w:r>
      <w:r w:rsidR="00904EA2" w:rsidRPr="00904EA2">
        <w:rPr>
          <w:rFonts w:ascii="Times New Roman" w:eastAsia="方正仿宋_GBK" w:hAnsi="Times New Roman" w:cs="Times New Roman"/>
          <w:sz w:val="32"/>
          <w:szCs w:val="32"/>
        </w:rPr>
        <w:t>号公告</w:t>
      </w:r>
      <w:r w:rsidR="00904EA2" w:rsidRPr="00904EA2">
        <w:rPr>
          <w:rFonts w:ascii="Times New Roman" w:eastAsia="方正仿宋_GBK" w:hAnsi="Times New Roman" w:cs="Times New Roman"/>
          <w:sz w:val="32"/>
          <w:szCs w:val="32"/>
        </w:rPr>
        <w:t>)</w:t>
      </w:r>
      <w:r w:rsidR="00904EA2" w:rsidRPr="00904EA2">
        <w:rPr>
          <w:rFonts w:ascii="Times New Roman" w:eastAsia="方正仿宋_GBK" w:hAnsi="Times New Roman" w:cs="Times New Roman"/>
          <w:sz w:val="32"/>
          <w:szCs w:val="32"/>
        </w:rPr>
        <w:t>申报参比制剂，按照国家药品监督管理局发布的仿制药参比制剂目承选择参比制剂，并开展一致性评价研发申报</w:t>
      </w:r>
      <w:r w:rsidR="00412DD4" w:rsidRPr="005A0812">
        <w:rPr>
          <w:rFonts w:ascii="Times New Roman" w:eastAsia="方正仿宋_GBK" w:hAnsi="Times New Roman" w:cs="Times New Roman" w:hint="eastAsia"/>
          <w:sz w:val="32"/>
          <w:szCs w:val="32"/>
        </w:rPr>
        <w:t>。</w:t>
      </w:r>
    </w:p>
    <w:p w14:paraId="1E457F50" w14:textId="2552DA24" w:rsidR="000328D6" w:rsidRPr="00D53BF1" w:rsidRDefault="000328D6" w:rsidP="00D53BF1">
      <w:pPr>
        <w:adjustRightInd w:val="0"/>
        <w:snapToGrid w:val="0"/>
        <w:spacing w:line="590" w:lineRule="atLeast"/>
        <w:ind w:firstLineChars="200" w:firstLine="640"/>
        <w:rPr>
          <w:rFonts w:ascii="Times New Roman" w:eastAsia="方正仿宋_GBK" w:hAnsi="Times New Roman" w:cs="Times New Roman"/>
          <w:sz w:val="32"/>
          <w:szCs w:val="32"/>
        </w:rPr>
      </w:pPr>
      <w:r w:rsidRPr="00D53BF1">
        <w:rPr>
          <w:rFonts w:ascii="Times New Roman" w:eastAsia="方正楷体_GBK" w:hAnsi="Times New Roman" w:cs="Times New Roman"/>
          <w:sz w:val="32"/>
          <w:szCs w:val="32"/>
        </w:rPr>
        <w:t>（三）评价工作程序。</w:t>
      </w:r>
      <w:r w:rsidR="00300A41" w:rsidRPr="00D53BF1">
        <w:rPr>
          <w:rFonts w:ascii="Times New Roman" w:eastAsia="方正仿宋_GBK" w:hAnsi="Times New Roman" w:cs="Times New Roman"/>
          <w:sz w:val="32"/>
          <w:szCs w:val="32"/>
        </w:rPr>
        <w:t>药品上市许可持有人</w:t>
      </w:r>
      <w:r w:rsidRPr="00D53BF1">
        <w:rPr>
          <w:rFonts w:ascii="Times New Roman" w:eastAsia="方正仿宋_GBK" w:hAnsi="Times New Roman" w:cs="Times New Roman"/>
          <w:sz w:val="32"/>
          <w:szCs w:val="32"/>
        </w:rPr>
        <w:t>是一致性评价工作的主体，应主动选购参比制剂开展相关研究，确保药品质量和疗效与参比制剂一致。</w:t>
      </w:r>
      <w:r w:rsidR="007C5240" w:rsidRPr="00D53BF1">
        <w:rPr>
          <w:rFonts w:ascii="Times New Roman" w:eastAsia="方正仿宋_GBK" w:hAnsi="Times New Roman" w:cs="Times New Roman"/>
          <w:sz w:val="32"/>
          <w:szCs w:val="32"/>
        </w:rPr>
        <w:t>药品上市许可持有人应按照相关要求撰写申报资料，并以药品补充申请的形式向国家药品监督管理局药品审评中心提出一致性评价申请。国家药品监督管理局药品审评中心依据相关法规及技术指导原则开展技术审评，基于审评需要发起检查检验。国家药品监督管理局药品审评中心汇总审评、检查和检验情况并形成综合审评意见。综合审评通过的，国家药品监</w:t>
      </w:r>
      <w:r w:rsidR="007C5240" w:rsidRPr="00D53BF1">
        <w:rPr>
          <w:rFonts w:ascii="Times New Roman" w:eastAsia="方正仿宋_GBK" w:hAnsi="Times New Roman" w:cs="Times New Roman"/>
          <w:sz w:val="32"/>
          <w:szCs w:val="32"/>
        </w:rPr>
        <w:lastRenderedPageBreak/>
        <w:t>督管理局药品审评中心核发药品补充申请批件。</w:t>
      </w:r>
    </w:p>
    <w:p w14:paraId="6B31DA5B" w14:textId="77777777" w:rsidR="000328D6" w:rsidRPr="00D53BF1" w:rsidRDefault="000328D6" w:rsidP="00D53BF1">
      <w:pPr>
        <w:adjustRightInd w:val="0"/>
        <w:snapToGrid w:val="0"/>
        <w:spacing w:line="590" w:lineRule="atLeast"/>
        <w:ind w:firstLineChars="200" w:firstLine="640"/>
        <w:rPr>
          <w:rFonts w:ascii="Times New Roman" w:eastAsia="方正黑体_GBK" w:hAnsi="Times New Roman" w:cs="Times New Roman"/>
          <w:sz w:val="32"/>
          <w:szCs w:val="32"/>
        </w:rPr>
      </w:pPr>
      <w:r w:rsidRPr="00D53BF1">
        <w:rPr>
          <w:rFonts w:ascii="Times New Roman" w:eastAsia="方正黑体_GBK" w:hAnsi="Times New Roman" w:cs="Times New Roman"/>
          <w:sz w:val="32"/>
          <w:szCs w:val="32"/>
        </w:rPr>
        <w:t>三、科学规范实施一致性评价工作</w:t>
      </w:r>
    </w:p>
    <w:p w14:paraId="7292BB09" w14:textId="50905E33" w:rsidR="000328D6" w:rsidRPr="00D53BF1" w:rsidRDefault="00587809" w:rsidP="00D53BF1">
      <w:pPr>
        <w:adjustRightInd w:val="0"/>
        <w:snapToGrid w:val="0"/>
        <w:spacing w:line="590" w:lineRule="atLeast"/>
        <w:ind w:firstLineChars="200" w:firstLine="640"/>
        <w:rPr>
          <w:rFonts w:ascii="Times New Roman" w:eastAsia="方正仿宋_GBK" w:hAnsi="Times New Roman" w:cs="Times New Roman"/>
          <w:sz w:val="32"/>
          <w:szCs w:val="32"/>
        </w:rPr>
      </w:pPr>
      <w:r w:rsidRPr="00D53BF1">
        <w:rPr>
          <w:rFonts w:ascii="Times New Roman" w:eastAsia="方正楷体_GBK" w:hAnsi="Times New Roman" w:cs="Times New Roman"/>
          <w:sz w:val="32"/>
          <w:szCs w:val="32"/>
        </w:rPr>
        <w:t>（一）科学选择评价品种。</w:t>
      </w:r>
      <w:r w:rsidR="00300A41" w:rsidRPr="00D53BF1">
        <w:rPr>
          <w:rFonts w:ascii="Times New Roman" w:eastAsia="方正仿宋_GBK" w:hAnsi="Times New Roman" w:cs="Times New Roman"/>
          <w:sz w:val="32"/>
          <w:szCs w:val="32"/>
        </w:rPr>
        <w:t>药品监管部门</w:t>
      </w:r>
      <w:r w:rsidRPr="00D53BF1">
        <w:rPr>
          <w:rFonts w:ascii="Times New Roman" w:eastAsia="方正仿宋_GBK" w:hAnsi="Times New Roman" w:cs="Times New Roman"/>
          <w:sz w:val="32"/>
          <w:szCs w:val="32"/>
        </w:rPr>
        <w:t>要对</w:t>
      </w:r>
      <w:r w:rsidR="00300A41" w:rsidRPr="00D53BF1">
        <w:rPr>
          <w:rFonts w:ascii="Times New Roman" w:eastAsia="方正仿宋_GBK" w:hAnsi="Times New Roman" w:cs="Times New Roman"/>
          <w:sz w:val="32"/>
          <w:szCs w:val="32"/>
        </w:rPr>
        <w:t>药品上市许可持有人</w:t>
      </w:r>
      <w:r w:rsidR="000328D6" w:rsidRPr="00D53BF1">
        <w:rPr>
          <w:rFonts w:ascii="Times New Roman" w:eastAsia="方正仿宋_GBK" w:hAnsi="Times New Roman" w:cs="Times New Roman"/>
          <w:sz w:val="32"/>
          <w:szCs w:val="32"/>
        </w:rPr>
        <w:t>进行调查摸底，掌握辖区内须开展一致性评价品种的基础情</w:t>
      </w:r>
      <w:r w:rsidRPr="00D53BF1">
        <w:rPr>
          <w:rFonts w:ascii="Times New Roman" w:eastAsia="方正仿宋_GBK" w:hAnsi="Times New Roman" w:cs="Times New Roman"/>
          <w:sz w:val="32"/>
          <w:szCs w:val="32"/>
        </w:rPr>
        <w:t>况，加强对企业的指导和督促，开展重点帮扶，努力培育一批优</w:t>
      </w:r>
      <w:r w:rsidR="00ED1761" w:rsidRPr="00D53BF1">
        <w:rPr>
          <w:rFonts w:ascii="Times New Roman" w:eastAsia="方正仿宋_GBK" w:hAnsi="Times New Roman" w:cs="Times New Roman"/>
          <w:sz w:val="32"/>
          <w:szCs w:val="32"/>
        </w:rPr>
        <w:t>势品种。</w:t>
      </w:r>
      <w:r w:rsidR="00300A41" w:rsidRPr="00D53BF1">
        <w:rPr>
          <w:rFonts w:ascii="Times New Roman" w:eastAsia="方正仿宋_GBK" w:hAnsi="Times New Roman" w:cs="Times New Roman"/>
          <w:sz w:val="32"/>
          <w:szCs w:val="32"/>
        </w:rPr>
        <w:t>药品上市许可持有人</w:t>
      </w:r>
      <w:r w:rsidR="00ED1761" w:rsidRPr="00D53BF1">
        <w:rPr>
          <w:rFonts w:ascii="Times New Roman" w:eastAsia="方正仿宋_GBK" w:hAnsi="Times New Roman" w:cs="Times New Roman"/>
          <w:sz w:val="32"/>
          <w:szCs w:val="32"/>
        </w:rPr>
        <w:t>应对本企业的产品进行梳理，按照规定</w:t>
      </w:r>
      <w:r w:rsidR="004E57EB">
        <w:rPr>
          <w:rFonts w:ascii="Times New Roman" w:eastAsia="方正仿宋_GBK" w:hAnsi="Times New Roman" w:cs="Times New Roman"/>
          <w:sz w:val="32"/>
          <w:szCs w:val="32"/>
        </w:rPr>
        <w:t>要求，遵循市场规律，找准自身定位，并准确把握相关政策和激励措施</w:t>
      </w:r>
      <w:r w:rsidR="004E57EB">
        <w:rPr>
          <w:rFonts w:ascii="Times New Roman" w:eastAsia="方正仿宋_GBK" w:hAnsi="Times New Roman" w:cs="Times New Roman" w:hint="eastAsia"/>
          <w:sz w:val="32"/>
          <w:szCs w:val="32"/>
        </w:rPr>
        <w:t>，</w:t>
      </w:r>
      <w:r w:rsidR="000328D6" w:rsidRPr="00D53BF1">
        <w:rPr>
          <w:rFonts w:ascii="Times New Roman" w:eastAsia="方正仿宋_GBK" w:hAnsi="Times New Roman" w:cs="Times New Roman"/>
          <w:sz w:val="32"/>
          <w:szCs w:val="32"/>
        </w:rPr>
        <w:t>科学制定评价工作计划。</w:t>
      </w:r>
    </w:p>
    <w:p w14:paraId="021E2A5B" w14:textId="50737AFD" w:rsidR="000328D6" w:rsidRPr="00D53BF1" w:rsidRDefault="00ED1761" w:rsidP="00D53BF1">
      <w:pPr>
        <w:adjustRightInd w:val="0"/>
        <w:snapToGrid w:val="0"/>
        <w:spacing w:line="590" w:lineRule="atLeast"/>
        <w:ind w:firstLineChars="200" w:firstLine="640"/>
        <w:rPr>
          <w:rFonts w:ascii="Times New Roman" w:eastAsia="方正仿宋_GBK" w:hAnsi="Times New Roman" w:cs="Times New Roman"/>
          <w:sz w:val="32"/>
          <w:szCs w:val="32"/>
        </w:rPr>
      </w:pPr>
      <w:r w:rsidRPr="00D53BF1">
        <w:rPr>
          <w:rFonts w:ascii="Times New Roman" w:eastAsia="方正楷体_GBK" w:hAnsi="Times New Roman" w:cs="Times New Roman"/>
          <w:sz w:val="32"/>
          <w:szCs w:val="32"/>
        </w:rPr>
        <w:t>（二）全面开展评价研究。</w:t>
      </w:r>
      <w:r w:rsidR="00300A41" w:rsidRPr="00D53BF1">
        <w:rPr>
          <w:rFonts w:ascii="Times New Roman" w:eastAsia="方正仿宋_GBK" w:hAnsi="Times New Roman" w:cs="Times New Roman"/>
          <w:sz w:val="32"/>
          <w:szCs w:val="32"/>
        </w:rPr>
        <w:t>药品监管部门</w:t>
      </w:r>
      <w:r w:rsidRPr="00D53BF1">
        <w:rPr>
          <w:rFonts w:ascii="Times New Roman" w:eastAsia="方正仿宋_GBK" w:hAnsi="Times New Roman" w:cs="Times New Roman"/>
          <w:sz w:val="32"/>
          <w:szCs w:val="32"/>
        </w:rPr>
        <w:t>要督促</w:t>
      </w:r>
      <w:r w:rsidR="00300A41" w:rsidRPr="00D53BF1">
        <w:rPr>
          <w:rFonts w:ascii="Times New Roman" w:eastAsia="方正仿宋_GBK" w:hAnsi="Times New Roman" w:cs="Times New Roman"/>
          <w:sz w:val="32"/>
          <w:szCs w:val="32"/>
        </w:rPr>
        <w:t>药品上市许可持有人</w:t>
      </w:r>
      <w:r w:rsidRPr="00D53BF1">
        <w:rPr>
          <w:rFonts w:ascii="Times New Roman" w:eastAsia="方正仿宋_GBK" w:hAnsi="Times New Roman" w:cs="Times New Roman"/>
          <w:sz w:val="32"/>
          <w:szCs w:val="32"/>
        </w:rPr>
        <w:t>按照</w:t>
      </w:r>
      <w:r w:rsidR="00300A41" w:rsidRPr="00D53BF1">
        <w:rPr>
          <w:rFonts w:ascii="Times New Roman" w:eastAsia="方正仿宋_GBK" w:hAnsi="Times New Roman" w:cs="Times New Roman"/>
          <w:sz w:val="32"/>
          <w:szCs w:val="32"/>
        </w:rPr>
        <w:t>国家药品监督管理局</w:t>
      </w:r>
      <w:r w:rsidRPr="00D53BF1">
        <w:rPr>
          <w:rFonts w:ascii="Times New Roman" w:eastAsia="方正仿宋_GBK" w:hAnsi="Times New Roman" w:cs="Times New Roman"/>
          <w:sz w:val="32"/>
          <w:szCs w:val="32"/>
        </w:rPr>
        <w:t>有关工作要求和技术指导原则，按品种制定评价方案，分期分批开展质量和疗效的一致性评价。要以参比制剂为对照，对处方工艺、质量标准、药用辅料、原料药的晶型、粒度和杂质等主要药学指标进行全面深入的比对研究，在进行实验室体外溶出度试验</w:t>
      </w:r>
      <w:r w:rsidR="008152EA">
        <w:rPr>
          <w:rFonts w:ascii="Times New Roman" w:eastAsia="方正仿宋_GBK" w:hAnsi="Times New Roman" w:cs="Times New Roman" w:hint="eastAsia"/>
          <w:sz w:val="32"/>
          <w:szCs w:val="32"/>
        </w:rPr>
        <w:t>等</w:t>
      </w:r>
      <w:r w:rsidRPr="00D53BF1">
        <w:rPr>
          <w:rFonts w:ascii="Times New Roman" w:eastAsia="方正仿宋_GBK" w:hAnsi="Times New Roman" w:cs="Times New Roman"/>
          <w:sz w:val="32"/>
          <w:szCs w:val="32"/>
        </w:rPr>
        <w:t>的基础上，进行体内生</w:t>
      </w:r>
      <w:r w:rsidR="000328D6" w:rsidRPr="00D53BF1">
        <w:rPr>
          <w:rFonts w:ascii="Times New Roman" w:eastAsia="方正仿宋_GBK" w:hAnsi="Times New Roman" w:cs="Times New Roman"/>
          <w:sz w:val="32"/>
          <w:szCs w:val="32"/>
        </w:rPr>
        <w:t>物等效性试验。评价</w:t>
      </w:r>
      <w:r w:rsidRPr="00D53BF1">
        <w:rPr>
          <w:rFonts w:ascii="Times New Roman" w:eastAsia="方正仿宋_GBK" w:hAnsi="Times New Roman" w:cs="Times New Roman"/>
          <w:sz w:val="32"/>
          <w:szCs w:val="32"/>
        </w:rPr>
        <w:t>过程中需改变已批准的处方工艺的，可在完成评价研究后一并申报。无参比制剂</w:t>
      </w:r>
      <w:r w:rsidR="000F4877">
        <w:rPr>
          <w:rFonts w:ascii="Times New Roman" w:eastAsia="方正仿宋_GBK" w:hAnsi="Times New Roman" w:cs="Times New Roman" w:hint="eastAsia"/>
          <w:sz w:val="32"/>
          <w:szCs w:val="32"/>
        </w:rPr>
        <w:t>品种</w:t>
      </w:r>
      <w:r w:rsidR="000F4877" w:rsidRPr="005A0812">
        <w:rPr>
          <w:rFonts w:ascii="Times New Roman" w:eastAsia="方正仿宋_GBK" w:hAnsi="Times New Roman" w:cs="Times New Roman" w:hint="eastAsia"/>
          <w:sz w:val="32"/>
          <w:szCs w:val="32"/>
        </w:rPr>
        <w:t>的仿制研究申报应按照国家药品监督管理局相关要求进行。</w:t>
      </w:r>
      <w:r w:rsidR="000328D6" w:rsidRPr="00D53BF1">
        <w:rPr>
          <w:rFonts w:ascii="Times New Roman" w:eastAsia="方正仿宋_GBK" w:hAnsi="Times New Roman" w:cs="Times New Roman"/>
          <w:sz w:val="32"/>
          <w:szCs w:val="32"/>
        </w:rPr>
        <w:t>完成一致性评价后，尽快</w:t>
      </w:r>
      <w:r w:rsidRPr="00D53BF1">
        <w:rPr>
          <w:rFonts w:ascii="Times New Roman" w:eastAsia="方正仿宋_GBK" w:hAnsi="Times New Roman" w:cs="Times New Roman"/>
          <w:sz w:val="32"/>
          <w:szCs w:val="32"/>
        </w:rPr>
        <w:t>按规定程序申报评价资料，力争在全国同品种药品中率先通过评</w:t>
      </w:r>
      <w:r w:rsidR="000328D6" w:rsidRPr="00D53BF1">
        <w:rPr>
          <w:rFonts w:ascii="Times New Roman" w:eastAsia="方正仿宋_GBK" w:hAnsi="Times New Roman" w:cs="Times New Roman"/>
          <w:sz w:val="32"/>
          <w:szCs w:val="32"/>
        </w:rPr>
        <w:t>价。</w:t>
      </w:r>
    </w:p>
    <w:p w14:paraId="5A4B8FB1" w14:textId="77777777" w:rsidR="000328D6" w:rsidRPr="00D53BF1" w:rsidRDefault="000328D6" w:rsidP="00D53BF1">
      <w:pPr>
        <w:adjustRightInd w:val="0"/>
        <w:snapToGrid w:val="0"/>
        <w:spacing w:line="590" w:lineRule="atLeast"/>
        <w:ind w:firstLineChars="200" w:firstLine="640"/>
        <w:rPr>
          <w:rFonts w:ascii="Times New Roman" w:eastAsia="方正仿宋_GBK" w:hAnsi="Times New Roman" w:cs="Times New Roman"/>
          <w:sz w:val="32"/>
          <w:szCs w:val="32"/>
        </w:rPr>
      </w:pPr>
      <w:r w:rsidRPr="00D53BF1">
        <w:rPr>
          <w:rFonts w:ascii="Times New Roman" w:eastAsia="方正楷体_GBK" w:hAnsi="Times New Roman" w:cs="Times New Roman"/>
          <w:sz w:val="32"/>
          <w:szCs w:val="32"/>
        </w:rPr>
        <w:t>（三）严格评价过程监管。</w:t>
      </w:r>
      <w:r w:rsidR="00300A41" w:rsidRPr="00D53BF1">
        <w:rPr>
          <w:rFonts w:ascii="Times New Roman" w:eastAsia="方正仿宋_GBK" w:hAnsi="Times New Roman" w:cs="Times New Roman"/>
          <w:sz w:val="32"/>
          <w:szCs w:val="32"/>
        </w:rPr>
        <w:t>药品监管部门</w:t>
      </w:r>
      <w:r w:rsidRPr="00D53BF1">
        <w:rPr>
          <w:rFonts w:ascii="Times New Roman" w:eastAsia="方正仿宋_GBK" w:hAnsi="Times New Roman" w:cs="Times New Roman"/>
          <w:sz w:val="32"/>
          <w:szCs w:val="32"/>
        </w:rPr>
        <w:t>要指导</w:t>
      </w:r>
      <w:r w:rsidR="00300A41" w:rsidRPr="00D53BF1">
        <w:rPr>
          <w:rFonts w:ascii="Times New Roman" w:eastAsia="方正仿宋_GBK" w:hAnsi="Times New Roman" w:cs="Times New Roman"/>
          <w:sz w:val="32"/>
          <w:szCs w:val="32"/>
        </w:rPr>
        <w:t>药品上市许可持有人</w:t>
      </w:r>
      <w:r w:rsidRPr="00D53BF1">
        <w:rPr>
          <w:rFonts w:ascii="Times New Roman" w:eastAsia="方正仿宋_GBK" w:hAnsi="Times New Roman" w:cs="Times New Roman"/>
          <w:sz w:val="32"/>
          <w:szCs w:val="32"/>
        </w:rPr>
        <w:t>依法依规开展技术研究，动态把握工作进度，协调解决评价中遇到的困难和问题；加强技术审评、药品检验和注册核查员队伍建设；建立</w:t>
      </w:r>
      <w:r w:rsidRPr="00D53BF1">
        <w:rPr>
          <w:rFonts w:ascii="Times New Roman" w:eastAsia="方正仿宋_GBK" w:hAnsi="Times New Roman" w:cs="Times New Roman"/>
          <w:sz w:val="32"/>
          <w:szCs w:val="32"/>
        </w:rPr>
        <w:t>“</w:t>
      </w:r>
      <w:r w:rsidRPr="00D53BF1">
        <w:rPr>
          <w:rFonts w:ascii="Times New Roman" w:eastAsia="方正仿宋_GBK" w:hAnsi="Times New Roman" w:cs="Times New Roman"/>
          <w:sz w:val="32"/>
          <w:szCs w:val="32"/>
        </w:rPr>
        <w:t>绿色通道</w:t>
      </w:r>
      <w:r w:rsidRPr="00D53BF1">
        <w:rPr>
          <w:rFonts w:ascii="Times New Roman" w:eastAsia="方正仿宋_GBK" w:hAnsi="Times New Roman" w:cs="Times New Roman"/>
          <w:sz w:val="32"/>
          <w:szCs w:val="32"/>
        </w:rPr>
        <w:t>”</w:t>
      </w:r>
      <w:r w:rsidRPr="00D53BF1">
        <w:rPr>
          <w:rFonts w:ascii="Times New Roman" w:eastAsia="方正仿宋_GBK" w:hAnsi="Times New Roman" w:cs="Times New Roman"/>
          <w:sz w:val="32"/>
          <w:szCs w:val="32"/>
        </w:rPr>
        <w:t>，</w:t>
      </w:r>
      <w:r w:rsidR="007C5240" w:rsidRPr="00D53BF1">
        <w:rPr>
          <w:rFonts w:ascii="Times New Roman" w:eastAsia="方正仿宋_GBK" w:hAnsi="Times New Roman" w:cs="Times New Roman"/>
          <w:sz w:val="32"/>
          <w:szCs w:val="32"/>
        </w:rPr>
        <w:t>做好参比制剂一次性进口的审批</w:t>
      </w:r>
      <w:r w:rsidR="007C5240" w:rsidRPr="00D53BF1">
        <w:rPr>
          <w:rFonts w:ascii="Times New Roman" w:eastAsia="方正仿宋_GBK" w:hAnsi="Times New Roman" w:cs="Times New Roman"/>
          <w:sz w:val="32"/>
          <w:szCs w:val="32"/>
        </w:rPr>
        <w:lastRenderedPageBreak/>
        <w:t>及国家药品监督管理局要求的现场核查、复核检验等各项工作</w:t>
      </w:r>
      <w:r w:rsidRPr="00D53BF1">
        <w:rPr>
          <w:rFonts w:ascii="Times New Roman" w:eastAsia="方正仿宋_GBK" w:hAnsi="Times New Roman" w:cs="Times New Roman"/>
          <w:sz w:val="32"/>
          <w:szCs w:val="32"/>
        </w:rPr>
        <w:t>。</w:t>
      </w:r>
      <w:r w:rsidR="00300A41" w:rsidRPr="00D53BF1">
        <w:rPr>
          <w:rFonts w:ascii="Times New Roman" w:eastAsia="方正仿宋_GBK" w:hAnsi="Times New Roman" w:cs="Times New Roman"/>
          <w:sz w:val="32"/>
          <w:szCs w:val="32"/>
        </w:rPr>
        <w:t>卫生健康部门</w:t>
      </w:r>
      <w:r w:rsidRPr="00D53BF1">
        <w:rPr>
          <w:rFonts w:ascii="Times New Roman" w:eastAsia="方正仿宋_GBK" w:hAnsi="Times New Roman" w:cs="Times New Roman"/>
          <w:sz w:val="32"/>
          <w:szCs w:val="32"/>
        </w:rPr>
        <w:t>要支持和鼓励有条件、有资质的医疗机构承接我省一致性评价品种的临床试验，并配合</w:t>
      </w:r>
      <w:r w:rsidR="00300A41" w:rsidRPr="00D53BF1">
        <w:rPr>
          <w:rFonts w:ascii="Times New Roman" w:eastAsia="方正仿宋_GBK" w:hAnsi="Times New Roman" w:cs="Times New Roman"/>
          <w:sz w:val="32"/>
          <w:szCs w:val="32"/>
        </w:rPr>
        <w:t>药品监管部门</w:t>
      </w:r>
      <w:r w:rsidRPr="00D53BF1">
        <w:rPr>
          <w:rFonts w:ascii="Times New Roman" w:eastAsia="方正仿宋_GBK" w:hAnsi="Times New Roman" w:cs="Times New Roman"/>
          <w:sz w:val="32"/>
          <w:szCs w:val="32"/>
        </w:rPr>
        <w:t>对药物临床试验加</w:t>
      </w:r>
      <w:r w:rsidR="00A07338" w:rsidRPr="00D53BF1">
        <w:rPr>
          <w:rFonts w:ascii="Times New Roman" w:eastAsia="方正仿宋_GBK" w:hAnsi="Times New Roman" w:cs="Times New Roman"/>
          <w:sz w:val="32"/>
          <w:szCs w:val="32"/>
        </w:rPr>
        <w:t>强监管。</w:t>
      </w:r>
    </w:p>
    <w:p w14:paraId="1FD460B5" w14:textId="77777777" w:rsidR="000328D6" w:rsidRPr="00D53BF1" w:rsidRDefault="000328D6" w:rsidP="00D53BF1">
      <w:pPr>
        <w:adjustRightInd w:val="0"/>
        <w:snapToGrid w:val="0"/>
        <w:spacing w:line="590" w:lineRule="atLeast"/>
        <w:ind w:firstLineChars="200" w:firstLine="640"/>
        <w:rPr>
          <w:rFonts w:ascii="Times New Roman" w:eastAsia="方正黑体_GBK" w:hAnsi="Times New Roman" w:cs="Times New Roman"/>
          <w:sz w:val="32"/>
          <w:szCs w:val="32"/>
        </w:rPr>
      </w:pPr>
      <w:r w:rsidRPr="00D53BF1">
        <w:rPr>
          <w:rFonts w:ascii="Times New Roman" w:eastAsia="方正黑体_GBK" w:hAnsi="Times New Roman" w:cs="Times New Roman"/>
          <w:sz w:val="32"/>
          <w:szCs w:val="32"/>
        </w:rPr>
        <w:t>四、强化对一致性评价工作的统筹协调</w:t>
      </w:r>
    </w:p>
    <w:p w14:paraId="318EBD59" w14:textId="77777777" w:rsidR="000328D6" w:rsidRPr="00D53BF1" w:rsidRDefault="000328D6" w:rsidP="00D53BF1">
      <w:pPr>
        <w:adjustRightInd w:val="0"/>
        <w:snapToGrid w:val="0"/>
        <w:spacing w:line="590" w:lineRule="atLeast"/>
        <w:ind w:firstLineChars="200" w:firstLine="640"/>
        <w:rPr>
          <w:rFonts w:ascii="Times New Roman" w:eastAsia="方正仿宋_GBK" w:hAnsi="Times New Roman" w:cs="Times New Roman"/>
          <w:sz w:val="32"/>
          <w:szCs w:val="32"/>
        </w:rPr>
      </w:pPr>
      <w:r w:rsidRPr="00D53BF1">
        <w:rPr>
          <w:rFonts w:ascii="Times New Roman" w:eastAsia="方正楷体_GBK" w:hAnsi="Times New Roman" w:cs="Times New Roman"/>
          <w:sz w:val="32"/>
          <w:szCs w:val="32"/>
        </w:rPr>
        <w:t>（一）加强组织领导。</w:t>
      </w:r>
      <w:r w:rsidRPr="00D53BF1">
        <w:rPr>
          <w:rFonts w:ascii="Times New Roman" w:eastAsia="方正仿宋_GBK" w:hAnsi="Times New Roman" w:cs="Times New Roman"/>
          <w:sz w:val="32"/>
          <w:szCs w:val="32"/>
        </w:rPr>
        <w:t>各地、各有关部门要把这项工作纳入药品监管工作重点，提高组织程度，完善工作机制，引导</w:t>
      </w:r>
      <w:r w:rsidR="00300A41" w:rsidRPr="00D53BF1">
        <w:rPr>
          <w:rFonts w:ascii="Times New Roman" w:eastAsia="方正仿宋_GBK" w:hAnsi="Times New Roman" w:cs="Times New Roman"/>
          <w:sz w:val="32"/>
          <w:szCs w:val="32"/>
        </w:rPr>
        <w:t>药品上市许可持有人</w:t>
      </w:r>
      <w:r w:rsidRPr="00D53BF1">
        <w:rPr>
          <w:rFonts w:ascii="Times New Roman" w:eastAsia="方正仿宋_GBK" w:hAnsi="Times New Roman" w:cs="Times New Roman"/>
          <w:sz w:val="32"/>
          <w:szCs w:val="32"/>
        </w:rPr>
        <w:t>积极参与，确保有序有力推进。要强化政策统筹，全面梳理医药产业领域的相关政策，从特色发展、合理布局的角度，指导</w:t>
      </w:r>
      <w:r w:rsidR="00300A41" w:rsidRPr="00D53BF1">
        <w:rPr>
          <w:rFonts w:ascii="Times New Roman" w:eastAsia="方正仿宋_GBK" w:hAnsi="Times New Roman" w:cs="Times New Roman"/>
          <w:sz w:val="32"/>
          <w:szCs w:val="32"/>
        </w:rPr>
        <w:t>药品上市许可持有人</w:t>
      </w:r>
      <w:r w:rsidRPr="00D53BF1">
        <w:rPr>
          <w:rFonts w:ascii="Times New Roman" w:eastAsia="方正仿宋_GBK" w:hAnsi="Times New Roman" w:cs="Times New Roman"/>
          <w:sz w:val="32"/>
          <w:szCs w:val="32"/>
        </w:rPr>
        <w:t>有效配置资源，淘汰落后产能，减少重复投资建设，提高市场竞争力。</w:t>
      </w:r>
    </w:p>
    <w:p w14:paraId="4C02BEA5" w14:textId="77777777" w:rsidR="000328D6" w:rsidRPr="00D53BF1" w:rsidRDefault="000328D6" w:rsidP="00D53BF1">
      <w:pPr>
        <w:adjustRightInd w:val="0"/>
        <w:snapToGrid w:val="0"/>
        <w:spacing w:line="590" w:lineRule="atLeast"/>
        <w:ind w:firstLineChars="200" w:firstLine="640"/>
        <w:rPr>
          <w:rFonts w:ascii="Times New Roman" w:eastAsia="方正仿宋_GBK" w:hAnsi="Times New Roman" w:cs="Times New Roman"/>
          <w:sz w:val="32"/>
          <w:szCs w:val="32"/>
        </w:rPr>
      </w:pPr>
      <w:r w:rsidRPr="00D53BF1">
        <w:rPr>
          <w:rFonts w:ascii="Times New Roman" w:eastAsia="方正楷体_GBK" w:hAnsi="Times New Roman" w:cs="Times New Roman"/>
          <w:sz w:val="32"/>
          <w:szCs w:val="32"/>
        </w:rPr>
        <w:t>（二）开展宣传培训。</w:t>
      </w:r>
      <w:r w:rsidRPr="00D53BF1">
        <w:rPr>
          <w:rFonts w:ascii="Times New Roman" w:eastAsia="方正仿宋_GBK" w:hAnsi="Times New Roman" w:cs="Times New Roman"/>
          <w:sz w:val="32"/>
          <w:szCs w:val="32"/>
        </w:rPr>
        <w:t>深入宣传国务院办公厅和</w:t>
      </w:r>
      <w:r w:rsidR="00300A41" w:rsidRPr="00D53BF1">
        <w:rPr>
          <w:rFonts w:ascii="Times New Roman" w:eastAsia="方正仿宋_GBK" w:hAnsi="Times New Roman" w:cs="Times New Roman"/>
          <w:sz w:val="32"/>
          <w:szCs w:val="32"/>
        </w:rPr>
        <w:t>国家药品监督管理局</w:t>
      </w:r>
      <w:r w:rsidRPr="00D53BF1">
        <w:rPr>
          <w:rFonts w:ascii="Times New Roman" w:eastAsia="方正仿宋_GBK" w:hAnsi="Times New Roman" w:cs="Times New Roman"/>
          <w:sz w:val="32"/>
          <w:szCs w:val="32"/>
        </w:rPr>
        <w:t>文件精神，认真贯彻有关政策要求，使</w:t>
      </w:r>
      <w:r w:rsidR="00300A41" w:rsidRPr="00D53BF1">
        <w:rPr>
          <w:rFonts w:ascii="Times New Roman" w:eastAsia="方正仿宋_GBK" w:hAnsi="Times New Roman" w:cs="Times New Roman"/>
          <w:sz w:val="32"/>
          <w:szCs w:val="32"/>
        </w:rPr>
        <w:t>药品上市许可持有人</w:t>
      </w:r>
      <w:r w:rsidRPr="00D53BF1">
        <w:rPr>
          <w:rFonts w:ascii="Times New Roman" w:eastAsia="方正仿宋_GBK" w:hAnsi="Times New Roman" w:cs="Times New Roman"/>
          <w:sz w:val="32"/>
          <w:szCs w:val="32"/>
        </w:rPr>
        <w:t>深刻认识开展一致性评价工作的重要性和紧迫性，切实增强履行主体责任的积极性和主动性。鼓励和支持高校、科研院所、药学会、行业协会等构建公共技术平台，参与评价研究，开展技术交流，举办专业培训，实现资源共享、优势互补，协同解决一致性评价工作中的具体问题。</w:t>
      </w:r>
    </w:p>
    <w:p w14:paraId="2058AC71" w14:textId="298DA305" w:rsidR="000328D6" w:rsidRDefault="00ED1761" w:rsidP="00D53BF1">
      <w:pPr>
        <w:adjustRightInd w:val="0"/>
        <w:snapToGrid w:val="0"/>
        <w:spacing w:line="590" w:lineRule="atLeast"/>
        <w:ind w:firstLineChars="200" w:firstLine="640"/>
        <w:rPr>
          <w:rFonts w:ascii="Times New Roman" w:eastAsia="方正仿宋_GBK" w:hAnsi="Times New Roman" w:cs="Times New Roman"/>
          <w:sz w:val="32"/>
          <w:szCs w:val="32"/>
        </w:rPr>
      </w:pPr>
      <w:r w:rsidRPr="00D53BF1">
        <w:rPr>
          <w:rFonts w:ascii="Times New Roman" w:eastAsia="方正楷体_GBK" w:hAnsi="Times New Roman" w:cs="Times New Roman"/>
          <w:sz w:val="32"/>
          <w:szCs w:val="32"/>
        </w:rPr>
        <w:t>（三）落实鼓励措施。</w:t>
      </w:r>
      <w:r w:rsidRPr="00D53BF1">
        <w:rPr>
          <w:rFonts w:ascii="Times New Roman" w:eastAsia="方正仿宋_GBK" w:hAnsi="Times New Roman" w:cs="Times New Roman"/>
          <w:sz w:val="32"/>
          <w:szCs w:val="32"/>
        </w:rPr>
        <w:t>发展改革、科技、</w:t>
      </w:r>
      <w:r w:rsidR="00300A41" w:rsidRPr="00D53BF1">
        <w:rPr>
          <w:rFonts w:ascii="Times New Roman" w:eastAsia="方正仿宋_GBK" w:hAnsi="Times New Roman" w:cs="Times New Roman"/>
          <w:sz w:val="32"/>
          <w:szCs w:val="32"/>
        </w:rPr>
        <w:t>工业和信息化</w:t>
      </w:r>
      <w:r w:rsidRPr="00D53BF1">
        <w:rPr>
          <w:rFonts w:ascii="Times New Roman" w:eastAsia="方正仿宋_GBK" w:hAnsi="Times New Roman" w:cs="Times New Roman"/>
          <w:sz w:val="32"/>
          <w:szCs w:val="32"/>
        </w:rPr>
        <w:t>、财</w:t>
      </w:r>
      <w:r w:rsidR="000328D6" w:rsidRPr="00D53BF1">
        <w:rPr>
          <w:rFonts w:ascii="Times New Roman" w:eastAsia="方正仿宋_GBK" w:hAnsi="Times New Roman" w:cs="Times New Roman"/>
          <w:sz w:val="32"/>
          <w:szCs w:val="32"/>
        </w:rPr>
        <w:t>政等部门要从基建投资、产业转型升级、技术创新、技术改造、</w:t>
      </w:r>
      <w:r w:rsidRPr="00D53BF1">
        <w:rPr>
          <w:rFonts w:ascii="Times New Roman" w:eastAsia="方正仿宋_GBK" w:hAnsi="Times New Roman" w:cs="Times New Roman"/>
          <w:sz w:val="32"/>
          <w:szCs w:val="32"/>
        </w:rPr>
        <w:t>科研立项、投融资政策等方面对符合条件的项目给予支持。加大专业检验检测、审评、检查等技术支撑体系的建设力度。</w:t>
      </w:r>
      <w:r w:rsidR="007C5240" w:rsidRPr="00D53BF1">
        <w:rPr>
          <w:rFonts w:ascii="Times New Roman" w:eastAsia="方正仿宋_GBK" w:hAnsi="Times New Roman" w:cs="Times New Roman"/>
          <w:sz w:val="32"/>
          <w:szCs w:val="32"/>
        </w:rPr>
        <w:t>对我省</w:t>
      </w:r>
      <w:r w:rsidR="007C5240" w:rsidRPr="00D53BF1">
        <w:rPr>
          <w:rFonts w:ascii="Times New Roman" w:eastAsia="方正仿宋_GBK" w:hAnsi="Times New Roman" w:cs="Times New Roman"/>
          <w:sz w:val="32"/>
          <w:szCs w:val="32"/>
        </w:rPr>
        <w:lastRenderedPageBreak/>
        <w:t>通过一致性评价的品种，省药品监督管理局要及时办理药品说明书、标签信息备案</w:t>
      </w:r>
      <w:r w:rsidR="000328D6" w:rsidRPr="00D53BF1">
        <w:rPr>
          <w:rFonts w:ascii="Times New Roman" w:eastAsia="方正仿宋_GBK" w:hAnsi="Times New Roman" w:cs="Times New Roman"/>
          <w:sz w:val="32"/>
          <w:szCs w:val="32"/>
        </w:rPr>
        <w:t>；</w:t>
      </w:r>
      <w:r w:rsidR="00300A41" w:rsidRPr="00D53BF1">
        <w:rPr>
          <w:rFonts w:ascii="Times New Roman" w:eastAsia="方正仿宋_GBK" w:hAnsi="Times New Roman" w:cs="Times New Roman"/>
          <w:sz w:val="32"/>
          <w:szCs w:val="32"/>
        </w:rPr>
        <w:t>医疗保障部门</w:t>
      </w:r>
      <w:r w:rsidR="000328D6" w:rsidRPr="00D53BF1">
        <w:rPr>
          <w:rFonts w:ascii="Times New Roman" w:eastAsia="方正仿宋_GBK" w:hAnsi="Times New Roman" w:cs="Times New Roman"/>
          <w:sz w:val="32"/>
          <w:szCs w:val="32"/>
        </w:rPr>
        <w:t>在调整医保药品目录时予以优先考虑，在</w:t>
      </w:r>
      <w:r w:rsidRPr="00D53BF1">
        <w:rPr>
          <w:rFonts w:ascii="Times New Roman" w:eastAsia="方正仿宋_GBK" w:hAnsi="Times New Roman" w:cs="Times New Roman"/>
          <w:sz w:val="32"/>
          <w:szCs w:val="32"/>
        </w:rPr>
        <w:t>制定医保支付标准时逐步向按通用名支付过渡</w:t>
      </w:r>
      <w:r w:rsidR="00633EF0">
        <w:rPr>
          <w:rFonts w:ascii="Times New Roman" w:eastAsia="方正仿宋_GBK" w:hAnsi="Times New Roman" w:cs="Times New Roman" w:hint="eastAsia"/>
          <w:sz w:val="32"/>
          <w:szCs w:val="32"/>
        </w:rPr>
        <w:t>，</w:t>
      </w:r>
      <w:r w:rsidRPr="00D53BF1">
        <w:rPr>
          <w:rFonts w:ascii="Times New Roman" w:eastAsia="方正仿宋_GBK" w:hAnsi="Times New Roman" w:cs="Times New Roman"/>
          <w:sz w:val="32"/>
          <w:szCs w:val="32"/>
        </w:rPr>
        <w:t>在药品集中采购时要将其</w:t>
      </w:r>
      <w:r w:rsidR="000328D6" w:rsidRPr="00D53BF1">
        <w:rPr>
          <w:rFonts w:ascii="Times New Roman" w:eastAsia="方正仿宋_GBK" w:hAnsi="Times New Roman" w:cs="Times New Roman"/>
          <w:sz w:val="32"/>
          <w:szCs w:val="32"/>
        </w:rPr>
        <w:t>与原研药同等对待，医疗机构在临床中优先</w:t>
      </w:r>
      <w:r w:rsidR="00633EF0">
        <w:rPr>
          <w:rFonts w:ascii="Times New Roman" w:eastAsia="方正仿宋_GBK" w:hAnsi="Times New Roman" w:cs="Times New Roman"/>
          <w:sz w:val="32"/>
          <w:szCs w:val="32"/>
        </w:rPr>
        <w:t>选用。按照国家有关规定，对全国同品种药品通过一致性评价的</w:t>
      </w:r>
      <w:r w:rsidR="000328D6" w:rsidRPr="00D53BF1">
        <w:rPr>
          <w:rFonts w:ascii="Times New Roman" w:eastAsia="方正仿宋_GBK" w:hAnsi="Times New Roman" w:cs="Times New Roman"/>
          <w:sz w:val="32"/>
          <w:szCs w:val="32"/>
        </w:rPr>
        <w:t>企业达到</w:t>
      </w:r>
      <w:r w:rsidR="000328D6" w:rsidRPr="00D53BF1">
        <w:rPr>
          <w:rFonts w:ascii="Times New Roman" w:eastAsia="方正仿宋_GBK" w:hAnsi="Times New Roman" w:cs="Times New Roman"/>
          <w:sz w:val="32"/>
          <w:szCs w:val="32"/>
        </w:rPr>
        <w:t>3</w:t>
      </w:r>
      <w:r w:rsidR="000328D6" w:rsidRPr="00D53BF1">
        <w:rPr>
          <w:rFonts w:ascii="Times New Roman" w:eastAsia="方正仿宋_GBK" w:hAnsi="Times New Roman" w:cs="Times New Roman"/>
          <w:sz w:val="32"/>
          <w:szCs w:val="32"/>
        </w:rPr>
        <w:t>家以</w:t>
      </w:r>
      <w:r w:rsidRPr="00D53BF1">
        <w:rPr>
          <w:rFonts w:ascii="Times New Roman" w:eastAsia="方正仿宋_GBK" w:hAnsi="Times New Roman" w:cs="Times New Roman"/>
          <w:sz w:val="32"/>
          <w:szCs w:val="32"/>
        </w:rPr>
        <w:t>上的，在药品集中采购等方面不再选用未通过一致性评价的品</w:t>
      </w:r>
      <w:r w:rsidR="000328D6" w:rsidRPr="00D53BF1">
        <w:rPr>
          <w:rFonts w:ascii="Times New Roman" w:eastAsia="方正仿宋_GBK" w:hAnsi="Times New Roman" w:cs="Times New Roman"/>
          <w:sz w:val="32"/>
          <w:szCs w:val="32"/>
        </w:rPr>
        <w:t>种。</w:t>
      </w:r>
    </w:p>
    <w:p w14:paraId="5BB99E2B" w14:textId="021F9048" w:rsidR="005E0FA3" w:rsidRDefault="00D66781" w:rsidP="00B102B5">
      <w:pPr>
        <w:adjustRightInd w:val="0"/>
        <w:snapToGrid w:val="0"/>
        <w:spacing w:line="590" w:lineRule="atLeast"/>
        <w:ind w:firstLineChars="200" w:firstLine="640"/>
        <w:rPr>
          <w:rFonts w:ascii="Times New Roman" w:eastAsia="方正仿宋_GBK" w:hAnsi="Times New Roman" w:cs="Times New Roman" w:hint="eastAsia"/>
          <w:sz w:val="32"/>
          <w:szCs w:val="32"/>
        </w:rPr>
      </w:pPr>
      <w:r>
        <w:rPr>
          <w:rFonts w:ascii="Times New Roman" w:eastAsia="方正仿宋_GBK" w:hAnsi="Times New Roman" w:cs="Times New Roman" w:hint="eastAsia"/>
          <w:sz w:val="32"/>
          <w:szCs w:val="32"/>
        </w:rPr>
        <w:t>本意见</w:t>
      </w:r>
      <w:r w:rsidR="00B102B5">
        <w:rPr>
          <w:rFonts w:ascii="Times New Roman" w:eastAsia="方正仿宋_GBK" w:hAnsi="Times New Roman" w:cs="Times New Roman" w:hint="eastAsia"/>
          <w:sz w:val="32"/>
          <w:szCs w:val="32"/>
        </w:rPr>
        <w:t>自</w:t>
      </w:r>
      <w:r w:rsidR="00B102B5">
        <w:rPr>
          <w:rFonts w:ascii="Times New Roman" w:eastAsia="方正仿宋_GBK" w:hAnsi="Times New Roman" w:cs="Times New Roman" w:hint="eastAsia"/>
          <w:sz w:val="32"/>
          <w:szCs w:val="32"/>
        </w:rPr>
        <w:t xml:space="preserve"> </w:t>
      </w:r>
      <w:r w:rsidR="00B102B5">
        <w:rPr>
          <w:rFonts w:ascii="Times New Roman" w:eastAsia="方正仿宋_GBK" w:hAnsi="Times New Roman" w:cs="Times New Roman"/>
          <w:sz w:val="32"/>
          <w:szCs w:val="32"/>
        </w:rPr>
        <w:t xml:space="preserve">  </w:t>
      </w:r>
      <w:r w:rsidR="00B102B5">
        <w:rPr>
          <w:rFonts w:ascii="Times New Roman" w:eastAsia="方正仿宋_GBK" w:hAnsi="Times New Roman" w:cs="Times New Roman" w:hint="eastAsia"/>
          <w:sz w:val="32"/>
          <w:szCs w:val="32"/>
        </w:rPr>
        <w:t>年</w:t>
      </w:r>
      <w:r w:rsidR="00B102B5">
        <w:rPr>
          <w:rFonts w:ascii="Times New Roman" w:eastAsia="方正仿宋_GBK" w:hAnsi="Times New Roman" w:cs="Times New Roman" w:hint="eastAsia"/>
          <w:sz w:val="32"/>
          <w:szCs w:val="32"/>
        </w:rPr>
        <w:t xml:space="preserve"> </w:t>
      </w:r>
      <w:r w:rsidR="00B102B5">
        <w:rPr>
          <w:rFonts w:ascii="Times New Roman" w:eastAsia="方正仿宋_GBK" w:hAnsi="Times New Roman" w:cs="Times New Roman"/>
          <w:sz w:val="32"/>
          <w:szCs w:val="32"/>
        </w:rPr>
        <w:t xml:space="preserve"> </w:t>
      </w:r>
      <w:r w:rsidR="00B102B5">
        <w:rPr>
          <w:rFonts w:ascii="Times New Roman" w:eastAsia="方正仿宋_GBK" w:hAnsi="Times New Roman" w:cs="Times New Roman" w:hint="eastAsia"/>
          <w:sz w:val="32"/>
          <w:szCs w:val="32"/>
        </w:rPr>
        <w:t>月</w:t>
      </w:r>
      <w:r w:rsidR="00B102B5">
        <w:rPr>
          <w:rFonts w:ascii="Times New Roman" w:eastAsia="方正仿宋_GBK" w:hAnsi="Times New Roman" w:cs="Times New Roman" w:hint="eastAsia"/>
          <w:sz w:val="32"/>
          <w:szCs w:val="32"/>
        </w:rPr>
        <w:t xml:space="preserve"> </w:t>
      </w:r>
      <w:r w:rsidR="00B102B5">
        <w:rPr>
          <w:rFonts w:ascii="Times New Roman" w:eastAsia="方正仿宋_GBK" w:hAnsi="Times New Roman" w:cs="Times New Roman"/>
          <w:sz w:val="32"/>
          <w:szCs w:val="32"/>
        </w:rPr>
        <w:t xml:space="preserve"> </w:t>
      </w:r>
      <w:r w:rsidR="00B102B5">
        <w:rPr>
          <w:rFonts w:ascii="Times New Roman" w:eastAsia="方正仿宋_GBK" w:hAnsi="Times New Roman" w:cs="Times New Roman" w:hint="eastAsia"/>
          <w:sz w:val="32"/>
          <w:szCs w:val="32"/>
        </w:rPr>
        <w:t>日起施行，有效期</w:t>
      </w:r>
      <w:r>
        <w:rPr>
          <w:rFonts w:ascii="Times New Roman" w:eastAsia="方正仿宋_GBK" w:hAnsi="Times New Roman" w:cs="Times New Roman" w:hint="eastAsia"/>
          <w:sz w:val="32"/>
          <w:szCs w:val="32"/>
        </w:rPr>
        <w:t>五年</w:t>
      </w:r>
      <w:r w:rsidR="00B102B5">
        <w:rPr>
          <w:rFonts w:ascii="Times New Roman" w:eastAsia="方正仿宋_GBK" w:hAnsi="Times New Roman" w:cs="Times New Roman" w:hint="eastAsia"/>
          <w:sz w:val="32"/>
          <w:szCs w:val="32"/>
        </w:rPr>
        <w:t>，原</w:t>
      </w:r>
      <w:r w:rsidR="00B102B5">
        <w:rPr>
          <w:rFonts w:ascii="Times New Roman" w:eastAsia="方正仿宋_GBK" w:hAnsi="Times New Roman" w:cs="Times New Roman" w:hint="eastAsia"/>
          <w:sz w:val="32"/>
          <w:szCs w:val="32"/>
        </w:rPr>
        <w:t>《</w:t>
      </w:r>
      <w:r w:rsidR="00B102B5" w:rsidRPr="00B102B5">
        <w:rPr>
          <w:rFonts w:ascii="Times New Roman" w:eastAsia="方正仿宋_GBK" w:hAnsi="Times New Roman" w:cs="Times New Roman" w:hint="eastAsia"/>
          <w:sz w:val="32"/>
          <w:szCs w:val="32"/>
        </w:rPr>
        <w:t>省政府办公厅关于开展仿制药质量和疗效一致性评价的实施意见</w:t>
      </w:r>
      <w:r w:rsidR="00B102B5">
        <w:rPr>
          <w:rFonts w:ascii="Times New Roman" w:eastAsia="方正仿宋_GBK" w:hAnsi="Times New Roman" w:cs="Times New Roman" w:hint="eastAsia"/>
          <w:sz w:val="32"/>
          <w:szCs w:val="32"/>
        </w:rPr>
        <w:t>》</w:t>
      </w:r>
      <w:r w:rsidR="00B102B5" w:rsidRPr="00B102B5">
        <w:rPr>
          <w:rFonts w:ascii="Times New Roman" w:eastAsia="方正仿宋_GBK" w:hAnsi="Times New Roman" w:cs="Times New Roman" w:hint="eastAsia"/>
          <w:sz w:val="32"/>
          <w:szCs w:val="32"/>
        </w:rPr>
        <w:t>（苏政办发〔</w:t>
      </w:r>
      <w:r w:rsidR="00B102B5" w:rsidRPr="00B102B5">
        <w:rPr>
          <w:rFonts w:ascii="Times New Roman" w:eastAsia="方正仿宋_GBK" w:hAnsi="Times New Roman" w:cs="Times New Roman" w:hint="eastAsia"/>
          <w:sz w:val="32"/>
          <w:szCs w:val="32"/>
        </w:rPr>
        <w:t>2016</w:t>
      </w:r>
      <w:r w:rsidR="00B102B5" w:rsidRPr="00B102B5">
        <w:rPr>
          <w:rFonts w:ascii="Times New Roman" w:eastAsia="方正仿宋_GBK" w:hAnsi="Times New Roman" w:cs="Times New Roman" w:hint="eastAsia"/>
          <w:sz w:val="32"/>
          <w:szCs w:val="32"/>
        </w:rPr>
        <w:t>〕</w:t>
      </w:r>
      <w:r w:rsidR="00B102B5" w:rsidRPr="00B102B5">
        <w:rPr>
          <w:rFonts w:ascii="Times New Roman" w:eastAsia="方正仿宋_GBK" w:hAnsi="Times New Roman" w:cs="Times New Roman" w:hint="eastAsia"/>
          <w:sz w:val="32"/>
          <w:szCs w:val="32"/>
        </w:rPr>
        <w:t>89</w:t>
      </w:r>
      <w:r w:rsidR="00B102B5" w:rsidRPr="00B102B5">
        <w:rPr>
          <w:rFonts w:ascii="Times New Roman" w:eastAsia="方正仿宋_GBK" w:hAnsi="Times New Roman" w:cs="Times New Roman" w:hint="eastAsia"/>
          <w:sz w:val="32"/>
          <w:szCs w:val="32"/>
        </w:rPr>
        <w:t>号）</w:t>
      </w:r>
      <w:r w:rsidR="00B102B5">
        <w:rPr>
          <w:rFonts w:ascii="Times New Roman" w:eastAsia="方正仿宋_GBK" w:hAnsi="Times New Roman" w:cs="Times New Roman" w:hint="eastAsia"/>
          <w:sz w:val="32"/>
          <w:szCs w:val="32"/>
        </w:rPr>
        <w:t>同时废止。</w:t>
      </w:r>
    </w:p>
    <w:p w14:paraId="414C2F05" w14:textId="7CB056E5" w:rsidR="005E0FA3" w:rsidRDefault="005E0FA3" w:rsidP="00D53BF1">
      <w:pPr>
        <w:adjustRightInd w:val="0"/>
        <w:snapToGrid w:val="0"/>
        <w:spacing w:line="590" w:lineRule="atLeast"/>
        <w:ind w:firstLineChars="200" w:firstLine="640"/>
        <w:rPr>
          <w:rFonts w:ascii="Times New Roman" w:eastAsia="方正仿宋_GBK" w:hAnsi="Times New Roman" w:cs="Times New Roman"/>
          <w:sz w:val="32"/>
          <w:szCs w:val="32"/>
        </w:rPr>
      </w:pPr>
    </w:p>
    <w:p w14:paraId="14027A0B" w14:textId="77777777" w:rsidR="00B102B5" w:rsidRDefault="00B102B5" w:rsidP="00D53BF1">
      <w:pPr>
        <w:adjustRightInd w:val="0"/>
        <w:snapToGrid w:val="0"/>
        <w:spacing w:line="590" w:lineRule="atLeast"/>
        <w:ind w:firstLineChars="200" w:firstLine="640"/>
        <w:rPr>
          <w:rFonts w:ascii="Times New Roman" w:eastAsia="方正仿宋_GBK" w:hAnsi="Times New Roman" w:cs="Times New Roman" w:hint="eastAsia"/>
          <w:sz w:val="32"/>
          <w:szCs w:val="32"/>
        </w:rPr>
      </w:pPr>
    </w:p>
    <w:p w14:paraId="063F9281" w14:textId="77777777" w:rsidR="005E0FA3" w:rsidRDefault="005E0FA3" w:rsidP="00D53BF1">
      <w:pPr>
        <w:adjustRightInd w:val="0"/>
        <w:snapToGrid w:val="0"/>
        <w:spacing w:line="590" w:lineRule="atLeast"/>
        <w:ind w:firstLineChars="200" w:firstLine="640"/>
        <w:rPr>
          <w:rFonts w:ascii="Times New Roman" w:eastAsia="方正仿宋_GBK" w:hAnsi="Times New Roman" w:cs="Times New Roman"/>
          <w:sz w:val="32"/>
          <w:szCs w:val="32"/>
        </w:rPr>
      </w:pPr>
    </w:p>
    <w:p w14:paraId="195DE5D2" w14:textId="77777777" w:rsidR="005E0FA3" w:rsidRDefault="005E0FA3" w:rsidP="005E0FA3">
      <w:pPr>
        <w:adjustRightInd w:val="0"/>
        <w:snapToGrid w:val="0"/>
        <w:spacing w:line="590" w:lineRule="atLeast"/>
        <w:ind w:right="1280"/>
        <w:jc w:val="right"/>
        <w:rPr>
          <w:rFonts w:ascii="Times New Roman" w:eastAsia="方正仿宋_GBK" w:hAnsi="方正仿宋_GBK" w:cs="方正仿宋_GBK"/>
          <w:bCs/>
          <w:kern w:val="0"/>
          <w:sz w:val="32"/>
          <w:szCs w:val="32"/>
          <w:lang w:bidi="ar"/>
        </w:rPr>
      </w:pPr>
      <w:r>
        <w:rPr>
          <w:rFonts w:ascii="Times New Roman" w:eastAsia="方正仿宋_GBK" w:hAnsi="方正仿宋_GBK" w:cs="方正仿宋_GBK" w:hint="eastAsia"/>
          <w:bCs/>
          <w:kern w:val="0"/>
          <w:sz w:val="32"/>
          <w:szCs w:val="32"/>
          <w:lang w:bidi="ar"/>
        </w:rPr>
        <w:t>江苏省人民政府办公厅</w:t>
      </w:r>
    </w:p>
    <w:p w14:paraId="4246683B" w14:textId="77777777" w:rsidR="005E0FA3" w:rsidRDefault="005E0FA3" w:rsidP="005E0FA3">
      <w:pPr>
        <w:adjustRightInd w:val="0"/>
        <w:snapToGrid w:val="0"/>
        <w:spacing w:line="590" w:lineRule="atLeast"/>
        <w:ind w:right="1280" w:firstLineChars="1500" w:firstLine="4800"/>
        <w:rPr>
          <w:rFonts w:ascii="Calibri" w:eastAsia="宋体" w:hAnsi="Calibri" w:cs="Times New Roman"/>
          <w:szCs w:val="24"/>
        </w:rPr>
      </w:pPr>
      <w:r>
        <w:rPr>
          <w:rFonts w:ascii="Times New Roman" w:eastAsia="方正仿宋_GBK" w:hAnsi="方正仿宋_GBK" w:cs="方正仿宋_GBK"/>
          <w:bCs/>
          <w:kern w:val="0"/>
          <w:sz w:val="32"/>
          <w:szCs w:val="32"/>
          <w:lang w:bidi="ar"/>
        </w:rPr>
        <w:t>2022</w:t>
      </w:r>
      <w:r>
        <w:rPr>
          <w:rFonts w:ascii="Times New Roman" w:eastAsia="方正仿宋_GBK" w:hAnsi="方正仿宋_GBK" w:cs="方正仿宋_GBK" w:hint="eastAsia"/>
          <w:bCs/>
          <w:kern w:val="0"/>
          <w:sz w:val="32"/>
          <w:szCs w:val="32"/>
          <w:lang w:bidi="ar"/>
        </w:rPr>
        <w:t>年</w:t>
      </w:r>
      <w:r>
        <w:rPr>
          <w:rFonts w:ascii="Times New Roman" w:eastAsia="方正仿宋_GBK" w:hAnsi="方正仿宋_GBK" w:cs="方正仿宋_GBK"/>
          <w:bCs/>
          <w:kern w:val="0"/>
          <w:sz w:val="32"/>
          <w:szCs w:val="32"/>
          <w:lang w:bidi="ar"/>
        </w:rPr>
        <w:t xml:space="preserve">  </w:t>
      </w:r>
      <w:r>
        <w:rPr>
          <w:rFonts w:ascii="Times New Roman" w:eastAsia="方正仿宋_GBK" w:hAnsi="方正仿宋_GBK" w:cs="方正仿宋_GBK" w:hint="eastAsia"/>
          <w:bCs/>
          <w:kern w:val="0"/>
          <w:sz w:val="32"/>
          <w:szCs w:val="32"/>
          <w:lang w:bidi="ar"/>
        </w:rPr>
        <w:t>月</w:t>
      </w:r>
      <w:r>
        <w:rPr>
          <w:rFonts w:ascii="Times New Roman" w:eastAsia="方正仿宋_GBK" w:hAnsi="方正仿宋_GBK" w:cs="方正仿宋_GBK"/>
          <w:bCs/>
          <w:kern w:val="0"/>
          <w:sz w:val="32"/>
          <w:szCs w:val="32"/>
          <w:lang w:bidi="ar"/>
        </w:rPr>
        <w:t xml:space="preserve">  </w:t>
      </w:r>
      <w:r>
        <w:rPr>
          <w:rFonts w:ascii="Times New Roman" w:eastAsia="方正仿宋_GBK" w:hAnsi="方正仿宋_GBK" w:cs="方正仿宋_GBK" w:hint="eastAsia"/>
          <w:bCs/>
          <w:kern w:val="0"/>
          <w:sz w:val="32"/>
          <w:szCs w:val="32"/>
          <w:lang w:bidi="ar"/>
        </w:rPr>
        <w:t>日</w:t>
      </w:r>
    </w:p>
    <w:p w14:paraId="0909C9F4" w14:textId="77777777" w:rsidR="005E0FA3" w:rsidRPr="005E0FA3" w:rsidRDefault="005E0FA3" w:rsidP="00D53BF1">
      <w:pPr>
        <w:adjustRightInd w:val="0"/>
        <w:snapToGrid w:val="0"/>
        <w:spacing w:line="590" w:lineRule="atLeast"/>
        <w:ind w:firstLineChars="200" w:firstLine="640"/>
        <w:rPr>
          <w:rFonts w:ascii="Times New Roman" w:eastAsia="方正仿宋_GBK" w:hAnsi="Times New Roman" w:cs="Times New Roman"/>
          <w:sz w:val="32"/>
          <w:szCs w:val="32"/>
        </w:rPr>
      </w:pPr>
    </w:p>
    <w:sectPr w:rsidR="005E0FA3" w:rsidRPr="005E0FA3" w:rsidSect="00D53BF1">
      <w:footerReference w:type="default" r:id="rId6"/>
      <w:pgSz w:w="11906" w:h="16838" w:code="9"/>
      <w:pgMar w:top="1814" w:right="1531" w:bottom="1985" w:left="1531" w:header="720" w:footer="1474" w:gutter="0"/>
      <w:pgNumType w:fmt="numberInDash"/>
      <w:cols w:space="425"/>
      <w:docGrid w:linePitch="592" w:charSpace="21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9B43D" w14:textId="77777777" w:rsidR="00D15F8F" w:rsidRDefault="00D15F8F" w:rsidP="000328D6">
      <w:r>
        <w:separator/>
      </w:r>
    </w:p>
  </w:endnote>
  <w:endnote w:type="continuationSeparator" w:id="0">
    <w:p w14:paraId="0AD4444E" w14:textId="77777777" w:rsidR="00D15F8F" w:rsidRDefault="00D15F8F" w:rsidP="00032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814570"/>
      <w:docPartObj>
        <w:docPartGallery w:val="Page Numbers (Bottom of Page)"/>
        <w:docPartUnique/>
      </w:docPartObj>
    </w:sdtPr>
    <w:sdtEndPr>
      <w:rPr>
        <w:rFonts w:ascii="方正仿宋_GBK" w:eastAsia="方正仿宋_GBK" w:hint="eastAsia"/>
        <w:sz w:val="28"/>
        <w:szCs w:val="28"/>
      </w:rPr>
    </w:sdtEndPr>
    <w:sdtContent>
      <w:p w14:paraId="70C8B3D7" w14:textId="2C5E1538" w:rsidR="00D53BF1" w:rsidRPr="00D53BF1" w:rsidRDefault="00D53BF1" w:rsidP="00D53BF1">
        <w:pPr>
          <w:pStyle w:val="a5"/>
          <w:jc w:val="center"/>
          <w:rPr>
            <w:rFonts w:ascii="方正仿宋_GBK" w:eastAsia="方正仿宋_GBK"/>
            <w:sz w:val="28"/>
            <w:szCs w:val="28"/>
          </w:rPr>
        </w:pPr>
        <w:r w:rsidRPr="00D53BF1">
          <w:rPr>
            <w:rFonts w:ascii="方正仿宋_GBK" w:eastAsia="方正仿宋_GBK" w:hint="eastAsia"/>
            <w:sz w:val="28"/>
            <w:szCs w:val="28"/>
          </w:rPr>
          <w:fldChar w:fldCharType="begin"/>
        </w:r>
        <w:r w:rsidRPr="00D53BF1">
          <w:rPr>
            <w:rFonts w:ascii="方正仿宋_GBK" w:eastAsia="方正仿宋_GBK" w:hint="eastAsia"/>
            <w:sz w:val="28"/>
            <w:szCs w:val="28"/>
          </w:rPr>
          <w:instrText>PAGE   \* MERGEFORMAT</w:instrText>
        </w:r>
        <w:r w:rsidRPr="00D53BF1">
          <w:rPr>
            <w:rFonts w:ascii="方正仿宋_GBK" w:eastAsia="方正仿宋_GBK" w:hint="eastAsia"/>
            <w:sz w:val="28"/>
            <w:szCs w:val="28"/>
          </w:rPr>
          <w:fldChar w:fldCharType="separate"/>
        </w:r>
        <w:r w:rsidR="00947B17" w:rsidRPr="00947B17">
          <w:rPr>
            <w:rFonts w:ascii="方正仿宋_GBK" w:eastAsia="方正仿宋_GBK"/>
            <w:noProof/>
            <w:sz w:val="28"/>
            <w:szCs w:val="28"/>
            <w:lang w:val="zh-CN"/>
          </w:rPr>
          <w:t>-</w:t>
        </w:r>
        <w:r w:rsidR="00947B17">
          <w:rPr>
            <w:rFonts w:ascii="方正仿宋_GBK" w:eastAsia="方正仿宋_GBK"/>
            <w:noProof/>
            <w:sz w:val="28"/>
            <w:szCs w:val="28"/>
          </w:rPr>
          <w:t xml:space="preserve"> 1 -</w:t>
        </w:r>
        <w:r w:rsidRPr="00D53BF1">
          <w:rPr>
            <w:rFonts w:ascii="方正仿宋_GBK" w:eastAsia="方正仿宋_GBK" w:hint="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1AACA" w14:textId="77777777" w:rsidR="00D15F8F" w:rsidRDefault="00D15F8F" w:rsidP="000328D6">
      <w:r>
        <w:separator/>
      </w:r>
    </w:p>
  </w:footnote>
  <w:footnote w:type="continuationSeparator" w:id="0">
    <w:p w14:paraId="043C7CE0" w14:textId="77777777" w:rsidR="00D15F8F" w:rsidRDefault="00D15F8F" w:rsidP="00032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1E11"/>
    <w:rsid w:val="0001334D"/>
    <w:rsid w:val="000328D6"/>
    <w:rsid w:val="000C5F9A"/>
    <w:rsid w:val="000F4877"/>
    <w:rsid w:val="001054A7"/>
    <w:rsid w:val="00152735"/>
    <w:rsid w:val="001636D7"/>
    <w:rsid w:val="00175D19"/>
    <w:rsid w:val="001D38C2"/>
    <w:rsid w:val="00202B0B"/>
    <w:rsid w:val="00223CB7"/>
    <w:rsid w:val="002737E7"/>
    <w:rsid w:val="002932FA"/>
    <w:rsid w:val="00300A41"/>
    <w:rsid w:val="00310EB4"/>
    <w:rsid w:val="004014D3"/>
    <w:rsid w:val="00412DD4"/>
    <w:rsid w:val="004C276E"/>
    <w:rsid w:val="004C799C"/>
    <w:rsid w:val="004E57EB"/>
    <w:rsid w:val="00517216"/>
    <w:rsid w:val="00554DFB"/>
    <w:rsid w:val="00587809"/>
    <w:rsid w:val="005A0812"/>
    <w:rsid w:val="005C283C"/>
    <w:rsid w:val="005D55E2"/>
    <w:rsid w:val="005E0FA3"/>
    <w:rsid w:val="00610880"/>
    <w:rsid w:val="00633EF0"/>
    <w:rsid w:val="00662F31"/>
    <w:rsid w:val="006E178A"/>
    <w:rsid w:val="00703A44"/>
    <w:rsid w:val="00756D64"/>
    <w:rsid w:val="00767A73"/>
    <w:rsid w:val="007C5240"/>
    <w:rsid w:val="008152EA"/>
    <w:rsid w:val="00870015"/>
    <w:rsid w:val="008C2723"/>
    <w:rsid w:val="00904EA2"/>
    <w:rsid w:val="00947B17"/>
    <w:rsid w:val="00961E11"/>
    <w:rsid w:val="009A1887"/>
    <w:rsid w:val="009E2003"/>
    <w:rsid w:val="00A07338"/>
    <w:rsid w:val="00A53E35"/>
    <w:rsid w:val="00A95FC8"/>
    <w:rsid w:val="00AB711C"/>
    <w:rsid w:val="00AE492F"/>
    <w:rsid w:val="00B102B5"/>
    <w:rsid w:val="00B803E9"/>
    <w:rsid w:val="00B83C31"/>
    <w:rsid w:val="00C25185"/>
    <w:rsid w:val="00CB7037"/>
    <w:rsid w:val="00CE49EA"/>
    <w:rsid w:val="00D15F8F"/>
    <w:rsid w:val="00D34E2D"/>
    <w:rsid w:val="00D53BF1"/>
    <w:rsid w:val="00D66781"/>
    <w:rsid w:val="00D8160A"/>
    <w:rsid w:val="00D84A3F"/>
    <w:rsid w:val="00E061A9"/>
    <w:rsid w:val="00EA1F54"/>
    <w:rsid w:val="00ED1761"/>
    <w:rsid w:val="00F32C2F"/>
    <w:rsid w:val="00F334AA"/>
    <w:rsid w:val="00F71088"/>
    <w:rsid w:val="00F82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8FC6D"/>
  <w15:docId w15:val="{7BA5D1A6-5008-4280-A42D-5EE5E9867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28D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328D6"/>
    <w:rPr>
      <w:sz w:val="18"/>
      <w:szCs w:val="18"/>
    </w:rPr>
  </w:style>
  <w:style w:type="paragraph" w:styleId="a5">
    <w:name w:val="footer"/>
    <w:basedOn w:val="a"/>
    <w:link w:val="a6"/>
    <w:uiPriority w:val="99"/>
    <w:unhideWhenUsed/>
    <w:rsid w:val="000328D6"/>
    <w:pPr>
      <w:tabs>
        <w:tab w:val="center" w:pos="4153"/>
        <w:tab w:val="right" w:pos="8306"/>
      </w:tabs>
      <w:snapToGrid w:val="0"/>
      <w:jc w:val="left"/>
    </w:pPr>
    <w:rPr>
      <w:sz w:val="18"/>
      <w:szCs w:val="18"/>
    </w:rPr>
  </w:style>
  <w:style w:type="character" w:customStyle="1" w:styleId="a6">
    <w:name w:val="页脚 字符"/>
    <w:basedOn w:val="a0"/>
    <w:link w:val="a5"/>
    <w:uiPriority w:val="99"/>
    <w:rsid w:val="000328D6"/>
    <w:rPr>
      <w:sz w:val="18"/>
      <w:szCs w:val="18"/>
    </w:rPr>
  </w:style>
  <w:style w:type="paragraph" w:styleId="a7">
    <w:name w:val="Balloon Text"/>
    <w:basedOn w:val="a"/>
    <w:link w:val="a8"/>
    <w:uiPriority w:val="99"/>
    <w:semiHidden/>
    <w:unhideWhenUsed/>
    <w:rsid w:val="00610880"/>
    <w:rPr>
      <w:sz w:val="18"/>
      <w:szCs w:val="18"/>
    </w:rPr>
  </w:style>
  <w:style w:type="character" w:customStyle="1" w:styleId="a8">
    <w:name w:val="批注框文本 字符"/>
    <w:basedOn w:val="a0"/>
    <w:link w:val="a7"/>
    <w:uiPriority w:val="99"/>
    <w:semiHidden/>
    <w:rsid w:val="00610880"/>
    <w:rPr>
      <w:sz w:val="18"/>
      <w:szCs w:val="18"/>
    </w:rPr>
  </w:style>
  <w:style w:type="paragraph" w:styleId="a9">
    <w:name w:val="Revision"/>
    <w:hidden/>
    <w:uiPriority w:val="99"/>
    <w:semiHidden/>
    <w:rsid w:val="00D53BF1"/>
  </w:style>
  <w:style w:type="character" w:customStyle="1" w:styleId="c-color-gray2">
    <w:name w:val="c-color-gray2"/>
    <w:basedOn w:val="a0"/>
    <w:rsid w:val="00D84A3F"/>
  </w:style>
  <w:style w:type="character" w:customStyle="1" w:styleId="content-right8zs40">
    <w:name w:val="content-right_8zs40"/>
    <w:basedOn w:val="a0"/>
    <w:rsid w:val="00D84A3F"/>
  </w:style>
  <w:style w:type="character" w:styleId="aa">
    <w:name w:val="Emphasis"/>
    <w:basedOn w:val="a0"/>
    <w:uiPriority w:val="20"/>
    <w:qFormat/>
    <w:rsid w:val="00D84A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4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Pages>
  <Words>455</Words>
  <Characters>2599</Characters>
  <Application>Microsoft Office Word</Application>
  <DocSecurity>0</DocSecurity>
  <Lines>21</Lines>
  <Paragraphs>6</Paragraphs>
  <ScaleCrop>false</ScaleCrop>
  <Company>Hewlett-Packard Company</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625</dc:creator>
  <cp:keywords/>
  <dc:description/>
  <cp:lastModifiedBy>SXN</cp:lastModifiedBy>
  <cp:revision>102</cp:revision>
  <cp:lastPrinted>2022-08-17T02:03:00Z</cp:lastPrinted>
  <dcterms:created xsi:type="dcterms:W3CDTF">2022-08-15T09:10:00Z</dcterms:created>
  <dcterms:modified xsi:type="dcterms:W3CDTF">2022-10-25T08:38:00Z</dcterms:modified>
</cp:coreProperties>
</file>