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right="0" w:rightChars="0" w:hanging="2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沟通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申请单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</w:rPr>
        <w:t>我公司兹授权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（身份证号：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）（后附身份证复印件）申请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（产品名称）</w:t>
      </w:r>
      <w:r>
        <w:rPr>
          <w:rFonts w:hint="eastAsia" w:ascii="宋体" w:hAnsi="宋体" w:eastAsia="宋体" w:cs="宋体"/>
          <w:sz w:val="24"/>
          <w:szCs w:val="24"/>
        </w:rPr>
        <w:t>沟通服务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。本公司在此</w:t>
      </w:r>
      <w:r>
        <w:rPr>
          <w:rFonts w:hint="eastAsia" w:ascii="宋体" w:hAnsi="宋体" w:eastAsia="宋体" w:cs="宋体"/>
          <w:sz w:val="24"/>
          <w:szCs w:val="24"/>
        </w:rPr>
        <w:t>声明：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一、提交的沟通资料内容均真实、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符合法规；</w:t>
      </w:r>
      <w:r>
        <w:rPr>
          <w:rFonts w:hint="eastAsia" w:ascii="宋体" w:hAnsi="宋体" w:eastAsia="宋体" w:cs="宋体"/>
          <w:sz w:val="24"/>
          <w:szCs w:val="24"/>
        </w:rPr>
        <w:t>如有失实，愿负相应的法律责任，并承担由此产生的一切后果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二、提交的沟通资料中复印件与原件一致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知晓此沟通申请为</w:t>
      </w:r>
      <w:r>
        <w:rPr>
          <w:rFonts w:hint="eastAsia" w:cs="宋体"/>
          <w:sz w:val="24"/>
          <w:szCs w:val="24"/>
          <w:lang w:eastAsia="zh-CN"/>
        </w:rPr>
        <w:t>申请人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自愿行为，沟通时间不计入审评时限，且</w:t>
      </w:r>
      <w:r>
        <w:rPr>
          <w:rFonts w:hint="eastAsia" w:cs="宋体"/>
          <w:sz w:val="24"/>
          <w:szCs w:val="24"/>
          <w:lang w:eastAsia="zh-CN"/>
        </w:rPr>
        <w:t>省药品审评与监测评价中心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原则上只提供一次</w:t>
      </w:r>
      <w:r>
        <w:rPr>
          <w:rFonts w:hint="eastAsia" w:cs="宋体"/>
          <w:sz w:val="24"/>
          <w:szCs w:val="24"/>
          <w:lang w:eastAsia="zh-CN"/>
        </w:rPr>
        <w:t>现场咨询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40" w:firstLineChars="26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申请人/代理人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80" w:firstLineChars="27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申请人签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章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年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月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5"/>
        <w:tblW w:w="8520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4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基本情况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药品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化妆品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申请事项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eastAsia="zh-CN"/>
              </w:rPr>
              <w:t>办理进度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  <w:vertAlign w:val="baseline"/>
                <w:lang w:eastAsia="zh-CN"/>
              </w:rPr>
              <w:t>在办事项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申报前事项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沟通人员及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沟通人员基本情况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（应注明专业背景及职务）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  <w:jc w:val="center"/>
        </w:trPr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（可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备注：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39" w:firstLineChars="183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申请人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需在《沟通服务申请单》及沟通资料上加盖公章，否则不予受理。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39" w:firstLineChars="183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问题”一栏需要详细、准确、逐条列举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，表明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申请人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对问题的理解并提供支持资料。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39" w:firstLineChars="183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沟通内容仅限于《沟通服务申请单》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中所列问题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原则上不接受开放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问题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。对于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临时提出的问题，</w:t>
      </w:r>
      <w:r>
        <w:rPr>
          <w:rFonts w:hint="eastAsia" w:cs="宋体"/>
          <w:sz w:val="24"/>
          <w:szCs w:val="24"/>
          <w:highlight w:val="none"/>
          <w:lang w:eastAsia="zh-CN"/>
        </w:rPr>
        <w:t>原则上不予答复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39" w:firstLineChars="183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安排现场咨询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但不能如</w:t>
      </w:r>
      <w:r>
        <w:rPr>
          <w:rFonts w:hint="eastAsia" w:cs="宋体"/>
          <w:sz w:val="24"/>
          <w:szCs w:val="24"/>
          <w:highlight w:val="none"/>
          <w:lang w:eastAsia="zh-CN"/>
        </w:rPr>
        <w:t>期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到场的，申请人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至少在约定日期前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2个工作日联系经办人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否则按爽约处理。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对于爽约</w:t>
      </w:r>
      <w:r>
        <w:rPr>
          <w:rFonts w:hint="eastAsia" w:cs="宋体"/>
          <w:sz w:val="24"/>
          <w:szCs w:val="24"/>
          <w:highlight w:val="none"/>
          <w:lang w:eastAsia="zh-CN"/>
        </w:rPr>
        <w:t>者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20个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自然日内不再安排</w:t>
      </w:r>
      <w:r>
        <w:rPr>
          <w:rFonts w:hint="eastAsia" w:cs="宋体"/>
          <w:sz w:val="24"/>
          <w:szCs w:val="24"/>
          <w:highlight w:val="none"/>
          <w:lang w:eastAsia="zh-CN"/>
        </w:rPr>
        <w:t>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现场咨询。</w:t>
      </w:r>
    </w:p>
    <w:p>
      <w:r>
        <w:rPr>
          <w:rFonts w:hint="eastAsia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（适用于医疗器械申报事项）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沟通申请时限：原则上对整套资料沟通的申请，应在提交补充资料时限届满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3个月前提出；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对于提交的整套或部分资料，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申请人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需自查是否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已按照补充通知单要求完成资料补充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FB0F"/>
    <w:multiLevelType w:val="singleLevel"/>
    <w:tmpl w:val="624CFB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90FC4"/>
    <w:rsid w:val="3C2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ind w:left="440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2022-10-18T09:27:00Z</dcterms:created>
  <dc:creator>Administrator</dc:creator>
  <cp:lastModifiedBy>Administrator</cp:lastModifiedBy>
  <dcterms:modified xsi:type="dcterms:W3CDTF">2022-10-18T09:27:35Z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