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CB" w:rsidRDefault="004C58CB" w:rsidP="00D6704C">
      <w:pPr>
        <w:spacing w:line="560" w:lineRule="exact"/>
        <w:ind w:firstLineChars="200" w:firstLine="640"/>
        <w:rPr>
          <w:rFonts w:ascii="黑体" w:eastAsia="黑体" w:hAnsi="黑体" w:cs="黑体"/>
          <w:sz w:val="32"/>
          <w:szCs w:val="32"/>
        </w:rPr>
      </w:pPr>
      <w:r w:rsidRPr="00F74114">
        <w:rPr>
          <w:rFonts w:ascii="黑体" w:eastAsia="黑体" w:hAnsi="黑体" w:cs="黑体" w:hint="eastAsia"/>
          <w:sz w:val="32"/>
          <w:szCs w:val="32"/>
        </w:rPr>
        <w:t>附件</w:t>
      </w:r>
      <w:r>
        <w:rPr>
          <w:rFonts w:ascii="黑体" w:eastAsia="黑体" w:hAnsi="黑体" w:cs="黑体" w:hint="eastAsia"/>
          <w:sz w:val="32"/>
          <w:szCs w:val="32"/>
        </w:rPr>
        <w:t>2</w:t>
      </w:r>
    </w:p>
    <w:p w:rsidR="00007516" w:rsidRDefault="00E232B2" w:rsidP="00D6704C">
      <w:pPr>
        <w:spacing w:line="560" w:lineRule="exact"/>
        <w:ind w:firstLineChars="200" w:firstLine="880"/>
        <w:jc w:val="center"/>
        <w:rPr>
          <w:rFonts w:ascii="方正小标宋简体" w:eastAsia="方正小标宋简体" w:hAnsi="黑体" w:cs="黑体"/>
          <w:sz w:val="44"/>
          <w:szCs w:val="44"/>
        </w:rPr>
      </w:pPr>
      <w:r>
        <w:rPr>
          <w:rFonts w:ascii="方正小标宋简体" w:eastAsia="方正小标宋简体" w:hAnsi="方正小标宋简体" w:cs="方正小标宋简体" w:hint="eastAsia"/>
          <w:bCs/>
          <w:sz w:val="44"/>
          <w:szCs w:val="44"/>
        </w:rPr>
        <w:t>《</w:t>
      </w:r>
      <w:r w:rsidR="00F44056" w:rsidRPr="00F44056">
        <w:rPr>
          <w:rFonts w:ascii="方正小标宋简体" w:eastAsia="方正小标宋简体" w:hint="eastAsia"/>
          <w:sz w:val="44"/>
          <w:szCs w:val="32"/>
        </w:rPr>
        <w:t>北京市医疗器械生产重点监管品种目录</w:t>
      </w:r>
      <w:r w:rsidR="00C1051C">
        <w:rPr>
          <w:rFonts w:ascii="方正小标宋简体" w:eastAsia="方正小标宋简体" w:hAnsi="方正小标宋简体" w:cs="方正小标宋简体" w:hint="eastAsia"/>
          <w:bCs/>
          <w:sz w:val="44"/>
          <w:szCs w:val="44"/>
        </w:rPr>
        <w:t>（征求意见稿）</w:t>
      </w:r>
      <w:r>
        <w:rPr>
          <w:rFonts w:ascii="方正小标宋简体" w:eastAsia="方正小标宋简体" w:hAnsi="方正小标宋简体" w:cs="方正小标宋简体" w:hint="eastAsia"/>
          <w:bCs/>
          <w:sz w:val="44"/>
          <w:szCs w:val="44"/>
        </w:rPr>
        <w:t>》</w:t>
      </w:r>
      <w:r w:rsidR="00C57EC5">
        <w:rPr>
          <w:rFonts w:ascii="方正小标宋简体" w:eastAsia="方正小标宋简体" w:hAnsi="黑体" w:cs="黑体" w:hint="eastAsia"/>
          <w:sz w:val="44"/>
          <w:szCs w:val="44"/>
        </w:rPr>
        <w:t>修订</w:t>
      </w:r>
      <w:r w:rsidR="00693C9E">
        <w:rPr>
          <w:rFonts w:ascii="方正小标宋简体" w:eastAsia="方正小标宋简体" w:hAnsi="黑体" w:cs="黑体" w:hint="eastAsia"/>
          <w:sz w:val="44"/>
          <w:szCs w:val="44"/>
        </w:rPr>
        <w:t>说明</w:t>
      </w:r>
    </w:p>
    <w:p w:rsidR="00E232B2" w:rsidRDefault="00E232B2" w:rsidP="00D6704C">
      <w:pPr>
        <w:spacing w:line="560" w:lineRule="exact"/>
        <w:ind w:firstLineChars="200" w:firstLine="880"/>
        <w:jc w:val="center"/>
        <w:rPr>
          <w:rFonts w:ascii="方正小标宋简体" w:eastAsia="方正小标宋简体" w:hAnsi="黑体" w:cs="黑体"/>
          <w:sz w:val="44"/>
          <w:szCs w:val="44"/>
        </w:rPr>
      </w:pPr>
    </w:p>
    <w:p w:rsidR="00007516" w:rsidRDefault="00693C9E" w:rsidP="00D6704C">
      <w:pPr>
        <w:spacing w:line="560" w:lineRule="exact"/>
        <w:ind w:firstLineChars="200" w:firstLine="640"/>
        <w:rPr>
          <w:rFonts w:ascii="黑体" w:eastAsia="黑体" w:hAnsi="黑体" w:cs="仿宋"/>
          <w:sz w:val="32"/>
          <w:szCs w:val="32"/>
        </w:rPr>
      </w:pPr>
      <w:bookmarkStart w:id="0" w:name="OLE_LINK1"/>
      <w:r>
        <w:rPr>
          <w:rFonts w:ascii="黑体" w:eastAsia="黑体" w:hAnsi="黑体" w:cs="仿宋" w:hint="eastAsia"/>
          <w:sz w:val="32"/>
          <w:szCs w:val="32"/>
        </w:rPr>
        <w:t>一、</w:t>
      </w:r>
      <w:r w:rsidR="00E232B2">
        <w:rPr>
          <w:rFonts w:ascii="Times New Roman" w:eastAsia="黑体" w:hAnsi="Times New Roman" w:hint="eastAsia"/>
          <w:sz w:val="32"/>
          <w:szCs w:val="32"/>
        </w:rPr>
        <w:t>修订</w:t>
      </w:r>
      <w:r w:rsidR="00E232B2">
        <w:rPr>
          <w:rFonts w:ascii="Times New Roman" w:eastAsia="黑体" w:hAnsi="Times New Roman"/>
          <w:sz w:val="32"/>
          <w:szCs w:val="32"/>
        </w:rPr>
        <w:t>背景</w:t>
      </w:r>
    </w:p>
    <w:p w:rsidR="00D6704C" w:rsidRDefault="00E232B2" w:rsidP="00D6704C">
      <w:pPr>
        <w:spacing w:line="560" w:lineRule="exact"/>
        <w:ind w:firstLineChars="200" w:firstLine="640"/>
        <w:contextualSpacing/>
        <w:rPr>
          <w:rFonts w:ascii="仿宋_GB2312" w:eastAsia="仿宋_GB2312" w:hAnsi="仿宋" w:hint="eastAsia"/>
          <w:sz w:val="32"/>
          <w:szCs w:val="32"/>
        </w:rPr>
      </w:pPr>
      <w:r w:rsidRPr="00E232B2">
        <w:rPr>
          <w:rFonts w:ascii="仿宋_GB2312" w:eastAsia="仿宋_GB2312" w:hAnsi="仿宋" w:hint="eastAsia"/>
          <w:sz w:val="32"/>
          <w:szCs w:val="32"/>
          <w:lang w:eastAsia="zh-Hans"/>
        </w:rPr>
        <w:t>2022年5月1日</w:t>
      </w:r>
      <w:r w:rsidR="00644CCD">
        <w:rPr>
          <w:rFonts w:ascii="仿宋_GB2312" w:eastAsia="仿宋_GB2312" w:hAnsi="仿宋" w:hint="eastAsia"/>
          <w:sz w:val="32"/>
          <w:szCs w:val="32"/>
        </w:rPr>
        <w:t>新修订</w:t>
      </w:r>
      <w:r w:rsidR="00EF727F">
        <w:rPr>
          <w:rFonts w:ascii="仿宋_GB2312" w:eastAsia="仿宋_GB2312" w:hAnsi="仿宋" w:hint="eastAsia"/>
          <w:sz w:val="32"/>
          <w:szCs w:val="32"/>
        </w:rPr>
        <w:t>发布的</w:t>
      </w:r>
      <w:r>
        <w:rPr>
          <w:rFonts w:ascii="仿宋_GB2312" w:eastAsia="仿宋_GB2312" w:hAnsi="仿宋" w:hint="eastAsia"/>
          <w:sz w:val="32"/>
          <w:szCs w:val="32"/>
          <w:lang w:eastAsia="zh-Hans"/>
        </w:rPr>
        <w:t>《医疗器械生产监督管理办法》</w:t>
      </w:r>
      <w:r w:rsidR="00671962">
        <w:rPr>
          <w:rFonts w:ascii="仿宋_GB2312" w:eastAsia="仿宋_GB2312" w:hAnsi="仿宋" w:hint="eastAsia"/>
          <w:sz w:val="32"/>
          <w:szCs w:val="32"/>
        </w:rPr>
        <w:t>规定：</w:t>
      </w:r>
      <w:r w:rsidR="00671962" w:rsidRPr="00671962">
        <w:rPr>
          <w:rFonts w:ascii="仿宋_GB2312" w:eastAsia="仿宋_GB2312" w:hAnsi="仿宋" w:hint="eastAsia"/>
          <w:sz w:val="32"/>
          <w:szCs w:val="32"/>
        </w:rPr>
        <w:t>国家药品监督管理局组织制定重点监管产品目录。省、自治区、直辖市药品监督管理部门结合实际确定本行政区域重点监管产品目录。</w:t>
      </w:r>
    </w:p>
    <w:p w:rsidR="00671962" w:rsidRDefault="00671962" w:rsidP="00D6704C">
      <w:pPr>
        <w:spacing w:line="560" w:lineRule="exact"/>
        <w:ind w:firstLineChars="200" w:firstLine="640"/>
        <w:contextualSpacing/>
        <w:rPr>
          <w:rFonts w:ascii="仿宋_GB2312" w:eastAsia="仿宋_GB2312" w:hAnsi="仿宋" w:hint="eastAsia"/>
          <w:sz w:val="32"/>
          <w:szCs w:val="32"/>
        </w:rPr>
      </w:pPr>
      <w:r w:rsidRPr="00E232B2">
        <w:rPr>
          <w:rFonts w:ascii="仿宋_GB2312" w:eastAsia="仿宋_GB2312" w:hAnsi="仿宋" w:hint="eastAsia"/>
          <w:sz w:val="32"/>
          <w:szCs w:val="32"/>
          <w:lang w:eastAsia="zh-Hans"/>
        </w:rPr>
        <w:t>2022年</w:t>
      </w:r>
      <w:r>
        <w:rPr>
          <w:rFonts w:ascii="仿宋_GB2312" w:eastAsia="仿宋_GB2312" w:hAnsi="仿宋" w:hint="eastAsia"/>
          <w:sz w:val="32"/>
          <w:szCs w:val="32"/>
        </w:rPr>
        <w:t>9</w:t>
      </w:r>
      <w:r w:rsidRPr="00E232B2">
        <w:rPr>
          <w:rFonts w:ascii="仿宋_GB2312" w:eastAsia="仿宋_GB2312" w:hAnsi="仿宋" w:hint="eastAsia"/>
          <w:sz w:val="32"/>
          <w:szCs w:val="32"/>
          <w:lang w:eastAsia="zh-Hans"/>
        </w:rPr>
        <w:t>月</w:t>
      </w:r>
      <w:r>
        <w:rPr>
          <w:rFonts w:ascii="仿宋_GB2312" w:eastAsia="仿宋_GB2312" w:hAnsi="仿宋" w:hint="eastAsia"/>
          <w:sz w:val="32"/>
          <w:szCs w:val="32"/>
        </w:rPr>
        <w:t>9</w:t>
      </w:r>
      <w:r w:rsidRPr="00E232B2">
        <w:rPr>
          <w:rFonts w:ascii="仿宋_GB2312" w:eastAsia="仿宋_GB2312" w:hAnsi="仿宋" w:hint="eastAsia"/>
          <w:sz w:val="32"/>
          <w:szCs w:val="32"/>
          <w:lang w:eastAsia="zh-Hans"/>
        </w:rPr>
        <w:t>日</w:t>
      </w:r>
      <w:r w:rsidR="00D6704C">
        <w:rPr>
          <w:rFonts w:ascii="仿宋_GB2312" w:eastAsia="仿宋_GB2312" w:hAnsi="仿宋" w:hint="eastAsia"/>
          <w:sz w:val="32"/>
          <w:szCs w:val="32"/>
        </w:rPr>
        <w:t>，</w:t>
      </w:r>
      <w:r w:rsidR="00D6704C" w:rsidRPr="00D6704C">
        <w:rPr>
          <w:rFonts w:ascii="仿宋_GB2312" w:eastAsia="仿宋_GB2312" w:hAnsi="仿宋" w:hint="eastAsia"/>
          <w:sz w:val="32"/>
          <w:szCs w:val="32"/>
          <w:lang w:eastAsia="zh-Hans"/>
        </w:rPr>
        <w:t>国家药监局印发了《国家药监局综合司关于加强医疗器械生产经营分级监管工作的指导意见》，公布了《国家药监局医疗器械生产重点监管品种目录》。</w:t>
      </w:r>
    </w:p>
    <w:p w:rsidR="00007516" w:rsidRDefault="00D6704C" w:rsidP="00D6704C">
      <w:pPr>
        <w:spacing w:line="560" w:lineRule="exact"/>
        <w:ind w:firstLineChars="200" w:firstLine="640"/>
        <w:contextualSpacing/>
        <w:rPr>
          <w:rFonts w:ascii="仿宋_GB2312" w:eastAsia="仿宋_GB2312" w:hAnsi="仿宋"/>
          <w:sz w:val="32"/>
          <w:szCs w:val="32"/>
        </w:rPr>
      </w:pPr>
      <w:r w:rsidRPr="00D6704C">
        <w:rPr>
          <w:rFonts w:ascii="仿宋_GB2312" w:eastAsia="仿宋_GB2312" w:hAnsi="仿宋" w:hint="eastAsia"/>
          <w:sz w:val="32"/>
          <w:szCs w:val="32"/>
          <w:lang w:eastAsia="zh-Hans"/>
        </w:rPr>
        <w:t>为落实相关法规要求，加强医疗器械生产监管，科学合理配置监管资源，市药监局组织对《北京市重点监管医疗器械目录（2015年版）》进行修订，结合我市医疗器械监管工作实际，形成《北京市医疗器械生产重点监管品种目录（征求意见稿）》</w:t>
      </w:r>
      <w:r>
        <w:rPr>
          <w:rFonts w:ascii="仿宋_GB2312" w:eastAsia="仿宋_GB2312" w:hAnsi="仿宋" w:hint="eastAsia"/>
          <w:sz w:val="32"/>
          <w:szCs w:val="32"/>
        </w:rPr>
        <w:t>。</w:t>
      </w:r>
    </w:p>
    <w:p w:rsidR="00007516" w:rsidRDefault="00693C9E" w:rsidP="00D6704C">
      <w:pPr>
        <w:autoSpaceDE w:val="0"/>
        <w:autoSpaceDN w:val="0"/>
        <w:adjustRightInd w:val="0"/>
        <w:snapToGrid w:val="0"/>
        <w:spacing w:line="560" w:lineRule="exact"/>
        <w:ind w:firstLineChars="200" w:firstLine="640"/>
        <w:rPr>
          <w:rFonts w:eastAsia="黑体"/>
          <w:sz w:val="32"/>
          <w:szCs w:val="32"/>
        </w:rPr>
      </w:pPr>
      <w:r>
        <w:rPr>
          <w:rFonts w:eastAsia="黑体"/>
          <w:sz w:val="32"/>
          <w:szCs w:val="32"/>
        </w:rPr>
        <w:t>二、</w:t>
      </w:r>
      <w:r w:rsidR="00E232B2">
        <w:rPr>
          <w:rFonts w:eastAsia="黑体" w:hint="eastAsia"/>
          <w:sz w:val="32"/>
          <w:szCs w:val="32"/>
        </w:rPr>
        <w:t>修订</w:t>
      </w:r>
      <w:r>
        <w:rPr>
          <w:rFonts w:eastAsia="黑体"/>
          <w:sz w:val="32"/>
          <w:szCs w:val="32"/>
        </w:rPr>
        <w:t>过程</w:t>
      </w:r>
    </w:p>
    <w:p w:rsidR="009F263A" w:rsidRDefault="007B123C" w:rsidP="00D670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lang w:eastAsia="zh-Hans"/>
        </w:rPr>
        <w:t>在</w:t>
      </w:r>
      <w:r w:rsidR="00C57EC5" w:rsidRPr="00C57EC5">
        <w:rPr>
          <w:rFonts w:ascii="仿宋_GB2312" w:eastAsia="仿宋_GB2312" w:hAnsi="仿宋" w:hint="eastAsia"/>
          <w:sz w:val="32"/>
          <w:szCs w:val="32"/>
          <w:lang w:eastAsia="zh-Hans"/>
        </w:rPr>
        <w:t>修订过程中，</w:t>
      </w:r>
      <w:r w:rsidR="00C57EC5">
        <w:rPr>
          <w:rFonts w:ascii="仿宋_GB2312" w:eastAsia="仿宋_GB2312" w:hAnsi="仿宋" w:hint="eastAsia"/>
          <w:sz w:val="32"/>
          <w:szCs w:val="32"/>
          <w:lang w:eastAsia="zh-Hans"/>
        </w:rPr>
        <w:t>市药监局</w:t>
      </w:r>
      <w:r w:rsidR="00644B95">
        <w:rPr>
          <w:rFonts w:ascii="仿宋_GB2312" w:eastAsia="仿宋_GB2312" w:hAnsi="仿宋" w:hint="eastAsia"/>
          <w:sz w:val="32"/>
          <w:szCs w:val="32"/>
          <w:lang w:eastAsia="zh-Hans"/>
        </w:rPr>
        <w:t>高度重视</w:t>
      </w:r>
      <w:r w:rsidR="009F263A">
        <w:rPr>
          <w:rFonts w:ascii="仿宋_GB2312" w:eastAsia="仿宋_GB2312" w:hAnsi="仿宋" w:hint="eastAsia"/>
          <w:sz w:val="32"/>
          <w:szCs w:val="32"/>
        </w:rPr>
        <w:t>，</w:t>
      </w:r>
      <w:r w:rsidR="009F263A">
        <w:rPr>
          <w:rFonts w:ascii="仿宋_GB2312" w:eastAsia="仿宋_GB2312" w:hAnsi="仿宋" w:hint="eastAsia"/>
          <w:sz w:val="32"/>
          <w:szCs w:val="32"/>
          <w:lang w:eastAsia="zh-Hans"/>
        </w:rPr>
        <w:t>组织多部门监管人员</w:t>
      </w:r>
      <w:r w:rsidR="009F263A">
        <w:rPr>
          <w:rFonts w:ascii="仿宋_GB2312" w:eastAsia="仿宋_GB2312" w:hAnsi="仿宋" w:hint="eastAsia"/>
          <w:sz w:val="32"/>
          <w:szCs w:val="32"/>
        </w:rPr>
        <w:t>成立修订工作组，多次就修订工作</w:t>
      </w:r>
      <w:r w:rsidR="00644B95">
        <w:rPr>
          <w:rFonts w:ascii="仿宋_GB2312" w:eastAsia="仿宋_GB2312" w:hAnsi="仿宋" w:hint="eastAsia"/>
          <w:sz w:val="32"/>
          <w:szCs w:val="32"/>
          <w:lang w:eastAsia="zh-Hans"/>
        </w:rPr>
        <w:t>召开</w:t>
      </w:r>
      <w:r w:rsidR="00C57EC5" w:rsidRPr="00C57EC5">
        <w:rPr>
          <w:rFonts w:ascii="仿宋_GB2312" w:eastAsia="仿宋_GB2312" w:hAnsi="仿宋" w:hint="eastAsia"/>
          <w:sz w:val="32"/>
          <w:szCs w:val="32"/>
          <w:lang w:eastAsia="zh-Hans"/>
        </w:rPr>
        <w:t>研讨</w:t>
      </w:r>
      <w:r w:rsidR="00C57EC5">
        <w:rPr>
          <w:rFonts w:ascii="仿宋_GB2312" w:eastAsia="仿宋_GB2312" w:hAnsi="仿宋" w:hint="eastAsia"/>
          <w:sz w:val="32"/>
          <w:szCs w:val="32"/>
          <w:lang w:eastAsia="zh-Hans"/>
        </w:rPr>
        <w:t>会，</w:t>
      </w:r>
      <w:r w:rsidR="009F263A">
        <w:rPr>
          <w:rFonts w:ascii="仿宋_GB2312" w:eastAsia="仿宋_GB2312" w:hAnsi="仿宋" w:hint="eastAsia"/>
          <w:sz w:val="32"/>
          <w:szCs w:val="32"/>
          <w:lang w:eastAsia="zh-Hans"/>
        </w:rPr>
        <w:t>并深入医疗器械生产企业开展调研</w:t>
      </w:r>
      <w:r w:rsidR="009F263A">
        <w:rPr>
          <w:rFonts w:ascii="仿宋_GB2312" w:eastAsia="仿宋_GB2312" w:hAnsi="仿宋" w:hint="eastAsia"/>
          <w:sz w:val="32"/>
          <w:szCs w:val="32"/>
        </w:rPr>
        <w:t>，充分</w:t>
      </w:r>
      <w:r w:rsidR="009F263A">
        <w:rPr>
          <w:rFonts w:ascii="仿宋_GB2312" w:eastAsia="仿宋_GB2312" w:hAnsi="仿宋" w:hint="eastAsia"/>
          <w:sz w:val="32"/>
          <w:szCs w:val="32"/>
          <w:lang w:eastAsia="zh-Hans"/>
        </w:rPr>
        <w:t>结合本市医疗器械生产企业特点和监管工作实际需求</w:t>
      </w:r>
      <w:r w:rsidR="009F263A">
        <w:rPr>
          <w:rFonts w:ascii="仿宋_GB2312" w:eastAsia="仿宋_GB2312" w:hAnsi="仿宋" w:hint="eastAsia"/>
          <w:sz w:val="32"/>
          <w:szCs w:val="32"/>
        </w:rPr>
        <w:t>，</w:t>
      </w:r>
      <w:r w:rsidR="00644CCD">
        <w:rPr>
          <w:rFonts w:ascii="仿宋_GB2312" w:eastAsia="仿宋_GB2312" w:hAnsi="仿宋" w:hint="eastAsia"/>
          <w:sz w:val="32"/>
          <w:szCs w:val="32"/>
        </w:rPr>
        <w:t>严格</w:t>
      </w:r>
      <w:r w:rsidR="009F263A">
        <w:rPr>
          <w:rFonts w:ascii="仿宋_GB2312" w:eastAsia="仿宋_GB2312" w:hAnsi="仿宋" w:hint="eastAsia"/>
          <w:sz w:val="32"/>
          <w:szCs w:val="32"/>
        </w:rPr>
        <w:t>按照</w:t>
      </w:r>
      <w:r w:rsidR="00644CCD" w:rsidRPr="00E232B2">
        <w:rPr>
          <w:rFonts w:ascii="仿宋_GB2312" w:eastAsia="仿宋_GB2312" w:hAnsi="仿宋" w:hint="eastAsia"/>
          <w:sz w:val="32"/>
          <w:szCs w:val="32"/>
          <w:lang w:eastAsia="zh-Hans"/>
        </w:rPr>
        <w:t>《医疗器械监督管理条例》</w:t>
      </w:r>
      <w:r w:rsidR="00644CCD">
        <w:rPr>
          <w:rFonts w:ascii="仿宋_GB2312" w:eastAsia="仿宋_GB2312" w:hAnsi="仿宋" w:hint="eastAsia"/>
          <w:sz w:val="32"/>
          <w:szCs w:val="32"/>
        </w:rPr>
        <w:t>及</w:t>
      </w:r>
      <w:r w:rsidR="00644CCD">
        <w:rPr>
          <w:rFonts w:ascii="仿宋_GB2312" w:eastAsia="仿宋_GB2312" w:hAnsi="仿宋" w:hint="eastAsia"/>
          <w:sz w:val="32"/>
          <w:szCs w:val="32"/>
          <w:lang w:eastAsia="zh-Hans"/>
        </w:rPr>
        <w:t>配套规章</w:t>
      </w:r>
      <w:r w:rsidR="009F263A">
        <w:rPr>
          <w:rFonts w:ascii="仿宋_GB2312" w:eastAsia="仿宋_GB2312" w:hAnsi="仿宋" w:hint="eastAsia"/>
          <w:sz w:val="32"/>
          <w:szCs w:val="32"/>
        </w:rPr>
        <w:t>文件要求</w:t>
      </w:r>
      <w:r w:rsidR="009F263A">
        <w:rPr>
          <w:rFonts w:ascii="仿宋_GB2312" w:eastAsia="仿宋_GB2312" w:hAnsi="仿宋" w:hint="eastAsia"/>
          <w:sz w:val="32"/>
          <w:szCs w:val="32"/>
          <w:lang w:eastAsia="zh-Hans"/>
        </w:rPr>
        <w:t>逐条研究</w:t>
      </w:r>
      <w:r w:rsidR="00644CCD">
        <w:rPr>
          <w:rFonts w:ascii="仿宋_GB2312" w:eastAsia="仿宋_GB2312" w:hAnsi="仿宋" w:hint="eastAsia"/>
          <w:sz w:val="32"/>
          <w:szCs w:val="32"/>
          <w:lang w:eastAsia="zh-Hans"/>
        </w:rPr>
        <w:t>进行修订</w:t>
      </w:r>
      <w:r w:rsidR="009F263A">
        <w:rPr>
          <w:rFonts w:ascii="仿宋_GB2312" w:eastAsia="仿宋_GB2312" w:hAnsi="仿宋" w:hint="eastAsia"/>
          <w:sz w:val="32"/>
          <w:szCs w:val="32"/>
        </w:rPr>
        <w:t>，</w:t>
      </w:r>
      <w:r w:rsidR="00644CCD">
        <w:rPr>
          <w:rFonts w:ascii="仿宋_GB2312" w:eastAsia="仿宋_GB2312" w:hAnsi="仿宋" w:hint="eastAsia"/>
          <w:sz w:val="32"/>
          <w:szCs w:val="32"/>
          <w:lang w:eastAsia="zh-Hans"/>
        </w:rPr>
        <w:t>现向社会公开征求意见。</w:t>
      </w:r>
    </w:p>
    <w:p w:rsidR="00007516" w:rsidRDefault="00693C9E" w:rsidP="00D6704C">
      <w:pPr>
        <w:autoSpaceDE w:val="0"/>
        <w:autoSpaceDN w:val="0"/>
        <w:adjustRightInd w:val="0"/>
        <w:snapToGrid w:val="0"/>
        <w:spacing w:line="560" w:lineRule="exact"/>
        <w:ind w:firstLineChars="200" w:firstLine="640"/>
        <w:rPr>
          <w:rFonts w:eastAsia="黑体"/>
          <w:sz w:val="32"/>
          <w:szCs w:val="32"/>
        </w:rPr>
      </w:pPr>
      <w:r>
        <w:rPr>
          <w:rFonts w:eastAsia="黑体"/>
          <w:sz w:val="32"/>
          <w:szCs w:val="32"/>
        </w:rPr>
        <w:lastRenderedPageBreak/>
        <w:t>三、</w:t>
      </w:r>
      <w:r w:rsidR="00C57EC5">
        <w:rPr>
          <w:rFonts w:eastAsia="黑体" w:hint="eastAsia"/>
          <w:sz w:val="32"/>
          <w:szCs w:val="32"/>
        </w:rPr>
        <w:t>修订</w:t>
      </w:r>
      <w:r>
        <w:rPr>
          <w:rFonts w:eastAsia="黑体"/>
          <w:sz w:val="32"/>
          <w:szCs w:val="32"/>
        </w:rPr>
        <w:t>依据</w:t>
      </w:r>
    </w:p>
    <w:p w:rsidR="00C57EC5" w:rsidRPr="00646B45" w:rsidRDefault="00750DB8" w:rsidP="00D6704C">
      <w:pPr>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w:t>
      </w:r>
      <w:r w:rsidR="00C57EC5" w:rsidRPr="00C57EC5">
        <w:rPr>
          <w:rFonts w:ascii="仿宋_GB2312" w:eastAsia="仿宋_GB2312" w:hAnsi="仿宋_GB2312" w:cs="仿宋_GB2312" w:hint="eastAsia"/>
          <w:sz w:val="32"/>
          <w:szCs w:val="32"/>
          <w:lang w:eastAsia="zh-Hans"/>
        </w:rPr>
        <w:t>医疗器械监督管理条例》（中华人民共和国国务院令第739号）</w:t>
      </w:r>
      <w:r w:rsidR="00C57EC5">
        <w:rPr>
          <w:rFonts w:ascii="仿宋_GB2312" w:eastAsia="仿宋_GB2312" w:hAnsi="仿宋_GB2312" w:cs="仿宋_GB2312" w:hint="eastAsia"/>
          <w:sz w:val="32"/>
          <w:szCs w:val="32"/>
        </w:rPr>
        <w:t>、</w:t>
      </w:r>
      <w:r w:rsidR="00C57EC5" w:rsidRPr="00646B45">
        <w:rPr>
          <w:rFonts w:ascii="仿宋_GB2312" w:eastAsia="仿宋_GB2312" w:hint="eastAsia"/>
          <w:sz w:val="32"/>
          <w:szCs w:val="32"/>
        </w:rPr>
        <w:t>《医疗器械生产监督管理办法》（国家市场监督管理总局令第53号）</w:t>
      </w:r>
      <w:r w:rsidR="00C57EC5">
        <w:rPr>
          <w:rFonts w:ascii="仿宋_GB2312" w:eastAsia="仿宋_GB2312" w:hint="eastAsia"/>
          <w:sz w:val="32"/>
          <w:szCs w:val="32"/>
        </w:rPr>
        <w:t>、</w:t>
      </w:r>
      <w:r w:rsidR="00C57EC5" w:rsidRPr="00646B45">
        <w:rPr>
          <w:rFonts w:ascii="仿宋_GB2312" w:eastAsia="仿宋_GB2312" w:hint="eastAsia"/>
          <w:sz w:val="32"/>
          <w:szCs w:val="32"/>
        </w:rPr>
        <w:t>《</w:t>
      </w:r>
      <w:r w:rsidR="00D6704C" w:rsidRPr="00D6704C">
        <w:rPr>
          <w:rFonts w:ascii="仿宋_GB2312" w:eastAsia="仿宋_GB2312" w:hint="eastAsia"/>
          <w:sz w:val="32"/>
          <w:szCs w:val="32"/>
        </w:rPr>
        <w:t>国家药监局综合司关于加强医疗器械生产经营分级监管工作的指导意见</w:t>
      </w:r>
      <w:r w:rsidR="00C57EC5" w:rsidRPr="00646B45">
        <w:rPr>
          <w:rFonts w:ascii="仿宋_GB2312" w:eastAsia="仿宋_GB2312" w:hint="eastAsia"/>
          <w:sz w:val="32"/>
          <w:szCs w:val="32"/>
        </w:rPr>
        <w:t>》（</w:t>
      </w:r>
      <w:r w:rsidR="00D6704C" w:rsidRPr="00D6704C">
        <w:rPr>
          <w:rFonts w:ascii="仿宋_GB2312" w:eastAsia="仿宋_GB2312" w:hint="eastAsia"/>
          <w:sz w:val="32"/>
          <w:szCs w:val="32"/>
        </w:rPr>
        <w:t>药</w:t>
      </w:r>
      <w:proofErr w:type="gramStart"/>
      <w:r w:rsidR="00D6704C" w:rsidRPr="00D6704C">
        <w:rPr>
          <w:rFonts w:ascii="仿宋_GB2312" w:eastAsia="仿宋_GB2312" w:hint="eastAsia"/>
          <w:sz w:val="32"/>
          <w:szCs w:val="32"/>
        </w:rPr>
        <w:t>监综械管</w:t>
      </w:r>
      <w:proofErr w:type="gramEnd"/>
      <w:r w:rsidR="00D6704C" w:rsidRPr="00D6704C">
        <w:rPr>
          <w:rFonts w:ascii="仿宋_GB2312" w:eastAsia="仿宋_GB2312" w:hint="eastAsia"/>
          <w:sz w:val="32"/>
          <w:szCs w:val="32"/>
        </w:rPr>
        <w:t>〔2022〕78号</w:t>
      </w:r>
      <w:r w:rsidR="00C57EC5" w:rsidRPr="00646B45">
        <w:rPr>
          <w:rFonts w:ascii="仿宋_GB2312" w:eastAsia="仿宋_GB2312" w:hAnsi="宋体" w:cs="宋体" w:hint="eastAsia"/>
          <w:sz w:val="32"/>
          <w:szCs w:val="32"/>
        </w:rPr>
        <w:t>）</w:t>
      </w:r>
      <w:r w:rsidR="00C57EC5">
        <w:rPr>
          <w:rFonts w:ascii="仿宋_GB2312" w:eastAsia="仿宋_GB2312" w:hint="eastAsia"/>
          <w:sz w:val="32"/>
          <w:szCs w:val="32"/>
        </w:rPr>
        <w:t>。</w:t>
      </w:r>
    </w:p>
    <w:p w:rsidR="00007516" w:rsidRDefault="00693C9E" w:rsidP="00D6704C">
      <w:pPr>
        <w:spacing w:line="560" w:lineRule="exact"/>
        <w:ind w:firstLineChars="200" w:firstLine="640"/>
        <w:rPr>
          <w:rFonts w:eastAsia="黑体"/>
          <w:w w:val="95"/>
          <w:sz w:val="32"/>
          <w:szCs w:val="32"/>
        </w:rPr>
      </w:pPr>
      <w:r>
        <w:rPr>
          <w:rFonts w:eastAsia="黑体"/>
          <w:sz w:val="32"/>
          <w:szCs w:val="32"/>
        </w:rPr>
        <w:t>四、主要</w:t>
      </w:r>
      <w:r w:rsidR="00C57EC5">
        <w:rPr>
          <w:rFonts w:eastAsia="黑体"/>
          <w:sz w:val="32"/>
          <w:szCs w:val="32"/>
        </w:rPr>
        <w:t>修订</w:t>
      </w:r>
      <w:r>
        <w:rPr>
          <w:rFonts w:eastAsia="黑体"/>
          <w:sz w:val="32"/>
          <w:szCs w:val="32"/>
        </w:rPr>
        <w:t>内容</w:t>
      </w:r>
    </w:p>
    <w:bookmarkEnd w:id="0"/>
    <w:p w:rsidR="00216010" w:rsidRPr="00216010" w:rsidRDefault="00216010" w:rsidP="00216010">
      <w:pPr>
        <w:spacing w:line="560" w:lineRule="exact"/>
        <w:ind w:firstLineChars="200" w:firstLine="640"/>
        <w:contextualSpacing/>
        <w:rPr>
          <w:rFonts w:ascii="仿宋_GB2312" w:eastAsia="仿宋_GB2312" w:hAnsi="仿宋" w:hint="eastAsia"/>
          <w:sz w:val="32"/>
          <w:szCs w:val="32"/>
        </w:rPr>
      </w:pPr>
      <w:r>
        <w:rPr>
          <w:rFonts w:ascii="仿宋_GB2312" w:eastAsia="仿宋_GB2312" w:hAnsi="仿宋" w:hint="eastAsia"/>
          <w:sz w:val="32"/>
          <w:szCs w:val="32"/>
        </w:rPr>
        <w:t>（一）</w:t>
      </w:r>
      <w:r w:rsidRPr="00216010">
        <w:rPr>
          <w:rFonts w:ascii="仿宋_GB2312" w:eastAsia="仿宋_GB2312" w:hAnsi="仿宋" w:hint="eastAsia"/>
          <w:sz w:val="32"/>
          <w:szCs w:val="32"/>
        </w:rPr>
        <w:t>对目录格式进行修订。按2018年医疗器械分类目录和体外诊断试剂分类目录体例，按照分类目录逐类别进行归纳，</w:t>
      </w:r>
      <w:r>
        <w:rPr>
          <w:rFonts w:ascii="仿宋_GB2312" w:eastAsia="仿宋_GB2312" w:hAnsi="仿宋" w:hint="eastAsia"/>
          <w:sz w:val="32"/>
          <w:szCs w:val="32"/>
        </w:rPr>
        <w:t>便于日常监管使用</w:t>
      </w:r>
      <w:r w:rsidRPr="00216010">
        <w:rPr>
          <w:rFonts w:ascii="仿宋_GB2312" w:eastAsia="仿宋_GB2312" w:hAnsi="仿宋" w:hint="eastAsia"/>
          <w:sz w:val="32"/>
          <w:szCs w:val="32"/>
        </w:rPr>
        <w:t>。</w:t>
      </w:r>
    </w:p>
    <w:p w:rsidR="00007516" w:rsidRDefault="00216010" w:rsidP="00216010">
      <w:pPr>
        <w:spacing w:line="560" w:lineRule="exact"/>
        <w:ind w:firstLineChars="200" w:firstLine="640"/>
        <w:contextualSpacing/>
        <w:rPr>
          <w:rFonts w:ascii="仿宋_GB2312" w:eastAsia="仿宋_GB2312" w:hAnsi="仿宋" w:hint="eastAsia"/>
          <w:sz w:val="32"/>
          <w:szCs w:val="32"/>
        </w:rPr>
      </w:pPr>
      <w:r>
        <w:rPr>
          <w:rFonts w:ascii="仿宋_GB2312" w:eastAsia="仿宋_GB2312" w:hAnsi="仿宋" w:hint="eastAsia"/>
          <w:sz w:val="32"/>
          <w:szCs w:val="32"/>
        </w:rPr>
        <w:t>（</w:t>
      </w:r>
      <w:r>
        <w:rPr>
          <w:rFonts w:ascii="仿宋_GB2312" w:eastAsia="仿宋_GB2312" w:hAnsi="仿宋" w:hint="eastAsia"/>
          <w:sz w:val="32"/>
          <w:szCs w:val="32"/>
        </w:rPr>
        <w:t>二</w:t>
      </w:r>
      <w:r>
        <w:rPr>
          <w:rFonts w:ascii="仿宋_GB2312" w:eastAsia="仿宋_GB2312" w:hAnsi="仿宋" w:hint="eastAsia"/>
          <w:sz w:val="32"/>
          <w:szCs w:val="32"/>
        </w:rPr>
        <w:t>）</w:t>
      </w:r>
      <w:r>
        <w:rPr>
          <w:rFonts w:ascii="仿宋_GB2312" w:eastAsia="仿宋_GB2312" w:hAnsi="仿宋" w:hint="eastAsia"/>
          <w:sz w:val="32"/>
          <w:szCs w:val="32"/>
        </w:rPr>
        <w:t>结合近年来北京市医疗器械生产监管工作实际，按照国家药监</w:t>
      </w:r>
      <w:proofErr w:type="gramStart"/>
      <w:r>
        <w:rPr>
          <w:rFonts w:ascii="仿宋_GB2312" w:eastAsia="仿宋_GB2312" w:hAnsi="仿宋" w:hint="eastAsia"/>
          <w:sz w:val="32"/>
          <w:szCs w:val="32"/>
        </w:rPr>
        <w:t>局相关</w:t>
      </w:r>
      <w:proofErr w:type="gramEnd"/>
      <w:r>
        <w:rPr>
          <w:rFonts w:ascii="仿宋_GB2312" w:eastAsia="仿宋_GB2312" w:hAnsi="仿宋" w:hint="eastAsia"/>
          <w:sz w:val="32"/>
          <w:szCs w:val="32"/>
        </w:rPr>
        <w:t>工作要求，将部分高风险创新医疗器械，以及量大面广、易引发舆情风险的产品纳入</w:t>
      </w:r>
      <w:r w:rsidRPr="00D6704C">
        <w:rPr>
          <w:rFonts w:ascii="仿宋_GB2312" w:eastAsia="仿宋_GB2312" w:hAnsi="仿宋" w:hint="eastAsia"/>
          <w:sz w:val="32"/>
          <w:szCs w:val="32"/>
          <w:lang w:eastAsia="zh-Hans"/>
        </w:rPr>
        <w:t>北京市医疗器械生产重点监管品种目录</w:t>
      </w:r>
      <w:r w:rsidRPr="00216010">
        <w:rPr>
          <w:rFonts w:ascii="仿宋_GB2312" w:eastAsia="仿宋_GB2312" w:hAnsi="仿宋" w:hint="eastAsia"/>
          <w:sz w:val="32"/>
          <w:szCs w:val="32"/>
        </w:rPr>
        <w:t>。</w:t>
      </w:r>
    </w:p>
    <w:p w:rsidR="00216010" w:rsidRDefault="00216010" w:rsidP="00216010">
      <w:pPr>
        <w:spacing w:line="560" w:lineRule="exact"/>
        <w:ind w:firstLineChars="200" w:firstLine="640"/>
        <w:contextualSpacing/>
        <w:rPr>
          <w:color w:val="0000FF"/>
        </w:rPr>
      </w:pPr>
      <w:r>
        <w:rPr>
          <w:rFonts w:ascii="仿宋_GB2312" w:eastAsia="仿宋_GB2312" w:hAnsi="仿宋" w:hint="eastAsia"/>
          <w:sz w:val="32"/>
          <w:szCs w:val="32"/>
        </w:rPr>
        <w:t>（三）</w:t>
      </w:r>
      <w:r>
        <w:rPr>
          <w:rFonts w:ascii="Times New Roman" w:eastAsia="仿宋_GB2312" w:hAnsi="Times New Roman" w:cs="Times New Roman"/>
          <w:sz w:val="32"/>
          <w:szCs w:val="32"/>
        </w:rPr>
        <w:t>深入贯彻国务院深化放管服改革精神，</w:t>
      </w:r>
      <w:r w:rsidR="00760E85" w:rsidRPr="00760E85">
        <w:rPr>
          <w:rFonts w:ascii="Times New Roman" w:eastAsia="仿宋_GB2312" w:hAnsi="Times New Roman" w:cs="Times New Roman" w:hint="eastAsia"/>
          <w:sz w:val="32"/>
          <w:szCs w:val="32"/>
        </w:rPr>
        <w:t>移除了原重点监管目录中以现有生产质量控制水平来看风险较低的产品，如计划生育用医疗器械的避孕套、</w:t>
      </w:r>
      <w:bookmarkStart w:id="1" w:name="_GoBack"/>
      <w:bookmarkEnd w:id="1"/>
      <w:r w:rsidR="00760E85" w:rsidRPr="00760E85">
        <w:rPr>
          <w:rFonts w:ascii="Times New Roman" w:eastAsia="仿宋_GB2312" w:hAnsi="Times New Roman" w:cs="Times New Roman" w:hint="eastAsia"/>
          <w:sz w:val="32"/>
          <w:szCs w:val="32"/>
        </w:rPr>
        <w:t>宫内节育器等医疗器械</w:t>
      </w:r>
      <w:r w:rsidR="00760E85">
        <w:rPr>
          <w:rFonts w:ascii="Times New Roman" w:eastAsia="仿宋_GB2312" w:hAnsi="Times New Roman" w:cs="Times New Roman" w:hint="eastAsia"/>
          <w:sz w:val="32"/>
          <w:szCs w:val="32"/>
        </w:rPr>
        <w:t>，</w:t>
      </w:r>
      <w:r w:rsidR="00760E85">
        <w:rPr>
          <w:rFonts w:ascii="Times New Roman" w:eastAsia="仿宋_GB2312" w:hAnsi="Times New Roman" w:cs="Times New Roman"/>
          <w:sz w:val="32"/>
          <w:szCs w:val="32"/>
        </w:rPr>
        <w:t>坚持放管结合，放管并重</w:t>
      </w:r>
      <w:r w:rsidR="00760E85">
        <w:rPr>
          <w:rFonts w:ascii="Times New Roman" w:eastAsia="仿宋_GB2312" w:hAnsi="Times New Roman" w:cs="Times New Roman" w:hint="eastAsia"/>
          <w:sz w:val="32"/>
          <w:szCs w:val="32"/>
        </w:rPr>
        <w:t>。</w:t>
      </w:r>
    </w:p>
    <w:sectPr w:rsidR="002160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6B" w:rsidRDefault="001E7F6B" w:rsidP="00E232B2">
      <w:r>
        <w:separator/>
      </w:r>
    </w:p>
  </w:endnote>
  <w:endnote w:type="continuationSeparator" w:id="0">
    <w:p w:rsidR="001E7F6B" w:rsidRDefault="001E7F6B" w:rsidP="00E2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6B" w:rsidRDefault="001E7F6B" w:rsidP="00E232B2">
      <w:r>
        <w:separator/>
      </w:r>
    </w:p>
  </w:footnote>
  <w:footnote w:type="continuationSeparator" w:id="0">
    <w:p w:rsidR="001E7F6B" w:rsidRDefault="001E7F6B" w:rsidP="00E23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16"/>
    <w:rsid w:val="00007516"/>
    <w:rsid w:val="000540EA"/>
    <w:rsid w:val="000C07BB"/>
    <w:rsid w:val="000C1F48"/>
    <w:rsid w:val="000D45F1"/>
    <w:rsid w:val="001447CB"/>
    <w:rsid w:val="001655AE"/>
    <w:rsid w:val="001D58E0"/>
    <w:rsid w:val="001E7F6B"/>
    <w:rsid w:val="00216010"/>
    <w:rsid w:val="002A25B1"/>
    <w:rsid w:val="00326176"/>
    <w:rsid w:val="003939DC"/>
    <w:rsid w:val="00396B1A"/>
    <w:rsid w:val="004277DC"/>
    <w:rsid w:val="00443AC0"/>
    <w:rsid w:val="00492C55"/>
    <w:rsid w:val="004C58CB"/>
    <w:rsid w:val="004D0FA3"/>
    <w:rsid w:val="004D3391"/>
    <w:rsid w:val="00595E6D"/>
    <w:rsid w:val="00644B95"/>
    <w:rsid w:val="00644CCD"/>
    <w:rsid w:val="00671962"/>
    <w:rsid w:val="00693C9E"/>
    <w:rsid w:val="006C2967"/>
    <w:rsid w:val="006D03B1"/>
    <w:rsid w:val="00723262"/>
    <w:rsid w:val="00750DB8"/>
    <w:rsid w:val="007576D5"/>
    <w:rsid w:val="00760E85"/>
    <w:rsid w:val="007A289D"/>
    <w:rsid w:val="007B123C"/>
    <w:rsid w:val="007D6852"/>
    <w:rsid w:val="007F2BA3"/>
    <w:rsid w:val="009037DA"/>
    <w:rsid w:val="00936F35"/>
    <w:rsid w:val="009D06CE"/>
    <w:rsid w:val="009D25AF"/>
    <w:rsid w:val="009F263A"/>
    <w:rsid w:val="00A071C4"/>
    <w:rsid w:val="00A47866"/>
    <w:rsid w:val="00A60B85"/>
    <w:rsid w:val="00A65A6A"/>
    <w:rsid w:val="00AD346E"/>
    <w:rsid w:val="00BE572A"/>
    <w:rsid w:val="00BF5D60"/>
    <w:rsid w:val="00C1051C"/>
    <w:rsid w:val="00C3749E"/>
    <w:rsid w:val="00C57EC5"/>
    <w:rsid w:val="00CB3E83"/>
    <w:rsid w:val="00CB73D6"/>
    <w:rsid w:val="00CE715F"/>
    <w:rsid w:val="00D6704C"/>
    <w:rsid w:val="00D81CA0"/>
    <w:rsid w:val="00D90E2A"/>
    <w:rsid w:val="00DD2DB1"/>
    <w:rsid w:val="00DE1D2D"/>
    <w:rsid w:val="00E232B2"/>
    <w:rsid w:val="00E25675"/>
    <w:rsid w:val="00E34D90"/>
    <w:rsid w:val="00E87B67"/>
    <w:rsid w:val="00EB68DC"/>
    <w:rsid w:val="00EE0D47"/>
    <w:rsid w:val="00EF727F"/>
    <w:rsid w:val="00F048DA"/>
    <w:rsid w:val="00F354CA"/>
    <w:rsid w:val="00F44056"/>
    <w:rsid w:val="00FB5C15"/>
    <w:rsid w:val="00FD1892"/>
    <w:rsid w:val="01822669"/>
    <w:rsid w:val="02991ADA"/>
    <w:rsid w:val="0374238F"/>
    <w:rsid w:val="06E23AB3"/>
    <w:rsid w:val="0A764C3F"/>
    <w:rsid w:val="0C933C4A"/>
    <w:rsid w:val="0EF941BA"/>
    <w:rsid w:val="0F184516"/>
    <w:rsid w:val="0F8D51F0"/>
    <w:rsid w:val="0FB3423F"/>
    <w:rsid w:val="0FFF7484"/>
    <w:rsid w:val="10D607FE"/>
    <w:rsid w:val="14D66AD5"/>
    <w:rsid w:val="17E94CA2"/>
    <w:rsid w:val="182E29B9"/>
    <w:rsid w:val="1CAC3418"/>
    <w:rsid w:val="21BC51D5"/>
    <w:rsid w:val="227A6CA5"/>
    <w:rsid w:val="22BD1205"/>
    <w:rsid w:val="24547947"/>
    <w:rsid w:val="27B870F7"/>
    <w:rsid w:val="282D2989"/>
    <w:rsid w:val="2D915768"/>
    <w:rsid w:val="2F983931"/>
    <w:rsid w:val="30FF6E8C"/>
    <w:rsid w:val="322E2569"/>
    <w:rsid w:val="32E601FF"/>
    <w:rsid w:val="333F7A14"/>
    <w:rsid w:val="384B0C09"/>
    <w:rsid w:val="3934456B"/>
    <w:rsid w:val="3A163206"/>
    <w:rsid w:val="3A35391F"/>
    <w:rsid w:val="3AD13648"/>
    <w:rsid w:val="3B2E1EA3"/>
    <w:rsid w:val="3D5D4E57"/>
    <w:rsid w:val="3F67457A"/>
    <w:rsid w:val="3FDF3531"/>
    <w:rsid w:val="3FE7A50A"/>
    <w:rsid w:val="41537079"/>
    <w:rsid w:val="42760D2E"/>
    <w:rsid w:val="44A43B7B"/>
    <w:rsid w:val="4A056160"/>
    <w:rsid w:val="4AC40AD3"/>
    <w:rsid w:val="4B066EEC"/>
    <w:rsid w:val="4B09298A"/>
    <w:rsid w:val="4B223A4B"/>
    <w:rsid w:val="4C6618B2"/>
    <w:rsid w:val="4E84393D"/>
    <w:rsid w:val="4EAA6232"/>
    <w:rsid w:val="4F530677"/>
    <w:rsid w:val="4F6042F5"/>
    <w:rsid w:val="50D964C7"/>
    <w:rsid w:val="55D24034"/>
    <w:rsid w:val="59F63254"/>
    <w:rsid w:val="5DD46E27"/>
    <w:rsid w:val="5ED36CD9"/>
    <w:rsid w:val="627C0322"/>
    <w:rsid w:val="6536207A"/>
    <w:rsid w:val="69B55D5F"/>
    <w:rsid w:val="6A366E0F"/>
    <w:rsid w:val="6B79100E"/>
    <w:rsid w:val="6C223454"/>
    <w:rsid w:val="6FFFCC9C"/>
    <w:rsid w:val="70910BA8"/>
    <w:rsid w:val="70BA00FF"/>
    <w:rsid w:val="738311F3"/>
    <w:rsid w:val="77516B4F"/>
    <w:rsid w:val="7AEB5DD5"/>
    <w:rsid w:val="7B175B65"/>
    <w:rsid w:val="7B3F192C"/>
    <w:rsid w:val="7EB8741F"/>
    <w:rsid w:val="7EF7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3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32B2"/>
    <w:rPr>
      <w:rFonts w:ascii="Calibri" w:hAnsi="Calibri"/>
      <w:kern w:val="2"/>
      <w:sz w:val="18"/>
      <w:szCs w:val="18"/>
    </w:rPr>
  </w:style>
  <w:style w:type="paragraph" w:styleId="a4">
    <w:name w:val="footer"/>
    <w:basedOn w:val="a"/>
    <w:link w:val="Char0"/>
    <w:rsid w:val="00E232B2"/>
    <w:pPr>
      <w:tabs>
        <w:tab w:val="center" w:pos="4153"/>
        <w:tab w:val="right" w:pos="8306"/>
      </w:tabs>
      <w:snapToGrid w:val="0"/>
      <w:jc w:val="left"/>
    </w:pPr>
    <w:rPr>
      <w:sz w:val="18"/>
      <w:szCs w:val="18"/>
    </w:rPr>
  </w:style>
  <w:style w:type="character" w:customStyle="1" w:styleId="Char0">
    <w:name w:val="页脚 Char"/>
    <w:basedOn w:val="a0"/>
    <w:link w:val="a4"/>
    <w:rsid w:val="00E232B2"/>
    <w:rPr>
      <w:rFonts w:ascii="Calibri" w:hAnsi="Calibri"/>
      <w:kern w:val="2"/>
      <w:sz w:val="18"/>
      <w:szCs w:val="18"/>
    </w:rPr>
  </w:style>
  <w:style w:type="character" w:styleId="a5">
    <w:name w:val="annotation reference"/>
    <w:basedOn w:val="a0"/>
    <w:rsid w:val="00D81CA0"/>
    <w:rPr>
      <w:sz w:val="21"/>
      <w:szCs w:val="21"/>
    </w:rPr>
  </w:style>
  <w:style w:type="paragraph" w:styleId="a6">
    <w:name w:val="annotation text"/>
    <w:basedOn w:val="a"/>
    <w:link w:val="Char1"/>
    <w:rsid w:val="00D81CA0"/>
    <w:pPr>
      <w:jc w:val="left"/>
    </w:pPr>
  </w:style>
  <w:style w:type="character" w:customStyle="1" w:styleId="Char1">
    <w:name w:val="批注文字 Char"/>
    <w:basedOn w:val="a0"/>
    <w:link w:val="a6"/>
    <w:rsid w:val="00D81CA0"/>
    <w:rPr>
      <w:rFonts w:ascii="Calibri" w:hAnsi="Calibri"/>
      <w:kern w:val="2"/>
      <w:sz w:val="21"/>
      <w:szCs w:val="22"/>
    </w:rPr>
  </w:style>
  <w:style w:type="paragraph" w:styleId="a7">
    <w:name w:val="annotation subject"/>
    <w:basedOn w:val="a6"/>
    <w:next w:val="a6"/>
    <w:link w:val="Char2"/>
    <w:rsid w:val="00D81CA0"/>
    <w:rPr>
      <w:b/>
      <w:bCs/>
    </w:rPr>
  </w:style>
  <w:style w:type="character" w:customStyle="1" w:styleId="Char2">
    <w:name w:val="批注主题 Char"/>
    <w:basedOn w:val="Char1"/>
    <w:link w:val="a7"/>
    <w:rsid w:val="00D81CA0"/>
    <w:rPr>
      <w:rFonts w:ascii="Calibri" w:hAnsi="Calibri"/>
      <w:b/>
      <w:bCs/>
      <w:kern w:val="2"/>
      <w:sz w:val="21"/>
      <w:szCs w:val="22"/>
    </w:rPr>
  </w:style>
  <w:style w:type="paragraph" w:styleId="a8">
    <w:name w:val="Balloon Text"/>
    <w:basedOn w:val="a"/>
    <w:link w:val="Char3"/>
    <w:rsid w:val="00D81CA0"/>
    <w:rPr>
      <w:sz w:val="18"/>
      <w:szCs w:val="18"/>
    </w:rPr>
  </w:style>
  <w:style w:type="character" w:customStyle="1" w:styleId="Char3">
    <w:name w:val="批注框文本 Char"/>
    <w:basedOn w:val="a0"/>
    <w:link w:val="a8"/>
    <w:rsid w:val="00D81CA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3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32B2"/>
    <w:rPr>
      <w:rFonts w:ascii="Calibri" w:hAnsi="Calibri"/>
      <w:kern w:val="2"/>
      <w:sz w:val="18"/>
      <w:szCs w:val="18"/>
    </w:rPr>
  </w:style>
  <w:style w:type="paragraph" w:styleId="a4">
    <w:name w:val="footer"/>
    <w:basedOn w:val="a"/>
    <w:link w:val="Char0"/>
    <w:rsid w:val="00E232B2"/>
    <w:pPr>
      <w:tabs>
        <w:tab w:val="center" w:pos="4153"/>
        <w:tab w:val="right" w:pos="8306"/>
      </w:tabs>
      <w:snapToGrid w:val="0"/>
      <w:jc w:val="left"/>
    </w:pPr>
    <w:rPr>
      <w:sz w:val="18"/>
      <w:szCs w:val="18"/>
    </w:rPr>
  </w:style>
  <w:style w:type="character" w:customStyle="1" w:styleId="Char0">
    <w:name w:val="页脚 Char"/>
    <w:basedOn w:val="a0"/>
    <w:link w:val="a4"/>
    <w:rsid w:val="00E232B2"/>
    <w:rPr>
      <w:rFonts w:ascii="Calibri" w:hAnsi="Calibri"/>
      <w:kern w:val="2"/>
      <w:sz w:val="18"/>
      <w:szCs w:val="18"/>
    </w:rPr>
  </w:style>
  <w:style w:type="character" w:styleId="a5">
    <w:name w:val="annotation reference"/>
    <w:basedOn w:val="a0"/>
    <w:rsid w:val="00D81CA0"/>
    <w:rPr>
      <w:sz w:val="21"/>
      <w:szCs w:val="21"/>
    </w:rPr>
  </w:style>
  <w:style w:type="paragraph" w:styleId="a6">
    <w:name w:val="annotation text"/>
    <w:basedOn w:val="a"/>
    <w:link w:val="Char1"/>
    <w:rsid w:val="00D81CA0"/>
    <w:pPr>
      <w:jc w:val="left"/>
    </w:pPr>
  </w:style>
  <w:style w:type="character" w:customStyle="1" w:styleId="Char1">
    <w:name w:val="批注文字 Char"/>
    <w:basedOn w:val="a0"/>
    <w:link w:val="a6"/>
    <w:rsid w:val="00D81CA0"/>
    <w:rPr>
      <w:rFonts w:ascii="Calibri" w:hAnsi="Calibri"/>
      <w:kern w:val="2"/>
      <w:sz w:val="21"/>
      <w:szCs w:val="22"/>
    </w:rPr>
  </w:style>
  <w:style w:type="paragraph" w:styleId="a7">
    <w:name w:val="annotation subject"/>
    <w:basedOn w:val="a6"/>
    <w:next w:val="a6"/>
    <w:link w:val="Char2"/>
    <w:rsid w:val="00D81CA0"/>
    <w:rPr>
      <w:b/>
      <w:bCs/>
    </w:rPr>
  </w:style>
  <w:style w:type="character" w:customStyle="1" w:styleId="Char2">
    <w:name w:val="批注主题 Char"/>
    <w:basedOn w:val="Char1"/>
    <w:link w:val="a7"/>
    <w:rsid w:val="00D81CA0"/>
    <w:rPr>
      <w:rFonts w:ascii="Calibri" w:hAnsi="Calibri"/>
      <w:b/>
      <w:bCs/>
      <w:kern w:val="2"/>
      <w:sz w:val="21"/>
      <w:szCs w:val="22"/>
    </w:rPr>
  </w:style>
  <w:style w:type="paragraph" w:styleId="a8">
    <w:name w:val="Balloon Text"/>
    <w:basedOn w:val="a"/>
    <w:link w:val="Char3"/>
    <w:rsid w:val="00D81CA0"/>
    <w:rPr>
      <w:sz w:val="18"/>
      <w:szCs w:val="18"/>
    </w:rPr>
  </w:style>
  <w:style w:type="character" w:customStyle="1" w:styleId="Char3">
    <w:name w:val="批注框文本 Char"/>
    <w:basedOn w:val="a0"/>
    <w:link w:val="a8"/>
    <w:rsid w:val="00D81CA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guoyajun</cp:lastModifiedBy>
  <cp:revision>33</cp:revision>
  <dcterms:created xsi:type="dcterms:W3CDTF">2022-08-18T01:27:00Z</dcterms:created>
  <dcterms:modified xsi:type="dcterms:W3CDTF">2022-09-20T02:31:00Z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5BFB9FAA84E04C2EBAC0629B6E91747C</vt:lpwstr>
  </property>
</Properties>
</file>