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color w:val="auto"/>
          <w:kern w:val="0"/>
          <w:sz w:val="44"/>
          <w:szCs w:val="44"/>
          <w:lang w:eastAsia="zh-CN"/>
        </w:rPr>
      </w:pPr>
      <w:r>
        <w:rPr>
          <w:rFonts w:hint="eastAsia" w:ascii="方正小标宋_GBK" w:hAnsi="方正小标宋_GBK" w:eastAsia="方正小标宋_GBK" w:cs="方正小标宋_GBK"/>
          <w:b w:val="0"/>
          <w:bCs/>
          <w:color w:val="auto"/>
          <w:kern w:val="0"/>
          <w:sz w:val="44"/>
          <w:szCs w:val="44"/>
        </w:rPr>
        <w:t>内蒙古自治区</w:t>
      </w:r>
      <w:r>
        <w:rPr>
          <w:rFonts w:hint="eastAsia" w:ascii="方正小标宋_GBK" w:hAnsi="方正小标宋_GBK" w:eastAsia="方正小标宋_GBK" w:cs="方正小标宋_GBK"/>
          <w:b w:val="0"/>
          <w:bCs/>
          <w:color w:val="auto"/>
          <w:kern w:val="0"/>
          <w:sz w:val="44"/>
          <w:szCs w:val="44"/>
          <w:lang w:eastAsia="zh-CN"/>
        </w:rPr>
        <w:t>医疗器械经营许可（备案）</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color w:val="auto"/>
          <w:kern w:val="0"/>
          <w:sz w:val="44"/>
          <w:szCs w:val="44"/>
          <w:lang w:eastAsia="zh-CN"/>
        </w:rPr>
      </w:pPr>
      <w:r>
        <w:rPr>
          <w:rFonts w:hint="eastAsia" w:ascii="方正小标宋_GBK" w:hAnsi="方正小标宋_GBK" w:eastAsia="方正小标宋_GBK" w:cs="方正小标宋_GBK"/>
          <w:b w:val="0"/>
          <w:bCs/>
          <w:color w:val="auto"/>
          <w:kern w:val="0"/>
          <w:sz w:val="44"/>
          <w:szCs w:val="44"/>
          <w:lang w:eastAsia="zh-CN"/>
        </w:rPr>
        <w:t>工作指南（试行）</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b w:val="0"/>
          <w:bCs/>
          <w:color w:val="auto"/>
          <w:kern w:val="0"/>
          <w:sz w:val="32"/>
          <w:szCs w:val="32"/>
        </w:rPr>
      </w:pPr>
      <w:r>
        <w:rPr>
          <w:rFonts w:hint="eastAsia" w:ascii="楷体" w:hAnsi="楷体" w:eastAsia="楷体" w:cs="楷体"/>
          <w:b w:val="0"/>
          <w:bCs/>
          <w:color w:val="auto"/>
          <w:kern w:val="0"/>
          <w:sz w:val="32"/>
          <w:szCs w:val="32"/>
        </w:rPr>
        <w:t>（</w:t>
      </w:r>
      <w:r>
        <w:rPr>
          <w:rFonts w:hint="eastAsia" w:ascii="楷体" w:hAnsi="楷体" w:eastAsia="楷体" w:cs="楷体"/>
          <w:b w:val="0"/>
          <w:bCs/>
          <w:color w:val="auto"/>
          <w:kern w:val="0"/>
          <w:sz w:val="32"/>
          <w:szCs w:val="32"/>
          <w:lang w:eastAsia="zh-CN"/>
        </w:rPr>
        <w:t>公开征求意见稿</w:t>
      </w:r>
      <w:r>
        <w:rPr>
          <w:rFonts w:hint="eastAsia" w:ascii="楷体" w:hAnsi="楷体" w:eastAsia="楷体" w:cs="楷体"/>
          <w:b w:val="0"/>
          <w:bCs/>
          <w:color w:val="auto"/>
          <w:kern w:val="0"/>
          <w:sz w:val="32"/>
          <w:szCs w:val="32"/>
        </w:rPr>
        <w:t>）</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color w:val="auto"/>
          <w:sz w:val="32"/>
          <w:szCs w:val="32"/>
          <w:lang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第一章</w:t>
      </w:r>
      <w:r>
        <w:rPr>
          <w:rFonts w:hint="eastAsia" w:ascii="黑体" w:hAnsi="黑体" w:eastAsia="黑体" w:cs="黑体"/>
          <w:b w:val="0"/>
          <w:bCs/>
          <w:color w:val="auto"/>
          <w:sz w:val="32"/>
          <w:szCs w:val="32"/>
          <w:lang w:val="en-US" w:eastAsia="zh-CN"/>
        </w:rPr>
        <w:t xml:space="preserve">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textAlignment w:val="auto"/>
        <w:rPr>
          <w:rFonts w:hint="eastAsia" w:ascii="仿宋" w:hAnsi="仿宋" w:eastAsia="仿宋" w:cs="仿宋"/>
          <w:b w:val="0"/>
          <w:bCs/>
          <w:color w:val="auto"/>
          <w:sz w:val="32"/>
          <w:szCs w:val="32"/>
        </w:rPr>
      </w:pPr>
      <w:r>
        <w:rPr>
          <w:rFonts w:hint="eastAsia" w:ascii="仿宋" w:hAnsi="仿宋" w:eastAsia="仿宋" w:cs="仿宋"/>
          <w:b/>
          <w:bCs w:val="0"/>
          <w:color w:val="auto"/>
          <w:sz w:val="32"/>
          <w:szCs w:val="32"/>
          <w:lang w:eastAsia="zh-CN"/>
        </w:rPr>
        <w:t>第一条</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lang w:eastAsia="zh-CN"/>
        </w:rPr>
        <w:t>为</w:t>
      </w:r>
      <w:r>
        <w:rPr>
          <w:rFonts w:hint="eastAsia" w:ascii="仿宋" w:hAnsi="仿宋" w:eastAsia="仿宋" w:cs="仿宋"/>
          <w:b w:val="0"/>
          <w:bCs/>
          <w:color w:val="auto"/>
          <w:sz w:val="32"/>
          <w:szCs w:val="32"/>
        </w:rPr>
        <w:t>规范</w:t>
      </w:r>
      <w:r>
        <w:rPr>
          <w:rFonts w:hint="eastAsia" w:ascii="仿宋" w:hAnsi="仿宋" w:eastAsia="仿宋" w:cs="仿宋"/>
          <w:b w:val="0"/>
          <w:bCs/>
          <w:color w:val="auto"/>
          <w:sz w:val="32"/>
          <w:szCs w:val="32"/>
          <w:lang w:eastAsia="zh-CN"/>
        </w:rPr>
        <w:t>统一全区医疗器械经营</w:t>
      </w:r>
      <w:r>
        <w:rPr>
          <w:rFonts w:hint="eastAsia" w:ascii="仿宋" w:hAnsi="仿宋" w:eastAsia="仿宋" w:cs="仿宋"/>
          <w:b w:val="0"/>
          <w:bCs/>
          <w:color w:val="auto"/>
          <w:sz w:val="32"/>
          <w:szCs w:val="32"/>
        </w:rPr>
        <w:t>企业</w:t>
      </w:r>
      <w:r>
        <w:rPr>
          <w:rFonts w:hint="eastAsia" w:ascii="仿宋" w:hAnsi="仿宋" w:eastAsia="仿宋" w:cs="仿宋"/>
          <w:b w:val="0"/>
          <w:bCs/>
          <w:color w:val="auto"/>
          <w:sz w:val="32"/>
          <w:szCs w:val="32"/>
          <w:lang w:eastAsia="zh-CN"/>
        </w:rPr>
        <w:t>开办标准</w:t>
      </w:r>
      <w:r>
        <w:rPr>
          <w:rFonts w:hint="eastAsia" w:ascii="仿宋" w:hAnsi="仿宋" w:eastAsia="仿宋" w:cs="仿宋"/>
          <w:b w:val="0"/>
          <w:bCs/>
          <w:color w:val="auto"/>
          <w:sz w:val="32"/>
          <w:szCs w:val="32"/>
        </w:rPr>
        <w:t>，根据《</w:t>
      </w:r>
      <w:r>
        <w:rPr>
          <w:rFonts w:hint="eastAsia" w:ascii="仿宋" w:hAnsi="仿宋" w:eastAsia="仿宋" w:cs="仿宋"/>
          <w:b w:val="0"/>
          <w:bCs/>
          <w:color w:val="auto"/>
          <w:sz w:val="32"/>
          <w:szCs w:val="32"/>
          <w:lang w:eastAsia="zh-CN"/>
        </w:rPr>
        <w:t>医疗器械监督管理条例》《医疗器械经营监督管理办法》</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医疗器械经营质量管理规范</w:t>
      </w:r>
      <w:r>
        <w:rPr>
          <w:rFonts w:hint="eastAsia" w:ascii="仿宋" w:hAnsi="仿宋" w:eastAsia="仿宋" w:cs="仿宋"/>
          <w:b w:val="0"/>
          <w:bCs/>
          <w:color w:val="auto"/>
          <w:sz w:val="32"/>
          <w:szCs w:val="32"/>
        </w:rPr>
        <w:t>》等法规</w:t>
      </w:r>
      <w:r>
        <w:rPr>
          <w:rFonts w:hint="eastAsia" w:ascii="仿宋" w:hAnsi="仿宋" w:eastAsia="仿宋" w:cs="仿宋"/>
          <w:b w:val="0"/>
          <w:bCs/>
          <w:color w:val="auto"/>
          <w:sz w:val="32"/>
          <w:szCs w:val="32"/>
          <w:lang w:eastAsia="zh-CN"/>
        </w:rPr>
        <w:t>和规章制度</w:t>
      </w:r>
      <w:r>
        <w:rPr>
          <w:rFonts w:hint="eastAsia" w:ascii="仿宋" w:hAnsi="仿宋" w:eastAsia="仿宋" w:cs="仿宋"/>
          <w:b w:val="0"/>
          <w:bCs/>
          <w:color w:val="auto"/>
          <w:sz w:val="32"/>
          <w:szCs w:val="32"/>
        </w:rPr>
        <w:t>，结合我区实际，制定本</w:t>
      </w:r>
      <w:r>
        <w:rPr>
          <w:rFonts w:hint="eastAsia" w:ascii="仿宋" w:hAnsi="仿宋" w:eastAsia="仿宋" w:cs="仿宋"/>
          <w:b w:val="0"/>
          <w:bCs/>
          <w:color w:val="auto"/>
          <w:sz w:val="32"/>
          <w:szCs w:val="32"/>
          <w:lang w:eastAsia="zh-CN"/>
        </w:rPr>
        <w:t>指南</w:t>
      </w:r>
      <w:r>
        <w:rPr>
          <w:rFonts w:hint="eastAsia" w:ascii="仿宋" w:hAnsi="仿宋" w:eastAsia="仿宋" w:cs="仿宋"/>
          <w:b w:val="0"/>
          <w:bCs/>
          <w:color w:val="auto"/>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2" w:firstLineChars="200"/>
        <w:textAlignment w:val="auto"/>
        <w:rPr>
          <w:rFonts w:hint="eastAsia" w:ascii="仿宋" w:hAnsi="仿宋" w:eastAsia="仿宋" w:cs="仿宋"/>
          <w:i w:val="0"/>
          <w:caps w:val="0"/>
          <w:color w:val="auto"/>
          <w:spacing w:val="0"/>
          <w:sz w:val="32"/>
          <w:szCs w:val="32"/>
        </w:rPr>
      </w:pPr>
      <w:r>
        <w:rPr>
          <w:rStyle w:val="11"/>
          <w:rFonts w:hint="eastAsia" w:ascii="仿宋" w:hAnsi="仿宋" w:eastAsia="仿宋" w:cs="仿宋"/>
          <w:i w:val="0"/>
          <w:caps w:val="0"/>
          <w:color w:val="auto"/>
          <w:spacing w:val="0"/>
          <w:sz w:val="32"/>
          <w:szCs w:val="32"/>
        </w:rPr>
        <w:t>第二条</w:t>
      </w:r>
      <w:r>
        <w:rPr>
          <w:rStyle w:val="11"/>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内蒙古自治区</w:t>
      </w:r>
      <w:r>
        <w:rPr>
          <w:rFonts w:hint="eastAsia" w:ascii="仿宋" w:hAnsi="仿宋" w:eastAsia="仿宋" w:cs="仿宋"/>
          <w:i w:val="0"/>
          <w:caps w:val="0"/>
          <w:color w:val="auto"/>
          <w:spacing w:val="0"/>
          <w:sz w:val="32"/>
          <w:szCs w:val="32"/>
        </w:rPr>
        <w:t>行政区域内的医疗器械经营许可证核发、延续、变更、补发与</w:t>
      </w:r>
      <w:r>
        <w:rPr>
          <w:rFonts w:hint="eastAsia" w:ascii="仿宋" w:hAnsi="仿宋" w:eastAsia="仿宋" w:cs="仿宋"/>
          <w:i w:val="0"/>
          <w:caps w:val="0"/>
          <w:color w:val="auto"/>
          <w:spacing w:val="0"/>
          <w:sz w:val="32"/>
          <w:szCs w:val="32"/>
          <w:lang w:eastAsia="zh-CN"/>
        </w:rPr>
        <w:t>第</w:t>
      </w:r>
      <w:r>
        <w:rPr>
          <w:rFonts w:hint="eastAsia" w:ascii="仿宋" w:hAnsi="仿宋" w:eastAsia="仿宋" w:cs="仿宋"/>
          <w:i w:val="0"/>
          <w:caps w:val="0"/>
          <w:color w:val="auto"/>
          <w:spacing w:val="0"/>
          <w:sz w:val="32"/>
          <w:szCs w:val="32"/>
        </w:rPr>
        <w:t>二类医疗器械经营备案适用本</w:t>
      </w:r>
      <w:r>
        <w:rPr>
          <w:rFonts w:hint="eastAsia" w:ascii="仿宋" w:hAnsi="仿宋" w:eastAsia="仿宋" w:cs="仿宋"/>
          <w:i w:val="0"/>
          <w:caps w:val="0"/>
          <w:color w:val="auto"/>
          <w:spacing w:val="0"/>
          <w:sz w:val="32"/>
          <w:szCs w:val="32"/>
          <w:lang w:eastAsia="zh-CN"/>
        </w:rPr>
        <w:t>指南</w:t>
      </w:r>
      <w:r>
        <w:rPr>
          <w:rFonts w:hint="eastAsia" w:ascii="仿宋" w:hAnsi="仿宋" w:eastAsia="仿宋" w:cs="仿宋"/>
          <w:i w:val="0"/>
          <w:caps w:val="0"/>
          <w:color w:val="auto"/>
          <w:spacing w:val="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2" w:firstLineChars="200"/>
        <w:textAlignment w:val="auto"/>
        <w:rPr>
          <w:rFonts w:hint="eastAsia" w:ascii="仿宋" w:hAnsi="仿宋" w:eastAsia="仿宋" w:cs="仿宋"/>
          <w:i w:val="0"/>
          <w:caps w:val="0"/>
          <w:color w:val="auto"/>
          <w:spacing w:val="0"/>
          <w:sz w:val="32"/>
          <w:szCs w:val="32"/>
        </w:rPr>
      </w:pPr>
      <w:r>
        <w:rPr>
          <w:rStyle w:val="11"/>
          <w:rFonts w:hint="eastAsia" w:ascii="仿宋" w:hAnsi="仿宋" w:eastAsia="仿宋" w:cs="仿宋"/>
          <w:i w:val="0"/>
          <w:caps w:val="0"/>
          <w:color w:val="auto"/>
          <w:spacing w:val="0"/>
          <w:sz w:val="32"/>
          <w:szCs w:val="32"/>
        </w:rPr>
        <w:t>第三条</w:t>
      </w:r>
      <w:r>
        <w:rPr>
          <w:rStyle w:val="11"/>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lang w:eastAsia="zh-CN"/>
        </w:rPr>
        <w:t>各盟市</w:t>
      </w:r>
      <w:r>
        <w:rPr>
          <w:rFonts w:hint="eastAsia" w:ascii="仿宋" w:hAnsi="仿宋" w:eastAsia="仿宋" w:cs="仿宋"/>
          <w:i w:val="0"/>
          <w:caps w:val="0"/>
          <w:color w:val="auto"/>
          <w:spacing w:val="0"/>
          <w:sz w:val="32"/>
          <w:szCs w:val="32"/>
        </w:rPr>
        <w:t>药品监督管理</w:t>
      </w:r>
      <w:r>
        <w:rPr>
          <w:rFonts w:hint="eastAsia" w:ascii="仿宋" w:hAnsi="仿宋" w:eastAsia="仿宋" w:cs="仿宋"/>
          <w:i w:val="0"/>
          <w:caps w:val="0"/>
          <w:color w:val="auto"/>
          <w:spacing w:val="0"/>
          <w:sz w:val="32"/>
          <w:szCs w:val="32"/>
          <w:lang w:eastAsia="zh-CN"/>
        </w:rPr>
        <w:t>部门</w:t>
      </w:r>
      <w:r>
        <w:rPr>
          <w:rFonts w:hint="eastAsia" w:ascii="仿宋" w:hAnsi="仿宋" w:eastAsia="仿宋" w:cs="仿宋"/>
          <w:i w:val="0"/>
          <w:caps w:val="0"/>
          <w:color w:val="auto"/>
          <w:spacing w:val="0"/>
          <w:sz w:val="32"/>
          <w:szCs w:val="32"/>
        </w:rPr>
        <w:t>负责</w:t>
      </w:r>
      <w:r>
        <w:rPr>
          <w:rFonts w:hint="eastAsia" w:ascii="仿宋" w:hAnsi="仿宋" w:eastAsia="仿宋" w:cs="仿宋"/>
          <w:i w:val="0"/>
          <w:caps w:val="0"/>
          <w:color w:val="auto"/>
          <w:spacing w:val="0"/>
          <w:sz w:val="32"/>
          <w:szCs w:val="32"/>
          <w:lang w:eastAsia="zh-CN"/>
        </w:rPr>
        <w:t>本盟市</w:t>
      </w:r>
      <w:r>
        <w:rPr>
          <w:rFonts w:hint="eastAsia" w:ascii="仿宋" w:hAnsi="仿宋" w:eastAsia="仿宋" w:cs="仿宋"/>
          <w:i w:val="0"/>
          <w:caps w:val="0"/>
          <w:color w:val="auto"/>
          <w:spacing w:val="0"/>
          <w:sz w:val="32"/>
          <w:szCs w:val="32"/>
        </w:rPr>
        <w:t>医疗器械经营许可和备案管理工作，组织实施</w:t>
      </w:r>
      <w:r>
        <w:rPr>
          <w:rFonts w:hint="eastAsia" w:ascii="仿宋" w:hAnsi="仿宋" w:eastAsia="仿宋" w:cs="仿宋"/>
          <w:i w:val="0"/>
          <w:caps w:val="0"/>
          <w:color w:val="auto"/>
          <w:spacing w:val="0"/>
          <w:sz w:val="32"/>
          <w:szCs w:val="32"/>
          <w:lang w:eastAsia="zh-CN"/>
        </w:rPr>
        <w:t>医疗器械</w:t>
      </w:r>
      <w:r>
        <w:rPr>
          <w:rFonts w:hint="eastAsia" w:ascii="仿宋" w:hAnsi="仿宋" w:eastAsia="仿宋" w:cs="仿宋"/>
          <w:i w:val="0"/>
          <w:caps w:val="0"/>
          <w:color w:val="auto"/>
          <w:spacing w:val="0"/>
          <w:sz w:val="32"/>
          <w:szCs w:val="32"/>
        </w:rPr>
        <w:t>经营企业的现场核查。</w:t>
      </w:r>
    </w:p>
    <w:p>
      <w:pPr>
        <w:keepNext w:val="0"/>
        <w:keepLines w:val="0"/>
        <w:pageBreakBefore w:val="0"/>
        <w:widowControl/>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b w:val="0"/>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right="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sz w:val="32"/>
          <w:szCs w:val="32"/>
          <w:lang w:eastAsia="zh-CN"/>
        </w:rPr>
        <w:t>第二章</w:t>
      </w:r>
      <w:r>
        <w:rPr>
          <w:rFonts w:hint="eastAsia" w:ascii="黑体" w:hAnsi="黑体" w:eastAsia="黑体" w:cs="黑体"/>
          <w:b w:val="0"/>
          <w:bCs/>
          <w:color w:val="auto"/>
          <w:sz w:val="32"/>
          <w:szCs w:val="32"/>
        </w:rPr>
        <w:t>　</w:t>
      </w:r>
      <w:r>
        <w:rPr>
          <w:rFonts w:hint="eastAsia" w:ascii="黑体" w:hAnsi="黑体" w:eastAsia="黑体" w:cs="黑体"/>
          <w:b w:val="0"/>
          <w:bCs/>
          <w:color w:val="auto"/>
          <w:kern w:val="0"/>
          <w:sz w:val="32"/>
          <w:szCs w:val="32"/>
        </w:rPr>
        <w:t>人员与机构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2"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val="0"/>
          <w:i w:val="0"/>
          <w:caps w:val="0"/>
          <w:color w:val="auto"/>
          <w:spacing w:val="0"/>
          <w:sz w:val="32"/>
          <w:szCs w:val="32"/>
          <w:shd w:val="clear" w:color="auto" w:fill="FFFFFF"/>
        </w:rPr>
        <w:t>第</w:t>
      </w:r>
      <w:r>
        <w:rPr>
          <w:rFonts w:hint="eastAsia" w:ascii="仿宋_GB2312" w:hAnsi="仿宋_GB2312" w:eastAsia="仿宋_GB2312" w:cs="仿宋_GB2312"/>
          <w:b/>
          <w:bCs w:val="0"/>
          <w:i w:val="0"/>
          <w:caps w:val="0"/>
          <w:color w:val="auto"/>
          <w:spacing w:val="0"/>
          <w:sz w:val="32"/>
          <w:szCs w:val="32"/>
          <w:shd w:val="clear" w:color="auto" w:fill="FFFFFF"/>
          <w:lang w:eastAsia="zh-CN"/>
        </w:rPr>
        <w:t>四</w:t>
      </w:r>
      <w:r>
        <w:rPr>
          <w:rFonts w:hint="eastAsia" w:ascii="仿宋_GB2312" w:hAnsi="仿宋_GB2312" w:eastAsia="仿宋_GB2312" w:cs="仿宋_GB2312"/>
          <w:b/>
          <w:bCs w:val="0"/>
          <w:i w:val="0"/>
          <w:caps w:val="0"/>
          <w:color w:val="auto"/>
          <w:spacing w:val="0"/>
          <w:sz w:val="32"/>
          <w:szCs w:val="32"/>
          <w:shd w:val="clear" w:color="auto" w:fill="FFFFFF"/>
        </w:rPr>
        <w:t>条</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企业法定代表人、企业负责人、质量负责人（质量管理人员）应当熟悉医疗器械监督管理的法律法规、规章规范和所经营医疗器械的相关知识，并符合有关法律法规及本规范规定的资格要求，不得有相关法律法规禁止从业的情形。</w:t>
      </w:r>
      <w:bookmarkStart w:id="0" w:name="3_2"/>
      <w:bookmarkEnd w:id="0"/>
      <w:bookmarkStart w:id="1" w:name="第十一条"/>
      <w:bookmarkEnd w:id="1"/>
      <w:bookmarkStart w:id="2" w:name="sub17013353_3_2"/>
      <w:bookmarkEnd w:id="2"/>
      <w:bookmarkStart w:id="3" w:name="3-2"/>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2"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val="0"/>
          <w:i w:val="0"/>
          <w:caps w:val="0"/>
          <w:color w:val="auto"/>
          <w:spacing w:val="0"/>
          <w:sz w:val="32"/>
          <w:szCs w:val="32"/>
          <w:shd w:val="clear" w:color="auto" w:fill="FFFFFF"/>
        </w:rPr>
        <w:t>第</w:t>
      </w:r>
      <w:r>
        <w:rPr>
          <w:rFonts w:hint="eastAsia" w:ascii="仿宋_GB2312" w:hAnsi="仿宋_GB2312" w:eastAsia="仿宋_GB2312" w:cs="仿宋_GB2312"/>
          <w:b/>
          <w:bCs w:val="0"/>
          <w:i w:val="0"/>
          <w:caps w:val="0"/>
          <w:color w:val="auto"/>
          <w:spacing w:val="0"/>
          <w:sz w:val="32"/>
          <w:szCs w:val="32"/>
          <w:shd w:val="clear" w:color="auto" w:fill="FFFFFF"/>
          <w:lang w:eastAsia="zh-CN"/>
        </w:rPr>
        <w:t>五</w:t>
      </w:r>
      <w:r>
        <w:rPr>
          <w:rFonts w:hint="eastAsia" w:ascii="仿宋_GB2312" w:hAnsi="仿宋_GB2312" w:eastAsia="仿宋_GB2312" w:cs="仿宋_GB2312"/>
          <w:b/>
          <w:bCs w:val="0"/>
          <w:i w:val="0"/>
          <w:caps w:val="0"/>
          <w:color w:val="auto"/>
          <w:spacing w:val="0"/>
          <w:sz w:val="32"/>
          <w:szCs w:val="32"/>
          <w:shd w:val="clear" w:color="auto" w:fill="FFFFFF"/>
        </w:rPr>
        <w:t>条</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rPr>
        <w:t>从事第二类、第三类医疗器械批发的，应具有质量管理机构；从事第二类、第三类医疗器械零售的，应具有质量管理机构或者质量管理人员。质量管理机构应与企业经营规模相适应，至少配备2名质量管理人员</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质量管理人员必须在职在岗，不得兼职。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right="0" w:firstLine="640" w:firstLineChars="200"/>
        <w:jc w:val="left"/>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第三类医疗器械经营企业质量负责人应当具备医疗器械相关专业大专以上学历或者中级以上专业技术职称，同时应当具有3年以上医疗器械经营质量管理工作经历。</w:t>
      </w:r>
      <w:r>
        <w:rPr>
          <w:rFonts w:hint="eastAsia" w:ascii="仿宋_GB2312" w:hAnsi="仿宋_GB2312" w:eastAsia="仿宋_GB2312" w:cs="仿宋_GB2312"/>
          <w:i w:val="0"/>
          <w:caps w:val="0"/>
          <w:color w:val="auto"/>
          <w:spacing w:val="0"/>
          <w:sz w:val="32"/>
          <w:szCs w:val="32"/>
        </w:rPr>
        <w:t>第二类医疗器械经营</w:t>
      </w:r>
      <w:r>
        <w:rPr>
          <w:rFonts w:hint="eastAsia" w:ascii="仿宋_GB2312" w:hAnsi="仿宋_GB2312" w:eastAsia="仿宋_GB2312" w:cs="仿宋_GB2312"/>
          <w:i w:val="0"/>
          <w:caps w:val="0"/>
          <w:color w:val="auto"/>
          <w:spacing w:val="0"/>
          <w:sz w:val="32"/>
          <w:szCs w:val="32"/>
          <w:lang w:eastAsia="zh-CN"/>
        </w:rPr>
        <w:t>企业质量管理人员</w:t>
      </w:r>
      <w:r>
        <w:rPr>
          <w:rFonts w:hint="eastAsia" w:ascii="仿宋_GB2312" w:hAnsi="仿宋_GB2312" w:eastAsia="仿宋_GB2312" w:cs="仿宋_GB2312"/>
          <w:i w:val="0"/>
          <w:caps w:val="0"/>
          <w:color w:val="auto"/>
          <w:spacing w:val="0"/>
          <w:sz w:val="32"/>
          <w:szCs w:val="32"/>
        </w:rPr>
        <w:t>，应具有相关专业中专以上学历或初级以上专业技术职称。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sz w:val="32"/>
          <w:szCs w:val="32"/>
        </w:rPr>
      </w:pPr>
      <w:bookmarkStart w:id="4" w:name="sub17013353_3_3"/>
      <w:bookmarkEnd w:id="4"/>
      <w:bookmarkStart w:id="5" w:name="3_3"/>
      <w:bookmarkEnd w:id="5"/>
      <w:bookmarkStart w:id="6" w:name="3-3"/>
      <w:bookmarkEnd w:id="6"/>
      <w:bookmarkStart w:id="7" w:name="第十二条"/>
      <w:bookmarkEnd w:id="7"/>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六</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企业应当设置或者配备与经营范围和经营规模相适应的，并符合相关资格要求的质量管理、经营、售后等关键岗位人员。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（一）从事</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instrText xml:space="preserve"> HYPERLINK "https://baike.baidu.com/item/%E4%BD%93%E5%A4%96%E8%AF%8A%E6%96%AD%E8%AF%95%E5%89%82/480742" \t "/home/syj/Documents\\x/_blank" </w:instrTex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separate"/>
      </w:r>
      <w:r>
        <w:rPr>
          <w:rStyle w:val="12"/>
          <w:rFonts w:hint="eastAsia" w:ascii="仿宋_GB2312" w:hAnsi="仿宋_GB2312" w:eastAsia="仿宋_GB2312" w:cs="仿宋_GB2312"/>
          <w:i w:val="0"/>
          <w:caps w:val="0"/>
          <w:color w:val="auto"/>
          <w:spacing w:val="0"/>
          <w:sz w:val="32"/>
          <w:szCs w:val="32"/>
          <w:u w:val="none"/>
          <w:shd w:val="clear" w:color="auto" w:fill="FFFFFF"/>
        </w:rPr>
        <w:t>体外诊断试剂</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（二）从事植入和介入类医疗器械经营人员中，应当配备医学相关专业大专以上学历，并经过生产企业或者供应商培训的人员。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（三）从事角膜接触镜</w:t>
      </w:r>
      <w:r>
        <w:rPr>
          <w:rFonts w:hint="eastAsia" w:ascii="仿宋_GB2312" w:hAnsi="仿宋_GB2312" w:eastAsia="仿宋_GB2312" w:cs="仿宋_GB2312"/>
          <w:i w:val="0"/>
          <w:caps w:val="0"/>
          <w:color w:val="auto"/>
          <w:spacing w:val="0"/>
          <w:sz w:val="32"/>
          <w:szCs w:val="32"/>
          <w:lang w:eastAsia="zh-CN"/>
        </w:rPr>
        <w:t>和</w:t>
      </w:r>
      <w:r>
        <w:rPr>
          <w:rFonts w:hint="eastAsia" w:ascii="仿宋_GB2312" w:hAnsi="仿宋_GB2312" w:eastAsia="仿宋_GB2312" w:cs="仿宋_GB2312"/>
          <w:i w:val="0"/>
          <w:caps w:val="0"/>
          <w:color w:val="auto"/>
          <w:spacing w:val="0"/>
          <w:sz w:val="32"/>
          <w:szCs w:val="32"/>
          <w:u w:val="none"/>
          <w:lang w:eastAsia="zh-CN"/>
        </w:rPr>
        <w:t>体验式销售视觉治疗设备</w:t>
      </w:r>
      <w:r>
        <w:rPr>
          <w:rFonts w:hint="eastAsia" w:ascii="仿宋_GB2312" w:hAnsi="仿宋_GB2312" w:eastAsia="仿宋_GB2312" w:cs="仿宋_GB2312"/>
          <w:i w:val="0"/>
          <w:caps w:val="0"/>
          <w:color w:val="auto"/>
          <w:spacing w:val="0"/>
          <w:sz w:val="32"/>
          <w:szCs w:val="32"/>
          <w:u w:val="none"/>
        </w:rPr>
        <w:t>经营</w:t>
      </w:r>
      <w:r>
        <w:rPr>
          <w:rFonts w:hint="eastAsia" w:ascii="仿宋_GB2312" w:hAnsi="仿宋_GB2312" w:eastAsia="仿宋_GB2312" w:cs="仿宋_GB2312"/>
          <w:i w:val="0"/>
          <w:caps w:val="0"/>
          <w:color w:val="auto"/>
          <w:spacing w:val="0"/>
          <w:sz w:val="32"/>
          <w:szCs w:val="32"/>
          <w:u w:val="none"/>
          <w:lang w:eastAsia="zh-CN"/>
        </w:rPr>
        <w:t>的，</w:t>
      </w:r>
      <w:r>
        <w:rPr>
          <w:rFonts w:hint="eastAsia" w:ascii="仿宋_GB2312" w:hAnsi="仿宋_GB2312" w:eastAsia="仿宋_GB2312" w:cs="仿宋_GB2312"/>
          <w:i w:val="0"/>
          <w:caps w:val="0"/>
          <w:color w:val="auto"/>
          <w:spacing w:val="0"/>
          <w:sz w:val="32"/>
          <w:szCs w:val="32"/>
        </w:rPr>
        <w:t>的，应至少配备一名眼科医师（医士）或视光师，或经过专业培训，取得劳动部门颁发的中级以上验光员资格人员。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0" w:firstLineChars="200"/>
        <w:textAlignment w:val="auto"/>
        <w:rPr>
          <w:rFonts w:hint="default" w:ascii="微软雅黑" w:hAnsi="微软雅黑" w:eastAsia="微软雅黑" w:cs="微软雅黑"/>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四</w:t>
      </w:r>
      <w:r>
        <w:rPr>
          <w:rFonts w:hint="eastAsia" w:ascii="仿宋_GB2312" w:hAnsi="仿宋_GB2312" w:eastAsia="仿宋_GB2312" w:cs="仿宋_GB2312"/>
          <w:i w:val="0"/>
          <w:caps w:val="0"/>
          <w:color w:val="auto"/>
          <w:spacing w:val="0"/>
          <w:sz w:val="32"/>
          <w:szCs w:val="32"/>
        </w:rPr>
        <w:t>）从事助听器经营的，应至少配备一名四级助听器验配师以上资格人员。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bookmarkStart w:id="8" w:name="3-4"/>
      <w:bookmarkEnd w:id="8"/>
      <w:bookmarkStart w:id="9" w:name="sub17013353_3_4"/>
      <w:bookmarkEnd w:id="9"/>
      <w:bookmarkStart w:id="10" w:name="3_4"/>
      <w:bookmarkEnd w:id="10"/>
      <w:bookmarkStart w:id="11" w:name="第十三条"/>
      <w:bookmarkEnd w:id="11"/>
      <w:r>
        <w:rPr>
          <w:rFonts w:hint="eastAsia" w:ascii="仿宋_GB2312" w:hAnsi="仿宋_GB2312" w:eastAsia="仿宋_GB2312" w:cs="仿宋_GB2312"/>
          <w:b/>
          <w:bCs w:val="0"/>
          <w:i w:val="0"/>
          <w:caps w:val="0"/>
          <w:color w:val="auto"/>
          <w:spacing w:val="0"/>
          <w:sz w:val="32"/>
          <w:szCs w:val="32"/>
          <w:shd w:val="clear" w:color="auto" w:fill="FFFFFF"/>
        </w:rPr>
        <w:t>第</w:t>
      </w:r>
      <w:r>
        <w:rPr>
          <w:rFonts w:hint="eastAsia" w:ascii="仿宋_GB2312" w:hAnsi="仿宋_GB2312" w:eastAsia="仿宋_GB2312" w:cs="仿宋_GB2312"/>
          <w:b/>
          <w:bCs w:val="0"/>
          <w:i w:val="0"/>
          <w:caps w:val="0"/>
          <w:color w:val="auto"/>
          <w:spacing w:val="0"/>
          <w:sz w:val="32"/>
          <w:szCs w:val="32"/>
          <w:shd w:val="clear" w:color="auto" w:fill="FFFFFF"/>
          <w:lang w:eastAsia="zh-CN"/>
        </w:rPr>
        <w:t>七</w:t>
      </w:r>
      <w:r>
        <w:rPr>
          <w:rFonts w:hint="eastAsia" w:ascii="仿宋_GB2312" w:hAnsi="仿宋_GB2312" w:eastAsia="仿宋_GB2312" w:cs="仿宋_GB2312"/>
          <w:b/>
          <w:bCs w:val="0"/>
          <w:i w:val="0"/>
          <w:caps w:val="0"/>
          <w:color w:val="auto"/>
          <w:spacing w:val="0"/>
          <w:sz w:val="32"/>
          <w:szCs w:val="32"/>
          <w:shd w:val="clear" w:color="auto" w:fill="FFFFFF"/>
        </w:rPr>
        <w:t>条</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企业应当配备与经营范围和经营规模相适应的专业指导、技术培训等售后服务人员和售后服务条件，</w:t>
      </w:r>
      <w:r>
        <w:rPr>
          <w:rFonts w:hint="default" w:ascii="仿宋" w:hAnsi="仿宋" w:eastAsia="仿宋" w:cs="仿宋"/>
          <w:b w:val="0"/>
          <w:bCs/>
          <w:i w:val="0"/>
          <w:caps w:val="0"/>
          <w:color w:val="auto"/>
          <w:spacing w:val="0"/>
          <w:sz w:val="32"/>
          <w:szCs w:val="32"/>
          <w:shd w:val="clear" w:color="auto" w:fill="FFFFFF"/>
        </w:rPr>
        <w:t>对客户投诉的质量问题查明原因，采取有效措施及时处理和反馈，并做好记录</w:t>
      </w:r>
      <w:r>
        <w:rPr>
          <w:rFonts w:hint="eastAsia" w:ascii="仿宋" w:hAnsi="仿宋" w:eastAsia="仿宋" w:cs="仿宋"/>
          <w:b w:val="0"/>
          <w:bCs/>
          <w:i w:val="0"/>
          <w:caps w:val="0"/>
          <w:color w:val="auto"/>
          <w:spacing w:val="0"/>
          <w:sz w:val="32"/>
          <w:szCs w:val="32"/>
          <w:shd w:val="clear" w:color="auto" w:fill="FFFFFF"/>
          <w:lang w:eastAsia="zh-CN"/>
        </w:rPr>
        <w:t>。</w:t>
      </w:r>
      <w:r>
        <w:rPr>
          <w:rFonts w:hint="default" w:ascii="仿宋" w:hAnsi="仿宋" w:eastAsia="仿宋" w:cs="仿宋"/>
          <w:b w:val="0"/>
          <w:bCs/>
          <w:i w:val="0"/>
          <w:caps w:val="0"/>
          <w:color w:val="auto"/>
          <w:spacing w:val="0"/>
          <w:sz w:val="32"/>
          <w:szCs w:val="32"/>
          <w:shd w:val="clear" w:color="auto" w:fill="FFFFFF"/>
        </w:rPr>
        <w:t>必要时及时通知医疗器械注册人、备案人、生产经营企业。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auto"/>
          <w:spacing w:val="0"/>
          <w:sz w:val="32"/>
          <w:szCs w:val="32"/>
          <w:lang w:eastAsia="zh-CN"/>
        </w:rPr>
        <w:t>（一）</w:t>
      </w:r>
      <w:r>
        <w:rPr>
          <w:rFonts w:hint="eastAsia" w:ascii="仿宋_GB2312" w:hAnsi="仿宋_GB2312" w:eastAsia="仿宋_GB2312" w:cs="仿宋_GB2312"/>
          <w:b w:val="0"/>
          <w:bCs/>
          <w:i w:val="0"/>
          <w:caps w:val="0"/>
          <w:color w:val="auto"/>
          <w:spacing w:val="0"/>
          <w:sz w:val="32"/>
          <w:szCs w:val="32"/>
        </w:rPr>
        <w:t>从事专业指导、技术培训</w:t>
      </w:r>
      <w:r>
        <w:rPr>
          <w:rFonts w:hint="eastAsia" w:ascii="仿宋_GB2312" w:hAnsi="仿宋_GB2312" w:eastAsia="仿宋_GB2312" w:cs="仿宋_GB2312"/>
          <w:b w:val="0"/>
          <w:bCs/>
          <w:i w:val="0"/>
          <w:caps w:val="0"/>
          <w:color w:val="auto"/>
          <w:spacing w:val="0"/>
          <w:sz w:val="32"/>
          <w:szCs w:val="32"/>
          <w:lang w:eastAsia="zh-CN"/>
        </w:rPr>
        <w:t>的</w:t>
      </w:r>
      <w:r>
        <w:rPr>
          <w:rFonts w:hint="eastAsia" w:ascii="仿宋_GB2312" w:hAnsi="仿宋_GB2312" w:eastAsia="仿宋_GB2312" w:cs="仿宋_GB2312"/>
          <w:b w:val="0"/>
          <w:bCs/>
          <w:i w:val="0"/>
          <w:caps w:val="0"/>
          <w:color w:val="auto"/>
          <w:spacing w:val="0"/>
          <w:sz w:val="32"/>
          <w:szCs w:val="32"/>
        </w:rPr>
        <w:t>售后服务的人员应具有国家认可的相关专业中专以上学历或相关专业技师、助理工程师以上技术职称，</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并</w:t>
      </w:r>
      <w:r>
        <w:rPr>
          <w:rFonts w:hint="eastAsia" w:ascii="仿宋_GB2312" w:hAnsi="仿宋_GB2312" w:eastAsia="仿宋_GB2312" w:cs="仿宋_GB2312"/>
          <w:b w:val="0"/>
          <w:bCs/>
          <w:i w:val="0"/>
          <w:caps w:val="0"/>
          <w:color w:val="auto"/>
          <w:spacing w:val="0"/>
          <w:sz w:val="32"/>
          <w:szCs w:val="32"/>
        </w:rPr>
        <w:t>经过</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生产企业或者其他第三方的技术培训，取得企业售后服务上岗证方可上岗。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（二）从事医疗设备类、植入、介入器械经营的，可以约定由生产企业或者第三方提供售后服务支持。</w:t>
      </w:r>
      <w:r>
        <w:rPr>
          <w:rFonts w:hint="eastAsia" w:ascii="仿宋_GB2312" w:hAnsi="仿宋_GB2312" w:eastAsia="仿宋_GB2312" w:cs="仿宋_GB2312"/>
          <w:b w:val="0"/>
          <w:bCs/>
          <w:i w:val="0"/>
          <w:caps w:val="0"/>
          <w:color w:val="auto"/>
          <w:spacing w:val="0"/>
          <w:sz w:val="32"/>
          <w:szCs w:val="32"/>
        </w:rPr>
        <w:t>约定由相关机构提供技术支持的，提供技术服务的机构的相关人员应具备本条款规定的学历、职称、培训经历，且双方应签订相应书面协议。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（三）不具备售后服务能力的，不得经营医疗器械软件或者医用磁共振、医用X射线、医用高能射线、医用核素设备等大型医用设备以及其他需提供售后服务的医用设备、植入器械等产品。</w:t>
      </w:r>
    </w:p>
    <w:p>
      <w:pPr>
        <w:keepNext w:val="0"/>
        <w:keepLines w:val="0"/>
        <w:pageBreakBefore w:val="0"/>
        <w:kinsoku/>
        <w:wordWrap/>
        <w:overflowPunct/>
        <w:topLinePunct w:val="0"/>
        <w:autoSpaceDE/>
        <w:autoSpaceDN/>
        <w:bidi w:val="0"/>
        <w:adjustRightInd/>
        <w:spacing w:line="560" w:lineRule="exact"/>
        <w:textAlignment w:val="auto"/>
        <w:rPr>
          <w:rFonts w:hint="eastAsia"/>
          <w:color w:val="auto"/>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32"/>
          <w:szCs w:val="32"/>
        </w:rPr>
      </w:pPr>
      <w:bookmarkStart w:id="12" w:name="sub17013353_3_5"/>
      <w:bookmarkEnd w:id="12"/>
      <w:bookmarkStart w:id="13" w:name="3_5"/>
      <w:bookmarkEnd w:id="13"/>
      <w:bookmarkStart w:id="14" w:name="第十四条"/>
      <w:bookmarkEnd w:id="14"/>
      <w:bookmarkStart w:id="15" w:name="3-5"/>
      <w:bookmarkEnd w:id="15"/>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章　</w:t>
      </w:r>
      <w:r>
        <w:rPr>
          <w:rFonts w:hint="eastAsia" w:ascii="黑体" w:hAnsi="黑体" w:eastAsia="黑体" w:cs="黑体"/>
          <w:b w:val="0"/>
          <w:bCs/>
          <w:color w:val="auto"/>
          <w:sz w:val="32"/>
          <w:szCs w:val="32"/>
          <w:lang w:eastAsia="zh-CN"/>
        </w:rPr>
        <w:t>职责</w:t>
      </w:r>
      <w:r>
        <w:rPr>
          <w:rFonts w:hint="eastAsia" w:ascii="黑体" w:hAnsi="黑体" w:eastAsia="黑体" w:cs="黑体"/>
          <w:b w:val="0"/>
          <w:bCs/>
          <w:color w:val="auto"/>
          <w:sz w:val="32"/>
          <w:szCs w:val="32"/>
        </w:rPr>
        <w:t>与</w:t>
      </w:r>
      <w:r>
        <w:rPr>
          <w:rFonts w:hint="eastAsia" w:ascii="黑体" w:hAnsi="黑体" w:eastAsia="黑体" w:cs="黑体"/>
          <w:b w:val="0"/>
          <w:bCs/>
          <w:color w:val="auto"/>
          <w:sz w:val="32"/>
          <w:szCs w:val="32"/>
          <w:lang w:eastAsia="zh-CN"/>
        </w:rPr>
        <w:t>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320" w:firstLineChars="100"/>
        <w:jc w:val="both"/>
        <w:textAlignment w:val="auto"/>
        <w:rPr>
          <w:rFonts w:hint="default" w:ascii="仿宋" w:hAnsi="仿宋" w:eastAsia="仿宋" w:cs="仿宋"/>
          <w:i w:val="0"/>
          <w:caps w:val="0"/>
          <w:color w:val="auto"/>
          <w:spacing w:val="0"/>
          <w:sz w:val="32"/>
          <w:szCs w:val="32"/>
        </w:rPr>
      </w:pPr>
      <w:r>
        <w:rPr>
          <w:rFonts w:hint="default" w:ascii="仿宋" w:hAnsi="仿宋" w:eastAsia="仿宋" w:cs="仿宋"/>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rPr>
        <w:t>第</w:t>
      </w:r>
      <w:r>
        <w:rPr>
          <w:rFonts w:hint="eastAsia" w:ascii="黑体" w:hAnsi="宋体" w:eastAsia="黑体" w:cs="黑体"/>
          <w:i w:val="0"/>
          <w:caps w:val="0"/>
          <w:color w:val="auto"/>
          <w:spacing w:val="0"/>
          <w:sz w:val="32"/>
          <w:szCs w:val="32"/>
          <w:shd w:val="clear" w:color="auto" w:fill="FFFFFF"/>
          <w:lang w:eastAsia="zh-CN"/>
        </w:rPr>
        <w:t>八</w:t>
      </w:r>
      <w:r>
        <w:rPr>
          <w:rFonts w:hint="default" w:ascii="黑体" w:hAnsi="宋体" w:eastAsia="黑体" w:cs="黑体"/>
          <w:i w:val="0"/>
          <w:caps w:val="0"/>
          <w:color w:val="auto"/>
          <w:spacing w:val="0"/>
          <w:sz w:val="32"/>
          <w:szCs w:val="32"/>
          <w:shd w:val="clear" w:color="auto" w:fill="FFFFFF"/>
        </w:rPr>
        <w:t>条</w:t>
      </w:r>
      <w:r>
        <w:rPr>
          <w:rFonts w:hint="default" w:ascii="仿宋" w:hAnsi="仿宋" w:eastAsia="仿宋" w:cs="仿宋"/>
          <w:i w:val="0"/>
          <w:caps w:val="0"/>
          <w:color w:val="auto"/>
          <w:spacing w:val="0"/>
          <w:sz w:val="32"/>
          <w:szCs w:val="32"/>
          <w:shd w:val="clear" w:color="auto" w:fill="FFFFFF"/>
        </w:rPr>
        <w:t>  从事医疗器械经营，应当按照法律法规和医疗器械经营质量管理规范的要求，建立覆盖采购、验收、贮存、销售、运输、售后服务等全过程的质量管理制度和质量控制措施，并做好相关记录，保证经营条件和经营活动持续符合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bCs w:val="0"/>
          <w:i w:val="0"/>
          <w:caps w:val="0"/>
          <w:color w:val="auto"/>
          <w:spacing w:val="0"/>
          <w:sz w:val="32"/>
          <w:szCs w:val="32"/>
          <w:shd w:val="clear" w:color="auto" w:fill="FFFFFF"/>
        </w:rPr>
        <w:t>第</w:t>
      </w:r>
      <w:r>
        <w:rPr>
          <w:rFonts w:hint="eastAsia" w:ascii="仿宋_GB2312" w:hAnsi="仿宋_GB2312" w:eastAsia="仿宋_GB2312" w:cs="仿宋_GB2312"/>
          <w:b/>
          <w:bCs w:val="0"/>
          <w:i w:val="0"/>
          <w:caps w:val="0"/>
          <w:color w:val="auto"/>
          <w:spacing w:val="0"/>
          <w:sz w:val="32"/>
          <w:szCs w:val="32"/>
          <w:shd w:val="clear" w:color="auto" w:fill="FFFFFF"/>
          <w:lang w:eastAsia="zh-CN"/>
        </w:rPr>
        <w:t>九</w:t>
      </w:r>
      <w:r>
        <w:rPr>
          <w:rFonts w:hint="eastAsia" w:ascii="仿宋_GB2312" w:hAnsi="仿宋_GB2312" w:eastAsia="仿宋_GB2312" w:cs="仿宋_GB2312"/>
          <w:b/>
          <w:bCs w:val="0"/>
          <w:i w:val="0"/>
          <w:caps w:val="0"/>
          <w:color w:val="auto"/>
          <w:spacing w:val="0"/>
          <w:sz w:val="32"/>
          <w:szCs w:val="32"/>
          <w:shd w:val="clear" w:color="auto" w:fill="FFFFFF"/>
        </w:rPr>
        <w:t>条</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企业应当对质量负责人及各岗位人员进行与其职责和工作内容相关的岗前培训和继续教育培训，建立培训记录，并经考核合格后方可上岗。培训内容应当包括相关法律法规、医疗器械专业知识及技能、质量管理制度、职责及岗位操作规程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2"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企业法定代表人或者负责人是医疗器械经营质量的主要责任人，全面负责企业日常管理，应当提供必要的条件，保证质量管理机构或者质量管理人员有效履行职责，确保企业按照医疗器械经营质量管理规范要求经营医疗器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2"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一</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企业质量负责人负责医疗器械质量管理工作，应当独立履行职责，在企业内部对医疗器械质量管理具有裁决权，承担相应的质量管理责任。企业质量管理机构或者质量管理人员应当履行以下职责：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（一）组织制订质量管理制度，指导、监督制度的执行，并对质量管理制度的执行情况进行检查、纠正和持续改进；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（二）负责收集与医疗器械经营相关的法律、法规等有关规定，实施动态管理；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（三）督促相关部门和岗位人员执行医疗器械的法规规章及本规范；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（四）负责对医疗器械供货者、产品、购货者资质的审核；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（五）负责不合格医疗器械的确认，对不合格医疗器械的处理过程实施监督；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（六）负责医疗器械质量投诉和质量事故的调查、处理及报告；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（七）组织验证、校准相关设施设备；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（八）组织医疗器械不良事件的收集与报告；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（九）负责医疗器械召回的管理；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（十）组织对受托运输的承运方运输条件和质量保障能力的审核；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（十一）组织或者协助开展质量管理培训；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（十二）其他应当由质量管理机构或者质量管理人员履行的职责。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十二</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color w:val="auto"/>
          <w:sz w:val="32"/>
          <w:szCs w:val="32"/>
          <w:lang w:eastAsia="zh-CN"/>
        </w:rPr>
        <w:t>企业应建立与经营范围相一致的</w:t>
      </w:r>
      <w:r>
        <w:rPr>
          <w:rFonts w:hint="eastAsia" w:ascii="仿宋_GB2312" w:hAnsi="仿宋_GB2312" w:eastAsia="仿宋_GB2312" w:cs="仿宋_GB2312"/>
          <w:b w:val="0"/>
          <w:bCs/>
          <w:color w:val="auto"/>
          <w:sz w:val="32"/>
          <w:szCs w:val="32"/>
        </w:rPr>
        <w:t>质量管理制度</w:t>
      </w:r>
      <w:r>
        <w:rPr>
          <w:rFonts w:hint="eastAsia" w:ascii="仿宋_GB2312" w:hAnsi="仿宋_GB2312" w:eastAsia="仿宋_GB2312" w:cs="仿宋_GB2312"/>
          <w:b w:val="0"/>
          <w:bCs/>
          <w:color w:val="auto"/>
          <w:sz w:val="32"/>
          <w:szCs w:val="32"/>
          <w:lang w:eastAsia="zh-CN"/>
        </w:rPr>
        <w:t>、记录、档案等，</w:t>
      </w:r>
      <w:r>
        <w:rPr>
          <w:rFonts w:hint="eastAsia" w:ascii="仿宋_GB2312" w:hAnsi="仿宋_GB2312" w:eastAsia="仿宋_GB2312" w:cs="仿宋_GB2312"/>
          <w:b w:val="0"/>
          <w:bCs/>
          <w:color w:val="auto"/>
          <w:sz w:val="32"/>
          <w:szCs w:val="32"/>
        </w:rPr>
        <w:t>至少包括：</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（一）质量管理的规定；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（二）采购、收货、验收的规定。建立相应的进货查验记录，核对、留存归档随货同行单等；</w:t>
      </w:r>
      <w:r>
        <w:rPr>
          <w:rFonts w:hint="eastAsia" w:ascii="仿宋_GB2312" w:hAnsi="仿宋_GB2312" w:eastAsia="仿宋_GB2312" w:cs="仿宋_GB2312"/>
          <w:i w:val="0"/>
          <w:caps w:val="0"/>
          <w:color w:val="auto"/>
          <w:spacing w:val="0"/>
          <w:sz w:val="32"/>
          <w:szCs w:val="32"/>
          <w:shd w:val="clear" w:color="auto" w:fill="FFFFFF"/>
        </w:rPr>
        <w:t>进货查验记录应当真实、准确、完整和可追溯。进货查验记录包括：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医疗器械的名称、型号、规格、数量；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医疗器械注册证编号或者备案编号；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医疗器械注册人、备案人和受托生产企业名称、生产许可证号或者备案编号；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rPr>
        <w:t>医疗器械的生产批号或者序列号、使用期限或者失效日期、购货日期等；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供货者的名称、地址以及联系方式。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（三）供货者资格审核的规定、建立相应的</w:t>
      </w:r>
      <w:r>
        <w:rPr>
          <w:rFonts w:hint="eastAsia" w:ascii="仿宋_GB2312" w:hAnsi="仿宋_GB2312" w:eastAsia="仿宋_GB2312" w:cs="仿宋_GB2312"/>
          <w:i w:val="0"/>
          <w:caps w:val="0"/>
          <w:color w:val="auto"/>
          <w:spacing w:val="0"/>
          <w:sz w:val="32"/>
          <w:szCs w:val="32"/>
          <w:shd w:val="clear" w:color="auto" w:fill="FFFFFF"/>
        </w:rPr>
        <w:t>首营企业审批表</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首营品种审批表</w:t>
      </w:r>
      <w:r>
        <w:rPr>
          <w:rFonts w:hint="eastAsia" w:ascii="仿宋_GB2312" w:hAnsi="仿宋_GB2312" w:eastAsia="仿宋_GB2312" w:cs="仿宋_GB2312"/>
          <w:i w:val="0"/>
          <w:caps w:val="0"/>
          <w:color w:val="auto"/>
          <w:spacing w:val="0"/>
          <w:sz w:val="32"/>
          <w:szCs w:val="32"/>
          <w:shd w:val="clear" w:color="auto" w:fill="FFFFFF"/>
          <w:lang w:eastAsia="zh-CN"/>
        </w:rPr>
        <w:t>，查验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供货者及产品合法性审核的相关证明文件等；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（四）库房贮存、出入库管理的规定。建立相应的温湿度记录、入库记录、定期检查记录、出库记录等；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（五）销售和售后服务的规定。</w:t>
      </w:r>
      <w:r>
        <w:rPr>
          <w:rFonts w:hint="eastAsia" w:ascii="仿宋_GB2312" w:hAnsi="仿宋_GB2312" w:eastAsia="仿宋_GB2312" w:cs="仿宋_GB2312"/>
          <w:i w:val="0"/>
          <w:caps w:val="0"/>
          <w:color w:val="auto"/>
          <w:spacing w:val="0"/>
          <w:sz w:val="32"/>
          <w:szCs w:val="32"/>
          <w:shd w:val="clear" w:color="auto" w:fill="FFFFFF"/>
        </w:rPr>
        <w:t>从事第二类、第三类医疗器械批发业务以及第三类医疗器械零售业务的经营企业</w:t>
      </w:r>
      <w:r>
        <w:rPr>
          <w:rFonts w:hint="eastAsia" w:ascii="仿宋_GB2312" w:hAnsi="仿宋_GB2312" w:eastAsia="仿宋_GB2312" w:cs="仿宋_GB2312"/>
          <w:i w:val="0"/>
          <w:caps w:val="0"/>
          <w:color w:val="auto"/>
          <w:spacing w:val="0"/>
          <w:sz w:val="32"/>
          <w:szCs w:val="32"/>
          <w:shd w:val="clear" w:color="auto" w:fill="FFFFFF"/>
          <w:lang w:eastAsia="zh-CN"/>
        </w:rPr>
        <w:t>，应当</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设立销售人员授权书，建立相应的购货者档案、退换货记录等；同时，</w:t>
      </w:r>
      <w:r>
        <w:rPr>
          <w:rFonts w:hint="eastAsia" w:ascii="仿宋_GB2312" w:hAnsi="仿宋_GB2312" w:eastAsia="仿宋_GB2312" w:cs="仿宋_GB2312"/>
          <w:i w:val="0"/>
          <w:caps w:val="0"/>
          <w:color w:val="auto"/>
          <w:spacing w:val="0"/>
          <w:sz w:val="32"/>
          <w:szCs w:val="32"/>
          <w:shd w:val="clear" w:color="auto" w:fill="FFFFFF"/>
        </w:rPr>
        <w:t>应当建立真实、准确、完整和可追溯</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销售记录。销售记录包括：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医疗器械的名称、型号、规格、注册证编号或者备案编号、数量、单价、金额；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医疗器械的生产批号或者序列号、使用期限或者失效日期、销售日期；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医疗器械注册人、备案人和受托生产企业名称、生产许可证编号或者备案编号。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rPr>
        <w:t>从事第二类、第三类医疗器械批发业务的企业，销售记录还应当包括购货者的名称、地址、联系方式、相关许可证明文件编号或者备案编号等。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（六）不合格医疗器械管理的规定。建立相应的销毁记录等；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（七）医疗器械退、换货的规定。建立相应的退、换货记录等；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（八）医疗器械不良事件监测和报告规定。建立相应的不良事件报告表、停止经营和通知记录等；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（九）医疗器械召回规定。建立相应的医疗器械召回记录等；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（十）设施设备维护及验证和校准的规定。建立相应的设施设备检定等相关记录和档案等；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十一）卫生和人员健康状况的规定。企业从事质量管理、验收、库房管理等直接接触医疗器械岗位的人员，应当至少每年进行一次健康检查，并建立相应的员工健康档案。身体条件不符合相应岗位特定要求的，不得从事相关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（十二）质量管理培训及考核的规定。建立相应的培训记录等；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（十三）医疗器械质量投诉、事故调查和处理报告的规定。建立相应的质量投诉、事故调查和处理报告相应的记录及档案等；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（十</w:t>
      </w:r>
      <w:r>
        <w:rPr>
          <w:rFonts w:hint="eastAsia" w:ascii="仿宋_GB2312" w:hAnsi="仿宋_GB2312" w:eastAsia="仿宋_GB2312" w:cs="仿宋_GB2312"/>
          <w:i w:val="0"/>
          <w:caps w:val="0"/>
          <w:color w:val="auto"/>
          <w:spacing w:val="0"/>
          <w:sz w:val="32"/>
          <w:szCs w:val="32"/>
          <w:shd w:val="clear" w:color="auto" w:fill="FFFFFF"/>
          <w:lang w:eastAsia="zh-CN"/>
        </w:rPr>
        <w:t>四</w:t>
      </w:r>
      <w:r>
        <w:rPr>
          <w:rFonts w:hint="eastAsia" w:ascii="仿宋_GB2312" w:hAnsi="仿宋_GB2312" w:eastAsia="仿宋_GB2312" w:cs="仿宋_GB2312"/>
          <w:i w:val="0"/>
          <w:caps w:val="0"/>
          <w:color w:val="auto"/>
          <w:spacing w:val="0"/>
          <w:sz w:val="32"/>
          <w:szCs w:val="32"/>
          <w:shd w:val="clear" w:color="auto" w:fill="FFFFFF"/>
        </w:rPr>
        <w:t>）经营验配类产品的企业还应制定：验配人员职责、验配和销售管理制度</w:t>
      </w:r>
      <w:r>
        <w:rPr>
          <w:rFonts w:hint="eastAsia" w:ascii="仿宋_GB2312" w:hAnsi="仿宋_GB2312" w:eastAsia="仿宋_GB2312" w:cs="仿宋_GB2312"/>
          <w:i w:val="0"/>
          <w:caps w:val="0"/>
          <w:color w:val="auto"/>
          <w:spacing w:val="0"/>
          <w:sz w:val="32"/>
          <w:szCs w:val="32"/>
          <w:shd w:val="clear" w:color="auto" w:fill="FFFFFF"/>
          <w:lang w:eastAsia="zh-CN"/>
        </w:rPr>
        <w:t>（验配须知）</w:t>
      </w:r>
      <w:r>
        <w:rPr>
          <w:rFonts w:hint="eastAsia" w:ascii="仿宋_GB2312" w:hAnsi="仿宋_GB2312" w:eastAsia="仿宋_GB2312" w:cs="仿宋_GB2312"/>
          <w:i w:val="0"/>
          <w:caps w:val="0"/>
          <w:color w:val="auto"/>
          <w:spacing w:val="0"/>
          <w:sz w:val="32"/>
          <w:szCs w:val="32"/>
          <w:shd w:val="clear" w:color="auto" w:fill="FFFFFF"/>
        </w:rPr>
        <w:t>、售后服务制度、卫生制度等；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（十</w:t>
      </w:r>
      <w:r>
        <w:rPr>
          <w:rFonts w:hint="eastAsia" w:ascii="仿宋_GB2312" w:hAnsi="仿宋_GB2312" w:eastAsia="仿宋_GB2312" w:cs="仿宋_GB2312"/>
          <w:i w:val="0"/>
          <w:caps w:val="0"/>
          <w:color w:val="auto"/>
          <w:spacing w:val="0"/>
          <w:sz w:val="32"/>
          <w:szCs w:val="32"/>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rPr>
        <w:t>）经营体外诊断试剂类企业还应制定诊断试剂购进、验收、储存、销售、出库、运输、售后服务的管理</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，诊断试剂有效期的管理</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，不合格诊断试剂的管理</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，退货诊断试剂的管理</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，设施设备的管理</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（十六）经营需要冷藏、冷冻的医疗器械企业，还应当对其运输方式及运输过程的温度记录、运输时间、到货温度等质量控制状况进行重点检查并记录，不符合温度要求的应当拒收；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（十七）从事第二类、第三类医疗器械批发业务和第三类医疗器械零售业务的企业，还应当制定医疗器械追踪溯源、质量管理制度执行情况考核的规定。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（十八）第</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instrText xml:space="preserve"> HYPERLINK "https://baike.baidu.com/item/%E4%B8%89%E7%B1%BB%E5%8C%BB%E7%96%97%E5%99%A8%E6%A2%B0/8587703" \t "/home/syj/Documents\\x/_blank" </w:instrTex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separate"/>
      </w:r>
      <w:r>
        <w:rPr>
          <w:rStyle w:val="12"/>
          <w:rFonts w:hint="eastAsia" w:ascii="仿宋_GB2312" w:hAnsi="仿宋_GB2312" w:eastAsia="仿宋_GB2312" w:cs="仿宋_GB2312"/>
          <w:i w:val="0"/>
          <w:caps w:val="0"/>
          <w:color w:val="auto"/>
          <w:spacing w:val="0"/>
          <w:sz w:val="32"/>
          <w:szCs w:val="32"/>
          <w:u w:val="none"/>
          <w:shd w:val="clear" w:color="auto" w:fill="FFFFFF"/>
        </w:rPr>
        <w:t>三类医疗器械</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经营企业应当建立质量管理自查制度，于每年</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3月31日前</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向药品监督管理部门提交上一年度自查报告。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bookmarkStart w:id="16" w:name="sub17013353_2_5"/>
      <w:bookmarkEnd w:id="16"/>
      <w:bookmarkStart w:id="17" w:name="2-5"/>
      <w:bookmarkEnd w:id="17"/>
      <w:bookmarkStart w:id="18" w:name="第九条"/>
      <w:bookmarkEnd w:id="18"/>
      <w:bookmarkStart w:id="19" w:name="2_5"/>
      <w:bookmarkEnd w:id="19"/>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（十九）进货查验记录和销售记录应当保存至医疗器械有效期后2年；无有效期的，不得少于5年。植入类医疗器械进货查验记录和销售记录应当永久保存。</w:t>
      </w:r>
    </w:p>
    <w:p>
      <w:pPr>
        <w:keepNext w:val="0"/>
        <w:keepLines w:val="0"/>
        <w:pageBreakBefore w:val="0"/>
        <w:kinsoku/>
        <w:wordWrap/>
        <w:overflowPunct/>
        <w:topLinePunct w:val="0"/>
        <w:autoSpaceDE/>
        <w:autoSpaceDN/>
        <w:bidi w:val="0"/>
        <w:adjustRightInd/>
        <w:snapToGrid/>
        <w:spacing w:line="560" w:lineRule="exact"/>
        <w:ind w:left="0" w:leftChars="0" w:firstLine="610" w:firstLineChars="190"/>
        <w:jc w:val="both"/>
        <w:textAlignment w:val="auto"/>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b/>
          <w:bCs w:val="0"/>
          <w:color w:val="auto"/>
          <w:kern w:val="0"/>
          <w:sz w:val="32"/>
          <w:szCs w:val="32"/>
          <w:lang w:eastAsia="zh-CN"/>
        </w:rPr>
        <w:t>第十三条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sz w:val="32"/>
          <w:szCs w:val="32"/>
          <w:lang w:eastAsia="zh-CN"/>
        </w:rPr>
        <w:t>企业应明确岗位职责，</w:t>
      </w:r>
      <w:r>
        <w:rPr>
          <w:rFonts w:hint="eastAsia" w:ascii="仿宋_GB2312" w:hAnsi="仿宋_GB2312" w:eastAsia="仿宋_GB2312" w:cs="仿宋_GB2312"/>
          <w:b w:val="0"/>
          <w:bCs/>
          <w:color w:val="auto"/>
          <w:sz w:val="32"/>
          <w:szCs w:val="32"/>
        </w:rPr>
        <w:t>至少包括</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eastAsia="zh-CN"/>
        </w:rPr>
        <w:t>（一）法定代表人或者企业</w:t>
      </w:r>
      <w:r>
        <w:rPr>
          <w:rFonts w:hint="eastAsia" w:ascii="仿宋_GB2312" w:hAnsi="仿宋_GB2312" w:eastAsia="仿宋_GB2312" w:cs="仿宋_GB2312"/>
          <w:b w:val="0"/>
          <w:bCs/>
          <w:color w:val="auto"/>
          <w:kern w:val="0"/>
          <w:sz w:val="32"/>
          <w:szCs w:val="32"/>
          <w:lang w:val="en-US" w:eastAsia="zh-CN"/>
        </w:rPr>
        <w:t>负责人职责；</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（二）质量管理机构或质量负责人职责；</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（三）</w:t>
      </w:r>
      <w:r>
        <w:rPr>
          <w:rFonts w:hint="eastAsia" w:ascii="仿宋_GB2312" w:hAnsi="仿宋_GB2312" w:eastAsia="仿宋_GB2312" w:cs="仿宋_GB2312"/>
          <w:b w:val="0"/>
          <w:bCs/>
          <w:color w:val="auto"/>
          <w:kern w:val="0"/>
          <w:sz w:val="32"/>
          <w:szCs w:val="32"/>
          <w:lang w:val="en-US" w:eastAsia="zh-CN"/>
        </w:rPr>
        <w:t>采购人员</w:t>
      </w:r>
      <w:r>
        <w:rPr>
          <w:rFonts w:hint="eastAsia" w:ascii="仿宋_GB2312" w:hAnsi="仿宋_GB2312" w:eastAsia="仿宋_GB2312" w:cs="仿宋_GB2312"/>
          <w:b w:val="0"/>
          <w:bCs/>
          <w:color w:val="auto"/>
          <w:kern w:val="0"/>
          <w:sz w:val="32"/>
          <w:szCs w:val="32"/>
          <w:lang w:val="en-US" w:eastAsia="zh-CN"/>
        </w:rPr>
        <w:t>职责；</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（四）验收人员职责；</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（五）仓库管理人员职责；</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（六）销售人员或营业员职责；</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（七）售后服务人员或</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提供售后服务支持的第三方</w:t>
      </w:r>
      <w:r>
        <w:rPr>
          <w:rFonts w:hint="eastAsia" w:ascii="仿宋_GB2312" w:hAnsi="仿宋_GB2312" w:eastAsia="仿宋_GB2312" w:cs="仿宋_GB2312"/>
          <w:b w:val="0"/>
          <w:bCs/>
          <w:color w:val="auto"/>
          <w:kern w:val="0"/>
          <w:sz w:val="32"/>
          <w:szCs w:val="32"/>
          <w:lang w:val="en-US" w:eastAsia="zh-CN"/>
        </w:rPr>
        <w:t>职责（备选项）。</w:t>
      </w:r>
    </w:p>
    <w:p>
      <w:pPr>
        <w:keepNext w:val="0"/>
        <w:keepLines w:val="0"/>
        <w:pageBreakBefore w:val="0"/>
        <w:kinsoku/>
        <w:wordWrap/>
        <w:overflowPunct/>
        <w:topLinePunct w:val="0"/>
        <w:autoSpaceDE/>
        <w:autoSpaceDN/>
        <w:bidi w:val="0"/>
        <w:adjustRightInd/>
        <w:snapToGrid/>
        <w:spacing w:line="560" w:lineRule="exact"/>
        <w:ind w:left="0" w:leftChars="0" w:firstLine="610" w:firstLineChars="19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kern w:val="0"/>
          <w:sz w:val="32"/>
          <w:szCs w:val="32"/>
          <w:lang w:eastAsia="zh-CN"/>
        </w:rPr>
        <w:t>第十四条</w:t>
      </w:r>
      <w:r>
        <w:rPr>
          <w:rFonts w:hint="eastAsia" w:ascii="仿宋_GB2312" w:hAnsi="仿宋_GB2312" w:eastAsia="仿宋_GB2312" w:cs="仿宋_GB2312"/>
          <w:b w:val="0"/>
          <w:bCs/>
          <w:color w:val="auto"/>
          <w:kern w:val="0"/>
          <w:sz w:val="32"/>
          <w:szCs w:val="32"/>
          <w:lang w:val="en-US" w:eastAsia="zh-CN"/>
        </w:rPr>
        <w:t xml:space="preserve"> 除本指南第十二条规定应设立的档案外，</w:t>
      </w:r>
      <w:r>
        <w:rPr>
          <w:rFonts w:hint="eastAsia" w:ascii="仿宋_GB2312" w:hAnsi="仿宋_GB2312" w:eastAsia="仿宋_GB2312" w:cs="仿宋_GB2312"/>
          <w:b w:val="0"/>
          <w:bCs/>
          <w:color w:val="auto"/>
          <w:kern w:val="0"/>
          <w:sz w:val="32"/>
          <w:szCs w:val="32"/>
          <w:lang w:eastAsia="zh-CN"/>
        </w:rPr>
        <w:t>企业</w:t>
      </w:r>
      <w:r>
        <w:rPr>
          <w:rFonts w:hint="eastAsia" w:ascii="仿宋_GB2312" w:hAnsi="仿宋_GB2312" w:eastAsia="仿宋_GB2312" w:cs="仿宋_GB2312"/>
          <w:i w:val="0"/>
          <w:caps w:val="0"/>
          <w:color w:val="auto"/>
          <w:spacing w:val="0"/>
          <w:sz w:val="32"/>
          <w:szCs w:val="32"/>
          <w:shd w:val="clear" w:color="auto" w:fill="FFFFFF"/>
        </w:rPr>
        <w:t>应根据自身实际建立</w:t>
      </w:r>
      <w:r>
        <w:rPr>
          <w:rFonts w:hint="eastAsia" w:ascii="仿宋_GB2312" w:hAnsi="仿宋_GB2312" w:eastAsia="仿宋_GB2312" w:cs="仿宋_GB2312"/>
          <w:b w:val="0"/>
          <w:bCs/>
          <w:color w:val="auto"/>
          <w:kern w:val="0"/>
          <w:sz w:val="32"/>
          <w:szCs w:val="32"/>
          <w:lang w:eastAsia="zh-CN"/>
        </w:rPr>
        <w:t>以下</w:t>
      </w:r>
      <w:r>
        <w:rPr>
          <w:rFonts w:hint="eastAsia" w:ascii="仿宋_GB2312" w:hAnsi="仿宋_GB2312" w:eastAsia="仿宋_GB2312" w:cs="仿宋_GB2312"/>
          <w:b w:val="0"/>
          <w:bCs/>
          <w:color w:val="auto"/>
          <w:kern w:val="0"/>
          <w:sz w:val="32"/>
          <w:szCs w:val="32"/>
        </w:rPr>
        <w:t>档案</w:t>
      </w:r>
      <w:r>
        <w:rPr>
          <w:rFonts w:hint="eastAsia" w:ascii="仿宋_GB2312" w:hAnsi="仿宋_GB2312" w:eastAsia="仿宋_GB2312" w:cs="仿宋_GB2312"/>
          <w:b w:val="0"/>
          <w:bCs/>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1）员工人事档案；</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（2）员工健康档案；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（3）员工培训档案；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供货方资质档案（包括企业与供货者签</w:t>
      </w:r>
      <w:r>
        <w:rPr>
          <w:rFonts w:hint="eastAsia" w:ascii="仿宋_GB2312" w:hAnsi="仿宋_GB2312" w:eastAsia="仿宋_GB2312" w:cs="仿宋_GB2312"/>
          <w:i w:val="0"/>
          <w:caps w:val="0"/>
          <w:color w:val="auto"/>
          <w:spacing w:val="0"/>
          <w:sz w:val="32"/>
          <w:szCs w:val="32"/>
          <w:shd w:val="clear" w:color="auto" w:fill="FFFFFF"/>
          <w:lang w:eastAsia="zh-CN"/>
        </w:rPr>
        <w:t>订</w:t>
      </w:r>
      <w:r>
        <w:rPr>
          <w:rFonts w:hint="eastAsia" w:ascii="仿宋_GB2312" w:hAnsi="仿宋_GB2312" w:eastAsia="仿宋_GB2312" w:cs="仿宋_GB2312"/>
          <w:i w:val="0"/>
          <w:caps w:val="0"/>
          <w:color w:val="auto"/>
          <w:spacing w:val="0"/>
          <w:sz w:val="32"/>
          <w:szCs w:val="32"/>
          <w:shd w:val="clear" w:color="auto" w:fill="FFFFFF"/>
        </w:rPr>
        <w:t>的采购合同或者</w:t>
      </w:r>
      <w:r>
        <w:rPr>
          <w:rFonts w:hint="eastAsia" w:ascii="仿宋_GB2312" w:hAnsi="仿宋_GB2312" w:eastAsia="仿宋_GB2312" w:cs="仿宋_GB2312"/>
          <w:i w:val="0"/>
          <w:caps w:val="0"/>
          <w:color w:val="auto"/>
          <w:spacing w:val="0"/>
          <w:sz w:val="32"/>
          <w:szCs w:val="32"/>
          <w:shd w:val="clear" w:color="auto" w:fill="FFFFFF"/>
          <w:lang w:eastAsia="zh-CN"/>
        </w:rPr>
        <w:t>签署的</w:t>
      </w:r>
      <w:r>
        <w:rPr>
          <w:rFonts w:hint="eastAsia" w:ascii="仿宋_GB2312" w:hAnsi="仿宋_GB2312" w:eastAsia="仿宋_GB2312" w:cs="仿宋_GB2312"/>
          <w:i w:val="0"/>
          <w:caps w:val="0"/>
          <w:color w:val="auto"/>
          <w:spacing w:val="0"/>
          <w:sz w:val="32"/>
          <w:szCs w:val="32"/>
          <w:shd w:val="clear" w:color="auto" w:fill="FFFFFF"/>
        </w:rPr>
        <w:t>协议及企业和产品的资质</w:t>
      </w:r>
      <w:r>
        <w:rPr>
          <w:rFonts w:hint="eastAsia" w:ascii="仿宋_GB2312" w:hAnsi="仿宋_GB2312" w:eastAsia="仿宋_GB2312" w:cs="仿宋_GB2312"/>
          <w:i w:val="0"/>
          <w:caps w:val="0"/>
          <w:color w:val="auto"/>
          <w:spacing w:val="0"/>
          <w:sz w:val="32"/>
          <w:szCs w:val="32"/>
          <w:shd w:val="clear" w:color="auto" w:fill="FFFFFF"/>
          <w:lang w:eastAsia="zh-CN"/>
        </w:rPr>
        <w:t>等</w:t>
      </w:r>
      <w:r>
        <w:rPr>
          <w:rFonts w:hint="eastAsia" w:ascii="仿宋_GB2312" w:hAnsi="仿宋_GB2312" w:eastAsia="仿宋_GB2312" w:cs="仿宋_GB2312"/>
          <w:i w:val="0"/>
          <w:caps w:val="0"/>
          <w:color w:val="auto"/>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医疗器械产品质量技术资料档案；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产品售后服务及维修档案；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7</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质量信息档案。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8</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用户档案；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9</w:t>
      </w:r>
      <w:r>
        <w:rPr>
          <w:rFonts w:hint="eastAsia" w:ascii="仿宋_GB2312" w:hAnsi="仿宋_GB2312" w:eastAsia="仿宋_GB2312" w:cs="仿宋_GB2312"/>
          <w:i w:val="0"/>
          <w:caps w:val="0"/>
          <w:color w:val="auto"/>
          <w:spacing w:val="0"/>
          <w:sz w:val="32"/>
          <w:szCs w:val="32"/>
          <w:shd w:val="clear" w:color="auto" w:fill="FFFFFF"/>
          <w:lang w:eastAsia="zh-CN"/>
        </w:rPr>
        <w:t>）制度</w:t>
      </w:r>
      <w:r>
        <w:rPr>
          <w:rFonts w:hint="eastAsia" w:ascii="仿宋_GB2312" w:hAnsi="仿宋_GB2312" w:eastAsia="仿宋_GB2312" w:cs="仿宋_GB2312"/>
          <w:i w:val="0"/>
          <w:caps w:val="0"/>
          <w:color w:val="auto"/>
          <w:spacing w:val="0"/>
          <w:sz w:val="32"/>
          <w:szCs w:val="32"/>
          <w:shd w:val="clear" w:color="auto" w:fill="FFFFFF"/>
        </w:rPr>
        <w:t>、资料、记录的管理档案；</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lang w:val="en-US" w:eastAsia="zh-CN"/>
        </w:rPr>
        <w:t>10</w:t>
      </w:r>
      <w:r>
        <w:rPr>
          <w:rFonts w:hint="eastAsia" w:ascii="仿宋_GB2312" w:hAnsi="仿宋_GB2312" w:eastAsia="仿宋_GB2312" w:cs="仿宋_GB2312"/>
          <w:b w:val="0"/>
          <w:bCs/>
          <w:color w:val="auto"/>
          <w:kern w:val="0"/>
          <w:sz w:val="32"/>
          <w:szCs w:val="32"/>
          <w:lang w:eastAsia="zh-CN"/>
        </w:rPr>
        <w:t>）设施和设备及定期检查、维修、保养档案；</w:t>
      </w:r>
    </w:p>
    <w:p>
      <w:pPr>
        <w:keepNext w:val="0"/>
        <w:keepLines w:val="0"/>
        <w:pageBreakBefore w:val="0"/>
        <w:kinsoku/>
        <w:wordWrap/>
        <w:overflowPunct/>
        <w:topLinePunct w:val="0"/>
        <w:autoSpaceDE/>
        <w:autoSpaceDN/>
        <w:bidi w:val="0"/>
        <w:adjustRightInd/>
        <w:snapToGrid/>
        <w:spacing w:line="560" w:lineRule="exact"/>
        <w:ind w:left="0" w:leftChars="0" w:firstLine="608" w:firstLineChars="190"/>
        <w:jc w:val="both"/>
        <w:textAlignment w:val="auto"/>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lang w:val="en-US" w:eastAsia="zh-CN"/>
        </w:rPr>
        <w:t>11</w:t>
      </w:r>
      <w:r>
        <w:rPr>
          <w:rFonts w:hint="eastAsia" w:ascii="仿宋_GB2312" w:hAnsi="仿宋_GB2312" w:eastAsia="仿宋_GB2312" w:cs="仿宋_GB2312"/>
          <w:b w:val="0"/>
          <w:bCs/>
          <w:color w:val="auto"/>
          <w:kern w:val="0"/>
          <w:sz w:val="32"/>
          <w:szCs w:val="32"/>
          <w:lang w:eastAsia="zh-CN"/>
        </w:rPr>
        <w:t>）其他</w:t>
      </w:r>
      <w:r>
        <w:rPr>
          <w:rFonts w:hint="eastAsia" w:ascii="仿宋_GB2312" w:hAnsi="仿宋_GB2312" w:eastAsia="仿宋_GB2312" w:cs="仿宋_GB2312"/>
          <w:b w:val="0"/>
          <w:bCs/>
          <w:color w:val="auto"/>
          <w:sz w:val="32"/>
          <w:szCs w:val="32"/>
          <w:lang w:eastAsia="zh-CN"/>
        </w:rPr>
        <w:t>影响医疗器械产品质量需要建立</w:t>
      </w:r>
      <w:r>
        <w:rPr>
          <w:rFonts w:hint="eastAsia" w:ascii="仿宋_GB2312" w:hAnsi="仿宋_GB2312" w:eastAsia="仿宋_GB2312" w:cs="仿宋_GB2312"/>
          <w:b w:val="0"/>
          <w:bCs/>
          <w:color w:val="auto"/>
          <w:kern w:val="0"/>
          <w:sz w:val="32"/>
          <w:szCs w:val="32"/>
          <w:lang w:eastAsia="zh-CN"/>
        </w:rPr>
        <w:t>的档案。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22"/>
        <w:jc w:val="both"/>
        <w:textAlignment w:val="auto"/>
        <w:rPr>
          <w:rFonts w:hint="default" w:ascii="仿宋" w:hAnsi="仿宋" w:eastAsia="仿宋" w:cs="仿宋"/>
          <w:i w:val="0"/>
          <w:caps w:val="0"/>
          <w:color w:val="auto"/>
          <w:spacing w:val="0"/>
          <w:sz w:val="32"/>
          <w:szCs w:val="32"/>
          <w:shd w:val="clear" w:color="auto" w:fill="FFFFFF"/>
        </w:rPr>
      </w:pPr>
      <w:r>
        <w:rPr>
          <w:rFonts w:hint="default" w:ascii="黑体" w:hAnsi="宋体" w:eastAsia="黑体" w:cs="黑体"/>
          <w:i w:val="0"/>
          <w:caps w:val="0"/>
          <w:color w:val="auto"/>
          <w:spacing w:val="0"/>
          <w:sz w:val="32"/>
          <w:szCs w:val="32"/>
          <w:shd w:val="clear" w:color="auto" w:fill="FFFFFF"/>
        </w:rPr>
        <w:t>第十</w:t>
      </w:r>
      <w:r>
        <w:rPr>
          <w:rFonts w:hint="eastAsia" w:ascii="黑体" w:hAnsi="宋体" w:eastAsia="黑体" w:cs="黑体"/>
          <w:i w:val="0"/>
          <w:caps w:val="0"/>
          <w:color w:val="auto"/>
          <w:spacing w:val="0"/>
          <w:sz w:val="32"/>
          <w:szCs w:val="32"/>
          <w:shd w:val="clear" w:color="auto" w:fill="FFFFFF"/>
          <w:lang w:eastAsia="zh-CN"/>
        </w:rPr>
        <w:t>五</w:t>
      </w:r>
      <w:r>
        <w:rPr>
          <w:rFonts w:hint="default" w:ascii="黑体" w:hAnsi="宋体" w:eastAsia="黑体" w:cs="黑体"/>
          <w:i w:val="0"/>
          <w:caps w:val="0"/>
          <w:color w:val="auto"/>
          <w:spacing w:val="0"/>
          <w:sz w:val="32"/>
          <w:szCs w:val="32"/>
          <w:shd w:val="clear" w:color="auto" w:fill="FFFFFF"/>
        </w:rPr>
        <w:t>条</w:t>
      </w:r>
      <w:r>
        <w:rPr>
          <w:rFonts w:hint="default" w:ascii="仿宋" w:hAnsi="仿宋" w:eastAsia="仿宋" w:cs="仿宋"/>
          <w:i w:val="0"/>
          <w:caps w:val="0"/>
          <w:color w:val="auto"/>
          <w:spacing w:val="0"/>
          <w:sz w:val="32"/>
          <w:szCs w:val="32"/>
          <w:shd w:val="clear" w:color="auto" w:fill="FFFFFF"/>
        </w:rPr>
        <w:t>  医疗器械经营企业委托其他单位运输、贮存医疗器械的，应当对受托方运输、贮存医疗器械的质量保障能力进行评估，并与其签订委托协议，明确运输、贮存过程中的质量责任，确保运输、贮存过程中的质量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i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i w:val="0"/>
          <w:caps w:val="0"/>
          <w:color w:val="auto"/>
          <w:spacing w:val="0"/>
          <w:sz w:val="32"/>
          <w:szCs w:val="32"/>
          <w:shd w:val="clear" w:color="auto" w:fill="FFFFFF"/>
        </w:rPr>
        <w:t>第</w:t>
      </w:r>
      <w:r>
        <w:rPr>
          <w:rFonts w:hint="eastAsia" w:ascii="黑体" w:hAnsi="黑体" w:eastAsia="黑体" w:cs="黑体"/>
          <w:b w:val="0"/>
          <w:bCs/>
          <w:i w:val="0"/>
          <w:caps w:val="0"/>
          <w:color w:val="auto"/>
          <w:spacing w:val="0"/>
          <w:sz w:val="32"/>
          <w:szCs w:val="32"/>
          <w:shd w:val="clear" w:color="auto" w:fill="FFFFFF"/>
          <w:lang w:eastAsia="zh-CN"/>
        </w:rPr>
        <w:t>四</w:t>
      </w:r>
      <w:r>
        <w:rPr>
          <w:rFonts w:hint="eastAsia" w:ascii="黑体" w:hAnsi="黑体" w:eastAsia="黑体" w:cs="黑体"/>
          <w:b w:val="0"/>
          <w:bCs/>
          <w:i w:val="0"/>
          <w:caps w:val="0"/>
          <w:color w:val="auto"/>
          <w:spacing w:val="0"/>
          <w:sz w:val="32"/>
          <w:szCs w:val="32"/>
          <w:shd w:val="clear" w:color="auto" w:fill="FFFFFF"/>
        </w:rPr>
        <w:t xml:space="preserve">章 </w:t>
      </w:r>
      <w:r>
        <w:rPr>
          <w:rFonts w:hint="eastAsia" w:ascii="黑体" w:hAnsi="黑体" w:eastAsia="黑体" w:cs="黑体"/>
          <w:b w:val="0"/>
          <w:bCs/>
          <w:i w:val="0"/>
          <w:caps w:val="0"/>
          <w:color w:val="auto"/>
          <w:spacing w:val="0"/>
          <w:sz w:val="32"/>
          <w:szCs w:val="32"/>
          <w:shd w:val="clear" w:color="auto" w:fill="FFFFFF"/>
          <w:lang w:eastAsia="zh-CN"/>
        </w:rPr>
        <w:t>场所</w:t>
      </w:r>
      <w:r>
        <w:rPr>
          <w:rFonts w:hint="eastAsia" w:ascii="黑体" w:hAnsi="黑体" w:eastAsia="黑体" w:cs="黑体"/>
          <w:b w:val="0"/>
          <w:bCs/>
          <w:i w:val="0"/>
          <w:caps w:val="0"/>
          <w:color w:val="auto"/>
          <w:spacing w:val="0"/>
          <w:sz w:val="32"/>
          <w:szCs w:val="32"/>
          <w:shd w:val="clear" w:color="auto" w:fill="FFFFFF"/>
        </w:rPr>
        <w:t>与设施设备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bookmarkStart w:id="20" w:name="sub17013353_4_1"/>
      <w:bookmarkEnd w:id="20"/>
      <w:bookmarkStart w:id="21" w:name="第十六条"/>
      <w:bookmarkEnd w:id="21"/>
      <w:bookmarkStart w:id="22" w:name="4-1"/>
      <w:bookmarkEnd w:id="22"/>
      <w:bookmarkStart w:id="23" w:name="4_1"/>
      <w:bookmarkEnd w:id="23"/>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十六</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企业应当具有与经营范围和经营规模、品种和数量相适应的经营</w:t>
      </w:r>
      <w:r>
        <w:rPr>
          <w:rFonts w:hint="eastAsia" w:ascii="仿宋_GB2312" w:hAnsi="仿宋_GB2312" w:eastAsia="仿宋_GB2312" w:cs="仿宋_GB2312"/>
          <w:b w:val="0"/>
          <w:bCs/>
          <w:i w:val="0"/>
          <w:caps w:val="0"/>
          <w:color w:val="auto"/>
          <w:spacing w:val="0"/>
          <w:sz w:val="32"/>
          <w:szCs w:val="32"/>
          <w:shd w:val="clear" w:color="auto" w:fill="FFFFFF"/>
          <w:lang w:eastAsia="zh-CN"/>
        </w:rPr>
        <w:t>（或办公）</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场所和库房，以满足经营要求。</w:t>
      </w:r>
      <w:r>
        <w:rPr>
          <w:rFonts w:hint="eastAsia" w:ascii="仿宋_GB2312" w:hAnsi="仿宋_GB2312" w:eastAsia="仿宋_GB2312" w:cs="仿宋_GB2312"/>
          <w:b w:val="0"/>
          <w:bCs/>
          <w:i w:val="0"/>
          <w:caps w:val="0"/>
          <w:color w:val="auto"/>
          <w:spacing w:val="0"/>
          <w:sz w:val="32"/>
          <w:szCs w:val="32"/>
        </w:rPr>
        <w:t>经营场所与</w:t>
      </w:r>
      <w:r>
        <w:rPr>
          <w:rFonts w:hint="eastAsia" w:ascii="仿宋_GB2312" w:hAnsi="仿宋_GB2312" w:eastAsia="仿宋_GB2312" w:cs="仿宋_GB2312"/>
          <w:b w:val="0"/>
          <w:bCs/>
          <w:i w:val="0"/>
          <w:caps w:val="0"/>
          <w:color w:val="auto"/>
          <w:spacing w:val="0"/>
          <w:sz w:val="32"/>
          <w:szCs w:val="32"/>
          <w:lang w:eastAsia="zh-CN"/>
        </w:rPr>
        <w:t>库房</w:t>
      </w:r>
      <w:r>
        <w:rPr>
          <w:rFonts w:hint="eastAsia" w:ascii="仿宋_GB2312" w:hAnsi="仿宋_GB2312" w:eastAsia="仿宋_GB2312" w:cs="仿宋_GB2312"/>
          <w:b w:val="0"/>
          <w:bCs/>
          <w:i w:val="0"/>
          <w:caps w:val="0"/>
          <w:color w:val="auto"/>
          <w:spacing w:val="0"/>
          <w:sz w:val="32"/>
          <w:szCs w:val="32"/>
        </w:rPr>
        <w:t>之间应有效隔离。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经营</w:t>
      </w:r>
      <w:r>
        <w:rPr>
          <w:rFonts w:hint="eastAsia" w:ascii="仿宋_GB2312" w:hAnsi="仿宋_GB2312" w:eastAsia="仿宋_GB2312" w:cs="仿宋_GB2312"/>
          <w:b w:val="0"/>
          <w:bCs/>
          <w:i w:val="0"/>
          <w:caps w:val="0"/>
          <w:color w:val="auto"/>
          <w:spacing w:val="0"/>
          <w:sz w:val="32"/>
          <w:szCs w:val="32"/>
          <w:shd w:val="clear" w:color="auto" w:fill="FFFFFF"/>
          <w:lang w:eastAsia="zh-CN"/>
        </w:rPr>
        <w:t>（或办公）</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场所和库房不得设在居民住宅内、军事管理区（不含可租赁区）以及其他不适合经营的场所。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0" w:firstLineChars="200"/>
        <w:textAlignment w:val="auto"/>
        <w:rPr>
          <w:rFonts w:hint="default" w:ascii="微软雅黑" w:hAnsi="微软雅黑" w:eastAsia="微软雅黑" w:cs="微软雅黑"/>
          <w:i w:val="0"/>
          <w:caps w:val="0"/>
          <w:color w:val="auto"/>
          <w:spacing w:val="0"/>
          <w:sz w:val="32"/>
          <w:szCs w:val="32"/>
        </w:rPr>
      </w:pPr>
      <w:r>
        <w:rPr>
          <w:rStyle w:val="11"/>
          <w:rFonts w:hint="eastAsia" w:ascii="仿宋_GB2312" w:hAnsi="仿宋_GB2312" w:eastAsia="仿宋_GB2312" w:cs="仿宋_GB2312"/>
          <w:b w:val="0"/>
          <w:bCs/>
          <w:color w:val="auto"/>
          <w:sz w:val="32"/>
          <w:szCs w:val="32"/>
          <w:lang w:eastAsia="zh-CN"/>
        </w:rPr>
        <w:t>除药品连锁门店外，</w:t>
      </w:r>
      <w:r>
        <w:rPr>
          <w:rFonts w:hint="eastAsia" w:ascii="仿宋_GB2312" w:hAnsi="仿宋_GB2312" w:eastAsia="仿宋_GB2312" w:cs="仿宋_GB2312"/>
          <w:i w:val="0"/>
          <w:caps w:val="0"/>
          <w:color w:val="auto"/>
          <w:spacing w:val="0"/>
          <w:sz w:val="32"/>
          <w:szCs w:val="32"/>
        </w:rPr>
        <w:t>“经营场所”应当与营业执照中的“住所”一致。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2" w:firstLineChars="200"/>
        <w:textAlignment w:val="auto"/>
        <w:rPr>
          <w:rFonts w:hint="eastAsia" w:ascii="仿宋_GB2312" w:hAnsi="仿宋_GB2312" w:eastAsia="仿宋_GB2312" w:cs="仿宋_GB2312"/>
          <w:i w:val="0"/>
          <w:caps w:val="0"/>
          <w:color w:val="auto"/>
          <w:spacing w:val="0"/>
          <w:sz w:val="32"/>
          <w:szCs w:val="32"/>
        </w:rPr>
      </w:pPr>
      <w:bookmarkStart w:id="24" w:name="4_2"/>
      <w:bookmarkEnd w:id="24"/>
      <w:bookmarkStart w:id="25" w:name="第十七条"/>
      <w:bookmarkEnd w:id="25"/>
      <w:bookmarkStart w:id="26" w:name="4-2"/>
      <w:bookmarkEnd w:id="26"/>
      <w:bookmarkStart w:id="27" w:name="sub17013353_4_2"/>
      <w:bookmarkEnd w:id="27"/>
      <w:r>
        <w:rPr>
          <w:rStyle w:val="11"/>
          <w:rFonts w:hint="eastAsia" w:ascii="仿宋_GB2312" w:hAnsi="仿宋_GB2312" w:eastAsia="仿宋_GB2312" w:cs="仿宋_GB2312"/>
          <w:i w:val="0"/>
          <w:caps w:val="0"/>
          <w:color w:val="auto"/>
          <w:spacing w:val="0"/>
          <w:sz w:val="32"/>
          <w:szCs w:val="32"/>
        </w:rPr>
        <w:t>第</w:t>
      </w:r>
      <w:r>
        <w:rPr>
          <w:rStyle w:val="11"/>
          <w:rFonts w:hint="eastAsia" w:ascii="仿宋_GB2312" w:hAnsi="仿宋_GB2312" w:eastAsia="仿宋_GB2312" w:cs="仿宋_GB2312"/>
          <w:i w:val="0"/>
          <w:caps w:val="0"/>
          <w:color w:val="auto"/>
          <w:spacing w:val="0"/>
          <w:sz w:val="32"/>
          <w:szCs w:val="32"/>
          <w:lang w:eastAsia="zh-CN"/>
        </w:rPr>
        <w:t>十七</w:t>
      </w:r>
      <w:r>
        <w:rPr>
          <w:rStyle w:val="11"/>
          <w:rFonts w:hint="eastAsia" w:ascii="仿宋_GB2312" w:hAnsi="仿宋_GB2312" w:eastAsia="仿宋_GB2312" w:cs="仿宋_GB2312"/>
          <w:i w:val="0"/>
          <w:caps w:val="0"/>
          <w:color w:val="auto"/>
          <w:spacing w:val="0"/>
          <w:sz w:val="32"/>
          <w:szCs w:val="32"/>
        </w:rPr>
        <w:t>条</w:t>
      </w:r>
      <w:r>
        <w:rPr>
          <w:rFonts w:hint="eastAsia" w:ascii="仿宋_GB2312" w:hAnsi="仿宋_GB2312" w:eastAsia="仿宋_GB2312" w:cs="仿宋_GB2312"/>
          <w:i w:val="0"/>
          <w:caps w:val="0"/>
          <w:color w:val="auto"/>
          <w:spacing w:val="0"/>
          <w:sz w:val="32"/>
          <w:szCs w:val="32"/>
        </w:rPr>
        <w:t> 从事第二类、第三类医疗器械批发</w:t>
      </w:r>
      <w:r>
        <w:rPr>
          <w:rFonts w:hint="eastAsia" w:ascii="仿宋_GB2312" w:hAnsi="仿宋_GB2312" w:eastAsia="仿宋_GB2312" w:cs="仿宋_GB2312"/>
          <w:i w:val="0"/>
          <w:caps w:val="0"/>
          <w:color w:val="auto"/>
          <w:spacing w:val="0"/>
          <w:sz w:val="32"/>
          <w:szCs w:val="32"/>
          <w:lang w:eastAsia="zh-CN"/>
        </w:rPr>
        <w:t>或批零兼营的</w:t>
      </w:r>
      <w:r>
        <w:rPr>
          <w:rFonts w:hint="eastAsia" w:ascii="仿宋_GB2312" w:hAnsi="仿宋_GB2312" w:eastAsia="仿宋_GB2312" w:cs="仿宋_GB2312"/>
          <w:i w:val="0"/>
          <w:caps w:val="0"/>
          <w:color w:val="auto"/>
          <w:spacing w:val="0"/>
          <w:sz w:val="32"/>
          <w:szCs w:val="32"/>
        </w:rPr>
        <w:t>，应符合以下条件：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w:t>
      </w:r>
      <w:r>
        <w:rPr>
          <w:rFonts w:hint="eastAsia" w:ascii="仿宋_GB2312" w:hAnsi="仿宋_GB2312" w:eastAsia="仿宋_GB2312" w:cs="仿宋_GB2312"/>
          <w:i w:val="0"/>
          <w:caps w:val="0"/>
          <w:color w:val="auto"/>
          <w:spacing w:val="0"/>
          <w:sz w:val="32"/>
          <w:szCs w:val="32"/>
          <w:lang w:eastAsia="zh-CN"/>
        </w:rPr>
        <w:t>只</w:t>
      </w:r>
      <w:r>
        <w:rPr>
          <w:rFonts w:hint="eastAsia" w:ascii="仿宋_GB2312" w:hAnsi="仿宋_GB2312" w:eastAsia="仿宋_GB2312" w:cs="仿宋_GB2312"/>
          <w:i w:val="0"/>
          <w:caps w:val="0"/>
          <w:color w:val="auto"/>
          <w:spacing w:val="0"/>
          <w:sz w:val="32"/>
          <w:szCs w:val="32"/>
        </w:rPr>
        <w:t>从事医疗器械批发的，其</w:t>
      </w:r>
      <w:r>
        <w:rPr>
          <w:rFonts w:hint="eastAsia" w:ascii="仿宋_GB2312" w:hAnsi="仿宋_GB2312" w:eastAsia="仿宋_GB2312" w:cs="仿宋_GB2312"/>
          <w:i w:val="0"/>
          <w:caps w:val="0"/>
          <w:color w:val="auto"/>
          <w:spacing w:val="0"/>
          <w:sz w:val="32"/>
          <w:szCs w:val="32"/>
          <w:lang w:eastAsia="zh-CN"/>
        </w:rPr>
        <w:t>办公</w:t>
      </w:r>
      <w:r>
        <w:rPr>
          <w:rFonts w:hint="eastAsia" w:ascii="仿宋_GB2312" w:hAnsi="仿宋_GB2312" w:eastAsia="仿宋_GB2312" w:cs="仿宋_GB2312"/>
          <w:i w:val="0"/>
          <w:caps w:val="0"/>
          <w:color w:val="auto"/>
          <w:spacing w:val="0"/>
          <w:sz w:val="32"/>
          <w:szCs w:val="32"/>
        </w:rPr>
        <w:t>场所使用面积应不少于</w:t>
      </w:r>
      <w:r>
        <w:rPr>
          <w:rFonts w:hint="eastAsia" w:ascii="仿宋_GB2312" w:hAnsi="仿宋_GB2312" w:eastAsia="仿宋_GB2312" w:cs="仿宋_GB2312"/>
          <w:i w:val="0"/>
          <w:caps w:val="0"/>
          <w:color w:val="auto"/>
          <w:spacing w:val="0"/>
          <w:sz w:val="32"/>
          <w:szCs w:val="32"/>
          <w:lang w:val="en-US" w:eastAsia="zh-CN"/>
        </w:rPr>
        <w:t>60</w:t>
      </w:r>
      <w:r>
        <w:rPr>
          <w:rFonts w:hint="eastAsia" w:ascii="仿宋_GB2312" w:hAnsi="仿宋_GB2312" w:eastAsia="仿宋_GB2312" w:cs="仿宋_GB2312"/>
          <w:i w:val="0"/>
          <w:caps w:val="0"/>
          <w:color w:val="auto"/>
          <w:spacing w:val="0"/>
          <w:sz w:val="32"/>
          <w:szCs w:val="32"/>
        </w:rPr>
        <w:t>平方米；从事医疗器械</w:t>
      </w:r>
      <w:r>
        <w:rPr>
          <w:rFonts w:hint="eastAsia" w:ascii="仿宋_GB2312" w:hAnsi="仿宋_GB2312" w:eastAsia="仿宋_GB2312" w:cs="仿宋_GB2312"/>
          <w:i w:val="0"/>
          <w:caps w:val="0"/>
          <w:color w:val="auto"/>
          <w:spacing w:val="0"/>
          <w:sz w:val="32"/>
          <w:szCs w:val="32"/>
          <w:lang w:eastAsia="zh-CN"/>
        </w:rPr>
        <w:t>批零兼营</w:t>
      </w:r>
      <w:r>
        <w:rPr>
          <w:rFonts w:hint="eastAsia" w:ascii="仿宋_GB2312" w:hAnsi="仿宋_GB2312" w:eastAsia="仿宋_GB2312" w:cs="仿宋_GB2312"/>
          <w:i w:val="0"/>
          <w:caps w:val="0"/>
          <w:color w:val="auto"/>
          <w:spacing w:val="0"/>
          <w:sz w:val="32"/>
          <w:szCs w:val="32"/>
        </w:rPr>
        <w:t>的，其经营</w:t>
      </w:r>
      <w:r>
        <w:rPr>
          <w:rFonts w:hint="eastAsia" w:ascii="仿宋_GB2312" w:hAnsi="仿宋_GB2312" w:eastAsia="仿宋_GB2312" w:cs="仿宋_GB2312"/>
          <w:i w:val="0"/>
          <w:caps w:val="0"/>
          <w:color w:val="auto"/>
          <w:spacing w:val="0"/>
          <w:sz w:val="32"/>
          <w:szCs w:val="32"/>
          <w:lang w:eastAsia="zh-CN"/>
        </w:rPr>
        <w:t>和办公</w:t>
      </w:r>
      <w:r>
        <w:rPr>
          <w:rFonts w:hint="eastAsia" w:ascii="仿宋_GB2312" w:hAnsi="仿宋_GB2312" w:eastAsia="仿宋_GB2312" w:cs="仿宋_GB2312"/>
          <w:i w:val="0"/>
          <w:caps w:val="0"/>
          <w:color w:val="auto"/>
          <w:spacing w:val="0"/>
          <w:sz w:val="32"/>
          <w:szCs w:val="32"/>
        </w:rPr>
        <w:t>场所</w:t>
      </w:r>
      <w:r>
        <w:rPr>
          <w:rFonts w:hint="eastAsia" w:ascii="仿宋_GB2312" w:hAnsi="仿宋_GB2312" w:eastAsia="仿宋_GB2312" w:cs="仿宋_GB2312"/>
          <w:i w:val="0"/>
          <w:caps w:val="0"/>
          <w:color w:val="auto"/>
          <w:spacing w:val="0"/>
          <w:sz w:val="32"/>
          <w:szCs w:val="32"/>
          <w:lang w:eastAsia="zh-CN"/>
        </w:rPr>
        <w:t>合计</w:t>
      </w:r>
      <w:r>
        <w:rPr>
          <w:rFonts w:hint="eastAsia" w:ascii="仿宋_GB2312" w:hAnsi="仿宋_GB2312" w:eastAsia="仿宋_GB2312" w:cs="仿宋_GB2312"/>
          <w:i w:val="0"/>
          <w:caps w:val="0"/>
          <w:color w:val="auto"/>
          <w:spacing w:val="0"/>
          <w:sz w:val="32"/>
          <w:szCs w:val="32"/>
        </w:rPr>
        <w:t>使用面积应不少于</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rPr>
        <w:t>0平方米。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（二）库房与经营</w:t>
      </w:r>
      <w:r>
        <w:rPr>
          <w:rFonts w:hint="eastAsia" w:ascii="仿宋_GB2312" w:hAnsi="仿宋_GB2312" w:eastAsia="仿宋_GB2312" w:cs="仿宋_GB2312"/>
          <w:i w:val="0"/>
          <w:caps w:val="0"/>
          <w:color w:val="auto"/>
          <w:spacing w:val="0"/>
          <w:sz w:val="32"/>
          <w:szCs w:val="32"/>
          <w:lang w:eastAsia="zh-CN"/>
        </w:rPr>
        <w:t>（或办公）</w:t>
      </w:r>
      <w:r>
        <w:rPr>
          <w:rFonts w:hint="eastAsia" w:ascii="仿宋_GB2312" w:hAnsi="仿宋_GB2312" w:eastAsia="仿宋_GB2312" w:cs="仿宋_GB2312"/>
          <w:i w:val="0"/>
          <w:caps w:val="0"/>
          <w:color w:val="auto"/>
          <w:spacing w:val="0"/>
          <w:sz w:val="32"/>
          <w:szCs w:val="32"/>
        </w:rPr>
        <w:t>场所在同一个建筑体内的，库房使用面积不得低于</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rPr>
        <w:t>0平方米</w:t>
      </w:r>
      <w:r>
        <w:rPr>
          <w:rFonts w:hint="eastAsia" w:ascii="仿宋_GB2312" w:hAnsi="仿宋_GB2312" w:eastAsia="仿宋_GB2312" w:cs="仿宋_GB2312"/>
          <w:i w:val="0"/>
          <w:caps w:val="0"/>
          <w:color w:val="auto"/>
          <w:spacing w:val="0"/>
          <w:sz w:val="32"/>
          <w:szCs w:val="32"/>
          <w:lang w:eastAsia="zh-CN"/>
        </w:rPr>
        <w:t>；经营的医疗器械包含需冷链管理</w:t>
      </w:r>
      <w:r>
        <w:rPr>
          <w:rFonts w:hint="eastAsia" w:ascii="仿宋_GB2312" w:hAnsi="仿宋_GB2312" w:eastAsia="仿宋_GB2312" w:cs="仿宋_GB2312"/>
          <w:i w:val="0"/>
          <w:caps w:val="0"/>
          <w:color w:val="auto"/>
          <w:spacing w:val="0"/>
          <w:sz w:val="32"/>
          <w:szCs w:val="32"/>
        </w:rPr>
        <w:t>体外诊断试剂的，库房使用面积不得低于100平方米</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不在同一个建筑体内的，库房使用面积不得低于</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rPr>
        <w:t>00平方米。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Autospacing="0" w:line="560" w:lineRule="exact"/>
        <w:ind w:right="0" w:firstLine="642"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第十</w:t>
      </w:r>
      <w:r>
        <w:rPr>
          <w:rFonts w:hint="eastAsia" w:ascii="仿宋_GB2312" w:hAnsi="仿宋_GB2312" w:eastAsia="仿宋_GB2312" w:cs="仿宋_GB2312"/>
          <w:b/>
          <w:bCs/>
          <w:i w:val="0"/>
          <w:caps w:val="0"/>
          <w:color w:val="auto"/>
          <w:spacing w:val="0"/>
          <w:sz w:val="32"/>
          <w:szCs w:val="32"/>
          <w:shd w:val="clear" w:color="auto" w:fill="FFFFFF"/>
          <w:lang w:eastAsia="zh-CN"/>
        </w:rPr>
        <w:t>八</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经营</w:t>
      </w:r>
      <w:r>
        <w:rPr>
          <w:rFonts w:hint="eastAsia" w:ascii="仿宋_GB2312" w:hAnsi="仿宋_GB2312" w:eastAsia="仿宋_GB2312" w:cs="仿宋_GB2312"/>
          <w:i w:val="0"/>
          <w:caps w:val="0"/>
          <w:color w:val="auto"/>
          <w:spacing w:val="0"/>
          <w:sz w:val="32"/>
          <w:szCs w:val="32"/>
          <w:shd w:val="clear" w:color="auto" w:fill="FFFFFF"/>
          <w:lang w:eastAsia="zh-CN"/>
        </w:rPr>
        <w:t>（或办公）</w:t>
      </w:r>
      <w:r>
        <w:rPr>
          <w:rFonts w:hint="eastAsia" w:ascii="仿宋_GB2312" w:hAnsi="仿宋_GB2312" w:eastAsia="仿宋_GB2312" w:cs="仿宋_GB2312"/>
          <w:i w:val="0"/>
          <w:caps w:val="0"/>
          <w:color w:val="auto"/>
          <w:spacing w:val="0"/>
          <w:sz w:val="32"/>
          <w:szCs w:val="32"/>
          <w:shd w:val="clear" w:color="auto" w:fill="FFFFFF"/>
        </w:rPr>
        <w:t>场所应宽敞、整洁、卫生、明亮，配备电脑、电话、传真、档案柜等相关的现代办公设备和计算机信息管理系统，能够实现宽带上网和保证网络安全的措施。组织机构图、办公制度悬挂在醒目位置。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十九</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sz w:val="32"/>
          <w:szCs w:val="32"/>
        </w:rPr>
        <w:t>从事笫二类、第三类医疗器械零售的，</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经营场所应当与其经营范围和经营规模相适应，并符合以下条件和要求：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（一）相关证照悬挂在醒目位置；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（二）专营多种类医疗器械的，</w:t>
      </w:r>
      <w:r>
        <w:rPr>
          <w:rFonts w:hint="eastAsia" w:ascii="仿宋_GB2312" w:hAnsi="仿宋_GB2312" w:eastAsia="仿宋_GB2312" w:cs="仿宋_GB2312"/>
          <w:i w:val="0"/>
          <w:caps w:val="0"/>
          <w:color w:val="auto"/>
          <w:spacing w:val="0"/>
          <w:sz w:val="32"/>
          <w:szCs w:val="32"/>
        </w:rPr>
        <w:t>经营场所使用面积应不少于60平方米，并有满足陈列需要的货架和柜台</w:t>
      </w:r>
      <w:r>
        <w:rPr>
          <w:rFonts w:hint="eastAsia" w:ascii="仿宋_GB2312" w:hAnsi="仿宋_GB2312" w:eastAsia="仿宋_GB2312" w:cs="仿宋_GB2312"/>
          <w:i w:val="0"/>
          <w:caps w:val="0"/>
          <w:color w:val="auto"/>
          <w:spacing w:val="0"/>
          <w:sz w:val="32"/>
          <w:szCs w:val="32"/>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（三）</w:t>
      </w:r>
      <w:r>
        <w:rPr>
          <w:rFonts w:hint="eastAsia" w:ascii="仿宋_GB2312" w:hAnsi="仿宋_GB2312" w:eastAsia="仿宋_GB2312" w:cs="仿宋_GB2312"/>
          <w:i w:val="0"/>
          <w:caps w:val="0"/>
          <w:color w:val="auto"/>
          <w:spacing w:val="0"/>
          <w:sz w:val="32"/>
          <w:szCs w:val="32"/>
        </w:rPr>
        <w:t>零售药店经营一定范围医疗器械的，应当具有</w:t>
      </w:r>
      <w:r>
        <w:rPr>
          <w:rFonts w:hint="eastAsia" w:ascii="仿宋_GB2312" w:hAnsi="仿宋_GB2312" w:eastAsia="仿宋_GB2312" w:cs="仿宋_GB2312"/>
          <w:i w:val="0"/>
          <w:caps w:val="0"/>
          <w:color w:val="auto"/>
          <w:spacing w:val="0"/>
          <w:sz w:val="32"/>
          <w:szCs w:val="32"/>
          <w:lang w:eastAsia="zh-CN"/>
        </w:rPr>
        <w:t>陈列、</w:t>
      </w:r>
      <w:r>
        <w:rPr>
          <w:rFonts w:hint="eastAsia" w:ascii="仿宋_GB2312" w:hAnsi="仿宋_GB2312" w:eastAsia="仿宋_GB2312" w:cs="仿宋_GB2312"/>
          <w:i w:val="0"/>
          <w:caps w:val="0"/>
          <w:color w:val="auto"/>
          <w:spacing w:val="0"/>
          <w:sz w:val="32"/>
          <w:szCs w:val="32"/>
        </w:rPr>
        <w:t>存放医疗器械专区。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（四）经营需要冷藏、冷冻的医疗器械，应当配备具有温湿度监测、显示的冷柜；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（五）经营可拆零医疗器械，应当配备医疗器械拆零销售所需的工具、包装用品，拆零的医疗器械标签和说明书应当符合有关规定。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（六）</w:t>
      </w:r>
      <w:r>
        <w:rPr>
          <w:rFonts w:hint="eastAsia" w:ascii="仿宋_GB2312" w:hAnsi="仿宋_GB2312" w:eastAsia="仿宋_GB2312" w:cs="仿宋_GB2312"/>
          <w:i w:val="0"/>
          <w:caps w:val="0"/>
          <w:color w:val="auto"/>
          <w:spacing w:val="0"/>
          <w:sz w:val="32"/>
          <w:szCs w:val="32"/>
        </w:rPr>
        <w:t>从事软性角膜接触镜零售业务的，软性角膜接触镜经营场所使用面积不得少于25平方米，应设有独立的柜台</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验光室（区）</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佩戴室</w:t>
      </w:r>
      <w:r>
        <w:rPr>
          <w:rFonts w:hint="eastAsia" w:ascii="仿宋_GB2312" w:hAnsi="仿宋_GB2312" w:eastAsia="仿宋_GB2312" w:cs="仿宋_GB2312"/>
          <w:i w:val="0"/>
          <w:caps w:val="0"/>
          <w:color w:val="auto"/>
          <w:spacing w:val="0"/>
          <w:sz w:val="32"/>
          <w:szCs w:val="32"/>
          <w:lang w:eastAsia="zh-CN"/>
        </w:rPr>
        <w:t>等。</w:t>
      </w:r>
      <w:r>
        <w:rPr>
          <w:rFonts w:hint="eastAsia" w:ascii="仿宋_GB2312" w:hAnsi="仿宋_GB2312" w:eastAsia="仿宋_GB2312" w:cs="仿宋_GB2312"/>
          <w:i w:val="0"/>
          <w:caps w:val="0"/>
          <w:color w:val="auto"/>
          <w:spacing w:val="0"/>
          <w:sz w:val="32"/>
          <w:szCs w:val="32"/>
        </w:rPr>
        <w:t>验光室（区）应具备暗室条件或满足无直射照明的条件</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佩戴室需封闭，有佩戴台、感应洗手池、烘干机、紫外线空气消毒装置等。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（七）</w:t>
      </w:r>
      <w:r>
        <w:rPr>
          <w:rFonts w:hint="eastAsia" w:ascii="仿宋_GB2312" w:hAnsi="仿宋_GB2312" w:eastAsia="仿宋_GB2312" w:cs="仿宋_GB2312"/>
          <w:i w:val="0"/>
          <w:caps w:val="0"/>
          <w:color w:val="auto"/>
          <w:spacing w:val="0"/>
          <w:sz w:val="32"/>
          <w:szCs w:val="32"/>
          <w:shd w:val="clear" w:color="auto" w:fill="FFFFFF"/>
        </w:rPr>
        <w:t>软性角膜接触镜零售企业至少配备电脑验光仪或综合验光仪、裂隙灯、检眼镜、验光试片箱、远/近视力表等</w:t>
      </w:r>
      <w:r>
        <w:rPr>
          <w:rFonts w:hint="eastAsia" w:ascii="仿宋_GB2312" w:hAnsi="仿宋_GB2312" w:eastAsia="仿宋_GB2312" w:cs="仿宋_GB2312"/>
          <w:i w:val="0"/>
          <w:caps w:val="0"/>
          <w:color w:val="auto"/>
          <w:spacing w:val="0"/>
          <w:sz w:val="32"/>
          <w:szCs w:val="32"/>
          <w:shd w:val="clear" w:color="auto" w:fill="FFFFFF"/>
          <w:lang w:eastAsia="zh-CN"/>
        </w:rPr>
        <w:t>设施设备</w:t>
      </w:r>
      <w:r>
        <w:rPr>
          <w:rFonts w:hint="eastAsia" w:ascii="仿宋_GB2312" w:hAnsi="仿宋_GB2312" w:eastAsia="仿宋_GB2312" w:cs="仿宋_GB2312"/>
          <w:i w:val="0"/>
          <w:caps w:val="0"/>
          <w:color w:val="auto"/>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（八）从事体验式销售视觉治疗设备的，</w:t>
      </w:r>
      <w:r>
        <w:rPr>
          <w:rFonts w:hint="eastAsia" w:ascii="仿宋_GB2312" w:hAnsi="仿宋_GB2312" w:eastAsia="仿宋_GB2312" w:cs="仿宋_GB2312"/>
          <w:i w:val="0"/>
          <w:caps w:val="0"/>
          <w:color w:val="auto"/>
          <w:spacing w:val="0"/>
          <w:sz w:val="32"/>
          <w:szCs w:val="32"/>
          <w:u w:val="none"/>
        </w:rPr>
        <w:t>应设有独立的验光室（区）</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rPr>
        <w:t>佩戴室</w:t>
      </w:r>
      <w:r>
        <w:rPr>
          <w:rFonts w:hint="eastAsia" w:ascii="仿宋_GB2312" w:hAnsi="仿宋_GB2312" w:eastAsia="仿宋_GB2312" w:cs="仿宋_GB2312"/>
          <w:i w:val="0"/>
          <w:caps w:val="0"/>
          <w:color w:val="auto"/>
          <w:spacing w:val="0"/>
          <w:sz w:val="32"/>
          <w:szCs w:val="32"/>
          <w:u w:val="none"/>
          <w:lang w:eastAsia="zh-CN"/>
        </w:rPr>
        <w:t>等。</w:t>
      </w:r>
      <w:r>
        <w:rPr>
          <w:rFonts w:hint="eastAsia" w:ascii="仿宋_GB2312" w:hAnsi="仿宋_GB2312" w:eastAsia="仿宋_GB2312" w:cs="仿宋_GB2312"/>
          <w:i w:val="0"/>
          <w:caps w:val="0"/>
          <w:color w:val="auto"/>
          <w:spacing w:val="0"/>
          <w:sz w:val="32"/>
          <w:szCs w:val="32"/>
          <w:u w:val="none"/>
        </w:rPr>
        <w:t>验光室（区）应具备暗室条件或满足无直射照明的条件</w:t>
      </w:r>
      <w:r>
        <w:rPr>
          <w:rFonts w:hint="eastAsia" w:ascii="仿宋_GB2312" w:hAnsi="仿宋_GB2312" w:eastAsia="仿宋_GB2312" w:cs="仿宋_GB2312"/>
          <w:i w:val="0"/>
          <w:caps w:val="0"/>
          <w:color w:val="auto"/>
          <w:spacing w:val="0"/>
          <w:sz w:val="32"/>
          <w:szCs w:val="32"/>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（九）</w:t>
      </w:r>
      <w:r>
        <w:rPr>
          <w:rFonts w:hint="eastAsia" w:ascii="仿宋_GB2312" w:hAnsi="仿宋_GB2312" w:eastAsia="仿宋_GB2312" w:cs="仿宋_GB2312"/>
          <w:i w:val="0"/>
          <w:caps w:val="0"/>
          <w:color w:val="auto"/>
          <w:spacing w:val="0"/>
          <w:sz w:val="32"/>
          <w:szCs w:val="32"/>
        </w:rPr>
        <w:t>从事人工器官（助听器）类零售业务的，应设置单独的听力检测室、验配室、效果评估室。经营场所使用面积不得少于25平方米。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二十</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医疗器械零售陈列应当符合以下要求：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（一）按分类以及贮存要求分区陈列，并设置醒目标志，类别标签字迹清晰、放置准确；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（二）医疗器械的摆放应当整齐有序，避免阳光直射；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（三）需要冷藏、冷冻的医疗器械放置在冷藏、冷冻设备中，应当对温度进行监测和记录；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（四）医疗器械与非医疗器械应当分开陈列，有明显隔离，并有醒目标示。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十</w:t>
      </w:r>
      <w:r>
        <w:rPr>
          <w:rFonts w:hint="eastAsia" w:ascii="仿宋_GB2312" w:hAnsi="仿宋_GB2312" w:eastAsia="仿宋_GB2312" w:cs="仿宋_GB2312"/>
          <w:i w:val="0"/>
          <w:caps w:val="0"/>
          <w:color w:val="auto"/>
          <w:spacing w:val="0"/>
          <w:sz w:val="32"/>
          <w:szCs w:val="32"/>
          <w:shd w:val="clear" w:color="auto" w:fill="FFFFFF"/>
          <w:lang w:eastAsia="zh-CN"/>
        </w:rPr>
        <w:t>一</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经营第三类医疗器械的企业，应当具有符合医疗器械经营质量管理要求的计算机信息管理系统，保证经营的产品可追溯。计算机信息管理系统应当具有以下功能：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（一）具有实现部门之间、岗位之间信息传输和数据共享的功能；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（二）具有医疗器械经营业务票据生成、打印和管理功能；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（三）具有记录医疗器械产品信息（名称、注册证号或者备案凭证编号、规格型号、生产批号或者序列号、生产日期或者失效日期）和生产企业信息以及实现质量追溯跟踪的功能；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（四）具有包括采购、收货、验收、贮存、检查、销售、出库、复核等各经营环节的质量控制功能，能对各经营环节进行判断、控制，确保各项质量控制功能的实时和有效；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（五）具有供货者、购货者以及购销医疗器械的合法性、有效性审核控制功能；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（六）具有对库存医疗器械的有效期进行自动跟踪和控制功能，有近效期预警及超过有效期自动锁定等功能，防止过期医疗器械销售。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鼓励经营第一类、第</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instrText xml:space="preserve"> HYPERLINK "https://baike.baidu.com/item/%E4%BA%8C%E7%B1%BB%E5%8C%BB%E7%96%97%E5%99%A8%E6%A2%B0/8544474" \t "/home/syj/Documents\\x/_blank" </w:instrTex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separate"/>
      </w:r>
      <w:r>
        <w:rPr>
          <w:rStyle w:val="12"/>
          <w:rFonts w:hint="eastAsia" w:ascii="仿宋_GB2312" w:hAnsi="仿宋_GB2312" w:eastAsia="仿宋_GB2312" w:cs="仿宋_GB2312"/>
          <w:i w:val="0"/>
          <w:caps w:val="0"/>
          <w:color w:val="auto"/>
          <w:spacing w:val="0"/>
          <w:sz w:val="32"/>
          <w:szCs w:val="32"/>
          <w:u w:val="none"/>
          <w:shd w:val="clear" w:color="auto" w:fill="FFFFFF"/>
        </w:rPr>
        <w:t>二类医疗器械</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的企业建立符合医疗器械经营质量管理要求的计算机信息管理系统。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2"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eastAsia="zh-CN"/>
        </w:rPr>
        <w:t>第二十二条</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医疗器械</w:t>
      </w:r>
      <w:r>
        <w:rPr>
          <w:rFonts w:hint="eastAsia" w:ascii="仿宋_GB2312" w:hAnsi="仿宋_GB2312" w:eastAsia="仿宋_GB2312" w:cs="仿宋_GB2312"/>
          <w:i w:val="0"/>
          <w:caps w:val="0"/>
          <w:color w:val="auto"/>
          <w:spacing w:val="0"/>
          <w:sz w:val="32"/>
          <w:szCs w:val="32"/>
          <w:lang w:eastAsia="zh-CN"/>
        </w:rPr>
        <w:t>库房应</w:t>
      </w:r>
      <w:r>
        <w:rPr>
          <w:rFonts w:hint="eastAsia" w:ascii="仿宋_GB2312" w:hAnsi="仿宋_GB2312" w:eastAsia="仿宋_GB2312" w:cs="仿宋_GB2312"/>
          <w:i w:val="0"/>
          <w:caps w:val="0"/>
          <w:color w:val="auto"/>
          <w:spacing w:val="0"/>
          <w:sz w:val="32"/>
          <w:szCs w:val="32"/>
        </w:rPr>
        <w:t>符合以下要求: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（一）</w:t>
      </w:r>
      <w:r>
        <w:rPr>
          <w:rFonts w:hint="eastAsia" w:ascii="仿宋_GB2312" w:hAnsi="仿宋_GB2312" w:eastAsia="仿宋_GB2312" w:cs="仿宋_GB2312"/>
          <w:i w:val="0"/>
          <w:caps w:val="0"/>
          <w:color w:val="auto"/>
          <w:spacing w:val="0"/>
          <w:sz w:val="32"/>
          <w:szCs w:val="32"/>
        </w:rPr>
        <w:t>内外环境整洁，无污染源；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（二）</w:t>
      </w:r>
      <w:r>
        <w:rPr>
          <w:rFonts w:hint="eastAsia" w:ascii="仿宋_GB2312" w:hAnsi="仿宋_GB2312" w:eastAsia="仿宋_GB2312" w:cs="仿宋_GB2312"/>
          <w:i w:val="0"/>
          <w:caps w:val="0"/>
          <w:color w:val="auto"/>
          <w:spacing w:val="0"/>
          <w:sz w:val="32"/>
          <w:szCs w:val="32"/>
        </w:rPr>
        <w:t>内墙光洁，地面平整，房屋结构严密；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（三）</w:t>
      </w:r>
      <w:r>
        <w:rPr>
          <w:rFonts w:hint="eastAsia" w:ascii="仿宋_GB2312" w:hAnsi="仿宋_GB2312" w:eastAsia="仿宋_GB2312" w:cs="仿宋_GB2312"/>
          <w:i w:val="0"/>
          <w:caps w:val="0"/>
          <w:color w:val="auto"/>
          <w:spacing w:val="0"/>
          <w:sz w:val="32"/>
          <w:szCs w:val="32"/>
        </w:rPr>
        <w:t>有防止室外装卸、搬运、接收、发运等作业受异常天气影响的措施；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（四）</w:t>
      </w:r>
      <w:r>
        <w:rPr>
          <w:rFonts w:hint="eastAsia" w:ascii="仿宋_GB2312" w:hAnsi="仿宋_GB2312" w:eastAsia="仿宋_GB2312" w:cs="仿宋_GB2312"/>
          <w:i w:val="0"/>
          <w:caps w:val="0"/>
          <w:color w:val="auto"/>
          <w:spacing w:val="0"/>
          <w:sz w:val="32"/>
          <w:szCs w:val="32"/>
        </w:rPr>
        <w:t>有可靠的安全防护措施，能够对无关人员进入实行可控管理；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bookmarkStart w:id="28" w:name="sub17013353_4_3"/>
      <w:bookmarkEnd w:id="28"/>
      <w:bookmarkStart w:id="29" w:name="sub17013353_4_4"/>
      <w:bookmarkEnd w:id="29"/>
      <w:bookmarkStart w:id="30" w:name="第十九条"/>
      <w:bookmarkEnd w:id="30"/>
      <w:bookmarkStart w:id="31" w:name="4-4"/>
      <w:bookmarkEnd w:id="31"/>
      <w:bookmarkStart w:id="32" w:name="4_3"/>
      <w:bookmarkEnd w:id="32"/>
      <w:bookmarkStart w:id="33" w:name="4_4"/>
      <w:bookmarkEnd w:id="33"/>
      <w:bookmarkStart w:id="34" w:name="4-3"/>
      <w:bookmarkEnd w:id="34"/>
      <w:bookmarkStart w:id="35" w:name="第十八条"/>
      <w:bookmarkEnd w:id="35"/>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二十三</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医疗器械贮存作业区、辅助作业区应当与办公区和生活区分开一定距离或者有隔离措施。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sz w:val="32"/>
          <w:szCs w:val="32"/>
        </w:rPr>
      </w:pPr>
      <w:bookmarkStart w:id="36" w:name="4_6"/>
      <w:bookmarkEnd w:id="36"/>
      <w:bookmarkStart w:id="37" w:name="sub17013353_4_6"/>
      <w:bookmarkEnd w:id="37"/>
      <w:bookmarkStart w:id="38" w:name="4_5"/>
      <w:bookmarkEnd w:id="38"/>
      <w:bookmarkStart w:id="39" w:name="4-5"/>
      <w:bookmarkEnd w:id="39"/>
      <w:bookmarkStart w:id="40" w:name="第二十一条"/>
      <w:bookmarkEnd w:id="40"/>
      <w:bookmarkStart w:id="41" w:name="4-6"/>
      <w:bookmarkEnd w:id="41"/>
      <w:bookmarkStart w:id="42" w:name="sub17013353_4_5"/>
      <w:bookmarkEnd w:id="42"/>
      <w:bookmarkStart w:id="43" w:name="第二十条"/>
      <w:bookmarkEnd w:id="43"/>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十</w:t>
      </w:r>
      <w:r>
        <w:rPr>
          <w:rFonts w:hint="eastAsia" w:ascii="仿宋_GB2312" w:hAnsi="仿宋_GB2312" w:eastAsia="仿宋_GB2312" w:cs="仿宋_GB2312"/>
          <w:i w:val="0"/>
          <w:caps w:val="0"/>
          <w:color w:val="auto"/>
          <w:spacing w:val="0"/>
          <w:sz w:val="32"/>
          <w:szCs w:val="32"/>
          <w:shd w:val="clear" w:color="auto" w:fill="FFFFFF"/>
          <w:lang w:eastAsia="zh-CN"/>
        </w:rPr>
        <w:t>四</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库房应当配备与经营范围和经营规模相适应的设施设备，包括：</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（一）医疗器械与地面之间有效隔离的设备，包括货架、托盘等；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（二）避光、通风、防潮、防虫、防鼠等设施；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（三）符合安全用电要求的照明设备；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（四）包装物料的存放场所；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（五）有特殊要求的医疗器械应配备的相应设施设备。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sz w:val="32"/>
          <w:szCs w:val="32"/>
        </w:rPr>
      </w:pPr>
      <w:bookmarkStart w:id="44" w:name="4_7"/>
      <w:bookmarkEnd w:id="44"/>
      <w:bookmarkStart w:id="45" w:name="4-7"/>
      <w:bookmarkEnd w:id="45"/>
      <w:bookmarkStart w:id="46" w:name="sub17013353_4_7"/>
      <w:bookmarkEnd w:id="46"/>
      <w:bookmarkStart w:id="47" w:name="第二十二条"/>
      <w:bookmarkEnd w:id="47"/>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十</w:t>
      </w:r>
      <w:r>
        <w:rPr>
          <w:rFonts w:hint="eastAsia" w:ascii="仿宋_GB2312" w:hAnsi="仿宋_GB2312" w:eastAsia="仿宋_GB2312" w:cs="仿宋_GB2312"/>
          <w:i w:val="0"/>
          <w:caps w:val="0"/>
          <w:color w:val="auto"/>
          <w:spacing w:val="0"/>
          <w:sz w:val="32"/>
          <w:szCs w:val="32"/>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库房温度、湿度应当符合所经营医疗器械说明书或者标签标示的要求。对有特殊温湿度贮存要求的医疗器械，应当配备有效调控及监测温湿度的设备或者仪器。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sz w:val="32"/>
          <w:szCs w:val="32"/>
        </w:rPr>
      </w:pPr>
      <w:bookmarkStart w:id="48" w:name="sub17013353_4_8"/>
      <w:bookmarkEnd w:id="48"/>
      <w:bookmarkStart w:id="49" w:name="4-8"/>
      <w:bookmarkEnd w:id="49"/>
      <w:bookmarkStart w:id="50" w:name="4_8"/>
      <w:bookmarkEnd w:id="50"/>
      <w:bookmarkStart w:id="51" w:name="第二十三条"/>
      <w:bookmarkEnd w:id="51"/>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十</w:t>
      </w:r>
      <w:r>
        <w:rPr>
          <w:rFonts w:hint="eastAsia" w:ascii="仿宋_GB2312" w:hAnsi="仿宋_GB2312" w:eastAsia="仿宋_GB2312" w:cs="仿宋_GB2312"/>
          <w:i w:val="0"/>
          <w:caps w:val="0"/>
          <w:color w:val="auto"/>
          <w:spacing w:val="0"/>
          <w:sz w:val="32"/>
          <w:szCs w:val="32"/>
          <w:shd w:val="clear" w:color="auto" w:fill="FFFFFF"/>
          <w:lang w:eastAsia="zh-CN"/>
        </w:rPr>
        <w:t>六</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从事</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批发需要冷藏、冷冻贮存运输的医疗器械，应当配备以下设施设备并进行验证：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（一）与其经营规模和经营品种相适应的冷藏库、冷冻库，</w:t>
      </w:r>
      <w:r>
        <w:rPr>
          <w:rFonts w:hint="eastAsia" w:ascii="仿宋_GB2312" w:hAnsi="仿宋_GB2312" w:eastAsia="仿宋_GB2312" w:cs="仿宋_GB2312"/>
          <w:i w:val="0"/>
          <w:caps w:val="0"/>
          <w:color w:val="auto"/>
          <w:spacing w:val="0"/>
          <w:sz w:val="32"/>
          <w:szCs w:val="32"/>
          <w:u w:val="none"/>
        </w:rPr>
        <w:t>容积</w:t>
      </w:r>
      <w:r>
        <w:rPr>
          <w:rFonts w:hint="eastAsia" w:ascii="仿宋_GB2312" w:hAnsi="仿宋_GB2312" w:eastAsia="仿宋_GB2312" w:cs="仿宋_GB2312"/>
          <w:i w:val="0"/>
          <w:caps w:val="0"/>
          <w:color w:val="auto"/>
          <w:spacing w:val="0"/>
          <w:sz w:val="32"/>
          <w:szCs w:val="32"/>
          <w:u w:val="none"/>
          <w:lang w:eastAsia="zh-CN"/>
        </w:rPr>
        <w:t>分别</w:t>
      </w:r>
      <w:r>
        <w:rPr>
          <w:rFonts w:hint="eastAsia" w:ascii="仿宋_GB2312" w:hAnsi="仿宋_GB2312" w:eastAsia="仿宋_GB2312" w:cs="仿宋_GB2312"/>
          <w:i w:val="0"/>
          <w:caps w:val="0"/>
          <w:color w:val="auto"/>
          <w:spacing w:val="0"/>
          <w:sz w:val="32"/>
          <w:szCs w:val="32"/>
          <w:u w:val="none"/>
        </w:rPr>
        <w:t>不</w:t>
      </w:r>
      <w:r>
        <w:rPr>
          <w:rFonts w:hint="eastAsia" w:ascii="仿宋_GB2312" w:hAnsi="仿宋_GB2312" w:eastAsia="仿宋_GB2312" w:cs="仿宋_GB2312"/>
          <w:i w:val="0"/>
          <w:caps w:val="0"/>
          <w:color w:val="auto"/>
          <w:spacing w:val="0"/>
          <w:sz w:val="32"/>
          <w:szCs w:val="32"/>
          <w:u w:val="none"/>
          <w:lang w:eastAsia="zh-CN"/>
        </w:rPr>
        <w:t>得</w:t>
      </w:r>
      <w:r>
        <w:rPr>
          <w:rFonts w:hint="eastAsia" w:ascii="仿宋_GB2312" w:hAnsi="仿宋_GB2312" w:eastAsia="仿宋_GB2312" w:cs="仿宋_GB2312"/>
          <w:i w:val="0"/>
          <w:caps w:val="0"/>
          <w:color w:val="auto"/>
          <w:spacing w:val="0"/>
          <w:sz w:val="32"/>
          <w:szCs w:val="32"/>
          <w:u w:val="none"/>
        </w:rPr>
        <w:t>少于20立方米</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；处于偏远地区的同类企业，产品用量较少的，为满足供给需要，可用医用冰柜（箱）代替冷藏库和冷冻库。</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（二）用于冷库</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（冰柜）</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温度、湿度监测、显示、记录、调控、报警的设备；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（三）能确保制冷设备正常运转的设施（如备用发电机组或者双回路供电系统）；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（四）企业应当根据相应的运输规模和运输环境要求配备冷藏车、保温车、冷藏箱、保温箱等设备；</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（五）对有特殊温湿度要求的医疗器械，应当配备符合其贮存要求的设施设备。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bookmarkStart w:id="52" w:name="第二十四条"/>
      <w:bookmarkEnd w:id="52"/>
      <w:bookmarkStart w:id="53" w:name="4-13"/>
      <w:bookmarkEnd w:id="53"/>
      <w:bookmarkStart w:id="54" w:name="第二十八条"/>
      <w:bookmarkEnd w:id="54"/>
      <w:bookmarkStart w:id="55" w:name="4_13"/>
      <w:bookmarkEnd w:id="55"/>
      <w:bookmarkStart w:id="56" w:name="4_9"/>
      <w:bookmarkEnd w:id="56"/>
      <w:bookmarkStart w:id="57" w:name="sub17013353_4_13"/>
      <w:bookmarkEnd w:id="57"/>
      <w:bookmarkStart w:id="58" w:name="sub17013353_4_9"/>
      <w:bookmarkEnd w:id="58"/>
      <w:bookmarkStart w:id="59" w:name="4-9"/>
      <w:bookmarkEnd w:id="59"/>
      <w:r>
        <w:rPr>
          <w:rFonts w:hint="eastAsia" w:ascii="仿宋_GB2312" w:hAnsi="仿宋_GB2312" w:eastAsia="仿宋_GB2312" w:cs="仿宋_GB2312"/>
          <w:b w:val="0"/>
          <w:bCs/>
          <w:i w:val="0"/>
          <w:caps w:val="0"/>
          <w:color w:val="auto"/>
          <w:spacing w:val="0"/>
          <w:sz w:val="32"/>
          <w:szCs w:val="32"/>
          <w:shd w:val="clear" w:color="auto" w:fill="FFFFFF"/>
          <w:lang w:eastAsia="zh-CN"/>
        </w:rPr>
        <w:t>（六）</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企业应当对冷库以及冷藏、保温等运输设施设备进行使用前验证、使用后定期验证，并形成验证控制文件，包括验证方案、报告、评价和预防措施等，相关设施设备停用重新使用时应当进行验证。对温湿度监测设备等计量器具定期进行校准或者检定，并保存校准或者检定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二十七</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企业应当对基础设施及相关设备进行定期检查、清洁和维护，并建立记录和档案。</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b w:val="0"/>
          <w:bCs/>
          <w:i w:val="0"/>
          <w:caps w:val="0"/>
          <w:color w:val="auto"/>
          <w:spacing w:val="0"/>
          <w:sz w:val="32"/>
          <w:szCs w:val="32"/>
        </w:rPr>
      </w:pPr>
      <w:bookmarkStart w:id="60" w:name="4_14"/>
      <w:bookmarkEnd w:id="60"/>
      <w:bookmarkStart w:id="61" w:name="4-14"/>
      <w:bookmarkEnd w:id="61"/>
      <w:bookmarkStart w:id="62" w:name="第二十九条"/>
      <w:bookmarkEnd w:id="62"/>
      <w:bookmarkStart w:id="63" w:name="sub17013353_4_14"/>
      <w:bookmarkEnd w:id="63"/>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二十八</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有下列经营行为之一的，企业可以不单独设立医疗器械库房：</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（一）单一门店零售企业的经营场所陈列条件能符合其所经营医疗器械产品性能要求、面积能满足其经营规模及品种陈列需要的；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（二）药品连锁零售门店经营医疗器械的；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（三）全部委托其他医疗器械生产经营企业提供贮存、配送服务的；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（四）专营医疗器械软件或者医用磁共振、医用X射线、医用高能射线、医用核素设备等大型高值医用设备的。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i w:val="0"/>
          <w:caps w:val="0"/>
          <w:color w:val="auto"/>
          <w:spacing w:val="0"/>
          <w:sz w:val="32"/>
          <w:szCs w:val="32"/>
        </w:rPr>
      </w:pPr>
      <w:bookmarkStart w:id="64" w:name="4_16"/>
      <w:bookmarkEnd w:id="64"/>
      <w:bookmarkStart w:id="65" w:name="第三十一条"/>
      <w:bookmarkEnd w:id="65"/>
      <w:bookmarkStart w:id="66" w:name="4-16"/>
      <w:bookmarkEnd w:id="66"/>
      <w:bookmarkStart w:id="67" w:name="sub17013353_4_16"/>
      <w:bookmarkEnd w:id="67"/>
      <w:r>
        <w:rPr>
          <w:rFonts w:hint="eastAsia" w:ascii="仿宋_GB2312" w:hAnsi="仿宋_GB2312" w:eastAsia="仿宋_GB2312" w:cs="仿宋_GB2312"/>
          <w:i w:val="0"/>
          <w:caps w:val="0"/>
          <w:color w:val="auto"/>
          <w:spacing w:val="0"/>
          <w:sz w:val="32"/>
          <w:szCs w:val="32"/>
          <w:shd w:val="clear" w:color="auto" w:fill="FFFFFF"/>
        </w:rPr>
        <w:t>第</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十</w:t>
      </w:r>
      <w:r>
        <w:rPr>
          <w:rFonts w:hint="eastAsia" w:ascii="仿宋_GB2312" w:hAnsi="仿宋_GB2312" w:eastAsia="仿宋_GB2312" w:cs="仿宋_GB2312"/>
          <w:i w:val="0"/>
          <w:caps w:val="0"/>
          <w:color w:val="auto"/>
          <w:spacing w:val="0"/>
          <w:sz w:val="32"/>
          <w:szCs w:val="32"/>
          <w:shd w:val="clear" w:color="auto" w:fill="FFFFFF"/>
          <w:lang w:eastAsia="zh-CN"/>
        </w:rPr>
        <w:t>九</w:t>
      </w:r>
      <w:r>
        <w:rPr>
          <w:rFonts w:hint="eastAsia" w:ascii="仿宋_GB2312" w:hAnsi="仿宋_GB2312" w:eastAsia="仿宋_GB2312" w:cs="仿宋_GB2312"/>
          <w:i w:val="0"/>
          <w:caps w:val="0"/>
          <w:color w:val="auto"/>
          <w:spacing w:val="0"/>
          <w:sz w:val="32"/>
          <w:szCs w:val="32"/>
          <w:shd w:val="clear" w:color="auto" w:fill="FFFFFF"/>
        </w:rPr>
        <w:t>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企业为其他医疗器械生产经营企业提供贮存、配送服务，还应当符合以下要求：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（一）具备从事现代物流储运业务的条件；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（二）具有与委托方实施实时电子数据交换和实现产品经营全过程可追溯、可追踪管理的计算机信息平台和技术手段；</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（三）具有接受属地</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盟市和旗县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药品监督管理部门电子监管的数据接口；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firstLine="420"/>
        <w:jc w:val="left"/>
        <w:textAlignment w:val="auto"/>
        <w:rPr>
          <w:rFonts w:hint="eastAsia" w:ascii="方正仿宋_GBK" w:hAnsi="方正仿宋_GBK" w:eastAsia="方正仿宋_GBK" w:cs="方正仿宋_GBK"/>
          <w:b w:val="0"/>
          <w:bCs/>
          <w:color w:val="auto"/>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（四）药品监督管理部门的其他有关要求。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22"/>
        <w:jc w:val="both"/>
        <w:textAlignment w:val="auto"/>
        <w:rPr>
          <w:rFonts w:hint="default" w:ascii="仿宋" w:hAnsi="仿宋" w:eastAsia="仿宋" w:cs="仿宋"/>
          <w:i w:val="0"/>
          <w:caps w:val="0"/>
          <w:color w:val="auto"/>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420"/>
        <w:jc w:val="center"/>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第</w:t>
      </w:r>
      <w:r>
        <w:rPr>
          <w:rFonts w:hint="eastAsia" w:ascii="黑体" w:hAnsi="黑体" w:eastAsia="黑体" w:cs="黑体"/>
          <w:i w:val="0"/>
          <w:caps w:val="0"/>
          <w:color w:val="auto"/>
          <w:spacing w:val="0"/>
          <w:sz w:val="32"/>
          <w:szCs w:val="32"/>
          <w:shd w:val="clear" w:color="auto" w:fill="FFFFFF"/>
          <w:lang w:eastAsia="zh-CN"/>
        </w:rPr>
        <w:t>五</w:t>
      </w:r>
      <w:r>
        <w:rPr>
          <w:rFonts w:hint="eastAsia" w:ascii="黑体" w:hAnsi="黑体" w:eastAsia="黑体" w:cs="黑体"/>
          <w:i w:val="0"/>
          <w:caps w:val="0"/>
          <w:color w:val="auto"/>
          <w:spacing w:val="0"/>
          <w:sz w:val="32"/>
          <w:szCs w:val="32"/>
          <w:shd w:val="clear" w:color="auto" w:fill="FFFFFF"/>
        </w:rPr>
        <w:t>章</w:t>
      </w:r>
      <w:r>
        <w:rPr>
          <w:rFonts w:hint="eastAsia" w:ascii="黑体" w:hAnsi="黑体" w:eastAsia="黑体" w:cs="黑体"/>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rPr>
        <w:t>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2" w:firstLineChars="200"/>
        <w:textAlignment w:val="auto"/>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u w:val="none"/>
          <w:shd w:val="clear" w:color="auto" w:fill="FFFFFF"/>
        </w:rPr>
        <w:t>第</w:t>
      </w:r>
      <w:r>
        <w:rPr>
          <w:rFonts w:hint="eastAsia" w:ascii="仿宋_GB2312" w:hAnsi="仿宋_GB2312" w:eastAsia="仿宋_GB2312" w:cs="仿宋_GB2312"/>
          <w:b/>
          <w:bCs/>
          <w:i w:val="0"/>
          <w:caps w:val="0"/>
          <w:color w:val="auto"/>
          <w:spacing w:val="0"/>
          <w:sz w:val="32"/>
          <w:szCs w:val="32"/>
          <w:u w:val="none"/>
          <w:shd w:val="clear" w:color="auto" w:fill="FFFFFF"/>
          <w:lang w:eastAsia="zh-CN"/>
        </w:rPr>
        <w:t>三</w:t>
      </w:r>
      <w:r>
        <w:rPr>
          <w:rFonts w:hint="eastAsia" w:ascii="仿宋_GB2312" w:hAnsi="仿宋_GB2312" w:eastAsia="仿宋_GB2312" w:cs="仿宋_GB2312"/>
          <w:b/>
          <w:bCs/>
          <w:i w:val="0"/>
          <w:caps w:val="0"/>
          <w:color w:val="auto"/>
          <w:spacing w:val="0"/>
          <w:sz w:val="32"/>
          <w:szCs w:val="32"/>
          <w:u w:val="none"/>
          <w:shd w:val="clear" w:color="auto" w:fill="FFFFFF"/>
        </w:rPr>
        <w:t>十条</w:t>
      </w:r>
      <w:r>
        <w:rPr>
          <w:rFonts w:hint="eastAsia" w:ascii="仿宋_GB2312" w:hAnsi="仿宋_GB2312" w:eastAsia="仿宋_GB2312" w:cs="仿宋_GB2312"/>
          <w:b/>
          <w:bCs/>
          <w:i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药品连锁零售门店经营三类或须备案经营的二类医疗器械（免于备案的第二类医疗器械以外的二类器械），应单独许可或备案。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2"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color="auto" w:fill="FFFFFF"/>
        </w:rPr>
        <w:t>第</w:t>
      </w:r>
      <w:r>
        <w:rPr>
          <w:rFonts w:hint="eastAsia" w:ascii="仿宋_GB2312" w:hAnsi="仿宋_GB2312" w:eastAsia="仿宋_GB2312" w:cs="仿宋_GB2312"/>
          <w:b/>
          <w:bCs/>
          <w:i w:val="0"/>
          <w:caps w:val="0"/>
          <w:color w:val="auto"/>
          <w:spacing w:val="0"/>
          <w:sz w:val="32"/>
          <w:szCs w:val="32"/>
          <w:shd w:val="clear" w:color="auto" w:fill="FFFFFF"/>
          <w:lang w:eastAsia="zh-CN"/>
        </w:rPr>
        <w:t>三</w:t>
      </w:r>
      <w:r>
        <w:rPr>
          <w:rFonts w:hint="eastAsia" w:ascii="仿宋_GB2312" w:hAnsi="仿宋_GB2312" w:eastAsia="仿宋_GB2312" w:cs="仿宋_GB2312"/>
          <w:b/>
          <w:bCs/>
          <w:i w:val="0"/>
          <w:caps w:val="0"/>
          <w:color w:val="auto"/>
          <w:spacing w:val="0"/>
          <w:sz w:val="32"/>
          <w:szCs w:val="32"/>
          <w:shd w:val="clear" w:color="auto" w:fill="FFFFFF"/>
        </w:rPr>
        <w:t>十</w:t>
      </w:r>
      <w:r>
        <w:rPr>
          <w:rFonts w:hint="eastAsia" w:ascii="仿宋_GB2312" w:hAnsi="仿宋_GB2312" w:eastAsia="仿宋_GB2312" w:cs="仿宋_GB2312"/>
          <w:b/>
          <w:bCs/>
          <w:i w:val="0"/>
          <w:caps w:val="0"/>
          <w:color w:val="auto"/>
          <w:spacing w:val="0"/>
          <w:sz w:val="32"/>
          <w:szCs w:val="32"/>
          <w:shd w:val="clear" w:color="auto" w:fill="FFFFFF"/>
          <w:lang w:eastAsia="zh-CN"/>
        </w:rPr>
        <w:t>一</w:t>
      </w:r>
      <w:r>
        <w:rPr>
          <w:rFonts w:hint="eastAsia" w:ascii="仿宋_GB2312" w:hAnsi="仿宋_GB2312" w:eastAsia="仿宋_GB2312" w:cs="仿宋_GB2312"/>
          <w:b/>
          <w:bCs/>
          <w:i w:val="0"/>
          <w:caps w:val="0"/>
          <w:color w:val="auto"/>
          <w:spacing w:val="0"/>
          <w:sz w:val="32"/>
          <w:szCs w:val="32"/>
          <w:shd w:val="clear" w:color="auto" w:fill="FFFFFF"/>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本</w:t>
      </w:r>
      <w:r>
        <w:rPr>
          <w:rFonts w:hint="eastAsia" w:ascii="仿宋_GB2312" w:hAnsi="仿宋_GB2312" w:eastAsia="仿宋_GB2312" w:cs="仿宋_GB2312"/>
          <w:i w:val="0"/>
          <w:caps w:val="0"/>
          <w:color w:val="auto"/>
          <w:spacing w:val="0"/>
          <w:sz w:val="32"/>
          <w:szCs w:val="32"/>
          <w:shd w:val="clear" w:color="auto" w:fill="FFFFFF"/>
          <w:lang w:eastAsia="zh-CN"/>
        </w:rPr>
        <w:t>《工作指南》</w:t>
      </w:r>
      <w:r>
        <w:rPr>
          <w:rFonts w:hint="eastAsia" w:ascii="仿宋_GB2312" w:hAnsi="仿宋_GB2312" w:eastAsia="仿宋_GB2312" w:cs="仿宋_GB2312"/>
          <w:i w:val="0"/>
          <w:caps w:val="0"/>
          <w:color w:val="auto"/>
          <w:spacing w:val="0"/>
          <w:sz w:val="32"/>
          <w:szCs w:val="32"/>
          <w:shd w:val="clear" w:color="auto" w:fill="FFFFFF"/>
        </w:rPr>
        <w:t>下列用语的含义是：</w:t>
      </w:r>
    </w:p>
    <w:p>
      <w:pPr>
        <w:keepNext w:val="0"/>
        <w:keepLines w:val="0"/>
        <w:pageBreakBefore w:val="0"/>
        <w:kinsoku/>
        <w:wordWrap/>
        <w:overflowPunct/>
        <w:topLinePunct w:val="0"/>
        <w:autoSpaceDE/>
        <w:autoSpaceDN/>
        <w:bidi w:val="0"/>
        <w:adjustRightInd/>
        <w:spacing w:line="560" w:lineRule="exact"/>
        <w:ind w:left="0" w:leftChars="0" w:firstLine="608" w:firstLineChars="19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医疗器械相关专业，是指医疗器械、</w:t>
      </w:r>
      <w:r>
        <w:rPr>
          <w:rFonts w:hint="eastAsia" w:ascii="仿宋_GB2312" w:hAnsi="仿宋_GB2312" w:eastAsia="仿宋_GB2312" w:cs="仿宋_GB2312"/>
          <w:b w:val="0"/>
          <w:bCs/>
          <w:i w:val="0"/>
          <w:caps w:val="0"/>
          <w:color w:val="auto"/>
          <w:spacing w:val="0"/>
          <w:kern w:val="0"/>
          <w:sz w:val="32"/>
          <w:szCs w:val="32"/>
          <w:u w:val="none"/>
          <w:shd w:val="clear" w:color="auto" w:fill="FFFFFF"/>
          <w:lang w:val="en-US" w:eastAsia="zh-CN" w:bidi="ar"/>
        </w:rPr>
        <w:fldChar w:fldCharType="begin"/>
      </w:r>
      <w:r>
        <w:rPr>
          <w:rFonts w:hint="eastAsia" w:ascii="仿宋_GB2312" w:hAnsi="仿宋_GB2312" w:eastAsia="仿宋_GB2312" w:cs="仿宋_GB2312"/>
          <w:b w:val="0"/>
          <w:bCs/>
          <w:i w:val="0"/>
          <w:caps w:val="0"/>
          <w:color w:val="auto"/>
          <w:spacing w:val="0"/>
          <w:kern w:val="0"/>
          <w:sz w:val="32"/>
          <w:szCs w:val="32"/>
          <w:u w:val="none"/>
          <w:shd w:val="clear" w:color="auto" w:fill="FFFFFF"/>
          <w:lang w:val="en-US" w:eastAsia="zh-CN" w:bidi="ar"/>
        </w:rPr>
        <w:instrText xml:space="preserve"> HYPERLINK "https://baike.baidu.com/item/%E7%94%9F%E7%89%A9%E5%8C%BB%E5%AD%A6%E5%B7%A5%E7%A8%8B/660948" \t "/home/syj/Documents\\x/_blank" </w:instrText>
      </w:r>
      <w:r>
        <w:rPr>
          <w:rFonts w:hint="eastAsia" w:ascii="仿宋_GB2312" w:hAnsi="仿宋_GB2312" w:eastAsia="仿宋_GB2312" w:cs="仿宋_GB2312"/>
          <w:b w:val="0"/>
          <w:bCs/>
          <w:i w:val="0"/>
          <w:caps w:val="0"/>
          <w:color w:val="auto"/>
          <w:spacing w:val="0"/>
          <w:kern w:val="0"/>
          <w:sz w:val="32"/>
          <w:szCs w:val="32"/>
          <w:u w:val="none"/>
          <w:shd w:val="clear" w:color="auto" w:fill="FFFFFF"/>
          <w:lang w:val="en-US" w:eastAsia="zh-CN" w:bidi="ar"/>
        </w:rPr>
        <w:fldChar w:fldCharType="separate"/>
      </w:r>
      <w:r>
        <w:rPr>
          <w:rStyle w:val="12"/>
          <w:rFonts w:hint="eastAsia" w:ascii="仿宋_GB2312" w:hAnsi="仿宋_GB2312" w:eastAsia="仿宋_GB2312" w:cs="仿宋_GB2312"/>
          <w:b w:val="0"/>
          <w:bCs/>
          <w:i w:val="0"/>
          <w:caps w:val="0"/>
          <w:color w:val="auto"/>
          <w:spacing w:val="0"/>
          <w:sz w:val="32"/>
          <w:szCs w:val="32"/>
          <w:u w:val="none"/>
          <w:shd w:val="clear" w:color="auto" w:fill="FFFFFF"/>
        </w:rPr>
        <w:t>生物医学工程</w:t>
      </w:r>
      <w:r>
        <w:rPr>
          <w:rFonts w:hint="eastAsia" w:ascii="仿宋_GB2312" w:hAnsi="仿宋_GB2312" w:eastAsia="仿宋_GB2312" w:cs="仿宋_GB2312"/>
          <w:b w:val="0"/>
          <w:bCs/>
          <w:i w:val="0"/>
          <w:caps w:val="0"/>
          <w:color w:val="auto"/>
          <w:spacing w:val="0"/>
          <w:kern w:val="0"/>
          <w:sz w:val="32"/>
          <w:szCs w:val="32"/>
          <w:u w:val="none"/>
          <w:shd w:val="clear" w:color="auto" w:fill="FFFFFF"/>
          <w:lang w:val="en-US" w:eastAsia="zh-CN" w:bidi="ar"/>
        </w:rPr>
        <w:fldChar w:fldCharType="end"/>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、机械、电子、医学、生物工程、化学、药学、护理学、康复、检验学、管理等专业。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医疗器械批发，是指将医疗器械销售给具有资质的经营企业或者使用单位的医疗器械经营行为。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医疗器械零售，是指将医疗器械直接销售给消费者的医疗器械经营行为。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首营企业：购进医疗器械时，与本企业首次发生供需关系的医疗器械生产或经营企业。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首营品种：本企业向</w:t>
      </w:r>
      <w:r>
        <w:rPr>
          <w:rFonts w:hint="eastAsia" w:ascii="仿宋_GB2312" w:hAnsi="仿宋_GB2312" w:eastAsia="仿宋_GB2312" w:cs="仿宋_GB2312"/>
          <w:i w:val="0"/>
          <w:caps w:val="0"/>
          <w:color w:val="auto"/>
          <w:spacing w:val="0"/>
          <w:sz w:val="32"/>
          <w:szCs w:val="32"/>
          <w:shd w:val="clear" w:color="auto" w:fill="FFFFFF"/>
          <w:lang w:eastAsia="zh-CN"/>
        </w:rPr>
        <w:t>医疗器械注册人、备案人、受托</w:t>
      </w:r>
      <w:r>
        <w:rPr>
          <w:rFonts w:hint="eastAsia" w:ascii="仿宋_GB2312" w:hAnsi="仿宋_GB2312" w:eastAsia="仿宋_GB2312" w:cs="仿宋_GB2312"/>
          <w:i w:val="0"/>
          <w:caps w:val="0"/>
          <w:color w:val="auto"/>
          <w:spacing w:val="0"/>
          <w:sz w:val="32"/>
          <w:szCs w:val="32"/>
          <w:shd w:val="clear" w:color="auto" w:fill="FFFFFF"/>
        </w:rPr>
        <w:t>生产或医疗器械经营企业首次购进的医疗器械</w:t>
      </w:r>
      <w:r>
        <w:rPr>
          <w:rFonts w:hint="eastAsia" w:ascii="仿宋_GB2312" w:hAnsi="仿宋_GB2312" w:eastAsia="仿宋_GB2312" w:cs="仿宋_GB2312"/>
          <w:i w:val="0"/>
          <w:caps w:val="0"/>
          <w:color w:val="auto"/>
          <w:spacing w:val="0"/>
          <w:sz w:val="32"/>
          <w:szCs w:val="32"/>
          <w:shd w:val="clear" w:color="auto" w:fill="FFFFFF"/>
          <w:lang w:eastAsia="zh-CN"/>
        </w:rPr>
        <w:t>产品</w:t>
      </w:r>
      <w:r>
        <w:rPr>
          <w:rFonts w:hint="eastAsia" w:ascii="仿宋_GB2312" w:hAnsi="仿宋_GB2312" w:eastAsia="仿宋_GB2312" w:cs="仿宋_GB2312"/>
          <w:i w:val="0"/>
          <w:caps w:val="0"/>
          <w:color w:val="auto"/>
          <w:spacing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firstLine="610" w:firstLineChars="19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eastAsia="zh-CN"/>
        </w:rPr>
        <w:t>第三十二条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本</w:t>
      </w:r>
      <w:r>
        <w:rPr>
          <w:rFonts w:hint="eastAsia" w:ascii="仿宋_GB2312" w:hAnsi="仿宋_GB2312" w:eastAsia="仿宋_GB2312" w:cs="仿宋_GB2312"/>
          <w:b w:val="0"/>
          <w:bCs/>
          <w:color w:val="auto"/>
          <w:sz w:val="32"/>
          <w:szCs w:val="32"/>
          <w:lang w:eastAsia="zh-CN"/>
        </w:rPr>
        <w:t>《工作指南》</w:t>
      </w:r>
      <w:r>
        <w:rPr>
          <w:rFonts w:hint="eastAsia" w:ascii="仿宋_GB2312" w:hAnsi="仿宋_GB2312" w:eastAsia="仿宋_GB2312" w:cs="仿宋_GB2312"/>
          <w:b w:val="0"/>
          <w:bCs/>
          <w:color w:val="auto"/>
          <w:sz w:val="32"/>
          <w:szCs w:val="32"/>
        </w:rPr>
        <w:t>自发布之日起施行</w:t>
      </w:r>
      <w:r>
        <w:rPr>
          <w:rFonts w:hint="eastAsia" w:ascii="仿宋_GB2312" w:hAnsi="仿宋_GB2312" w:eastAsia="仿宋_GB2312" w:cs="仿宋_GB2312"/>
          <w:b w:val="0"/>
          <w:bCs/>
          <w:color w:val="auto"/>
          <w:sz w:val="32"/>
          <w:szCs w:val="32"/>
          <w:lang w:eastAsia="zh-CN"/>
        </w:rPr>
        <w:t>，有效期</w:t>
      </w:r>
      <w:r>
        <w:rPr>
          <w:rFonts w:hint="eastAsia" w:ascii="仿宋_GB2312" w:hAnsi="仿宋_GB2312" w:eastAsia="仿宋_GB2312" w:cs="仿宋_GB2312"/>
          <w:b w:val="0"/>
          <w:bCs/>
          <w:color w:val="auto"/>
          <w:sz w:val="32"/>
          <w:szCs w:val="32"/>
          <w:lang w:val="en-US" w:eastAsia="zh-CN"/>
        </w:rPr>
        <w:t>5年，</w:t>
      </w:r>
      <w:r>
        <w:rPr>
          <w:rFonts w:hint="eastAsia" w:ascii="仿宋_GB2312" w:hAnsi="仿宋_GB2312" w:eastAsia="仿宋_GB2312" w:cs="仿宋_GB2312"/>
          <w:b w:val="0"/>
          <w:bCs/>
          <w:color w:val="auto"/>
          <w:sz w:val="32"/>
          <w:szCs w:val="32"/>
        </w:rPr>
        <w:t>由内蒙古自治区药品监督</w:t>
      </w:r>
      <w:r>
        <w:rPr>
          <w:rFonts w:hint="eastAsia" w:ascii="仿宋_GB2312" w:hAnsi="仿宋_GB2312" w:eastAsia="仿宋_GB2312" w:cs="仿宋_GB2312"/>
          <w:b w:val="0"/>
          <w:bCs/>
          <w:color w:val="auto"/>
          <w:sz w:val="32"/>
          <w:szCs w:val="32"/>
          <w:lang w:eastAsia="zh-CN"/>
        </w:rPr>
        <w:t>管理部门</w:t>
      </w:r>
      <w:r>
        <w:rPr>
          <w:rFonts w:hint="eastAsia" w:ascii="仿宋_GB2312" w:hAnsi="仿宋_GB2312" w:eastAsia="仿宋_GB2312" w:cs="仿宋_GB2312"/>
          <w:b w:val="0"/>
          <w:bCs/>
          <w:color w:val="auto"/>
          <w:sz w:val="32"/>
          <w:szCs w:val="32"/>
        </w:rPr>
        <w:t>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仿宋_GB2312" w:hAnsi="仿宋_GB2312" w:eastAsia="仿宋_GB2312" w:cs="仿宋_GB2312"/>
          <w:b/>
          <w:bCs w:val="0"/>
          <w:i w:val="0"/>
          <w:caps w:val="0"/>
          <w:color w:val="auto"/>
          <w:spacing w:val="0"/>
          <w:sz w:val="32"/>
          <w:szCs w:val="32"/>
          <w:shd w:val="clear" w:color="auto" w:fill="FFFFFF"/>
          <w:lang w:val="en-US" w:eastAsia="zh-CN"/>
        </w:rPr>
      </w:pPr>
      <w:bookmarkStart w:id="68" w:name="_GoBack"/>
      <w:bookmarkEnd w:id="68"/>
    </w:p>
    <w:sectPr>
      <w:footerReference r:id="rId3" w:type="default"/>
      <w:pgSz w:w="11906" w:h="16838"/>
      <w:pgMar w:top="2154" w:right="1474" w:bottom="147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FD"/>
    <w:rsid w:val="00014A6A"/>
    <w:rsid w:val="00140241"/>
    <w:rsid w:val="001C11EA"/>
    <w:rsid w:val="001F0185"/>
    <w:rsid w:val="0027546D"/>
    <w:rsid w:val="003121B1"/>
    <w:rsid w:val="0038080F"/>
    <w:rsid w:val="003B1D56"/>
    <w:rsid w:val="003E7F50"/>
    <w:rsid w:val="006225FE"/>
    <w:rsid w:val="008515CE"/>
    <w:rsid w:val="009E05AD"/>
    <w:rsid w:val="009F480A"/>
    <w:rsid w:val="00A660C0"/>
    <w:rsid w:val="00BF65B3"/>
    <w:rsid w:val="00C10BBE"/>
    <w:rsid w:val="00C3160B"/>
    <w:rsid w:val="00C413FD"/>
    <w:rsid w:val="00CA793A"/>
    <w:rsid w:val="00E2686C"/>
    <w:rsid w:val="06F3E9AF"/>
    <w:rsid w:val="17EF5790"/>
    <w:rsid w:val="197D893C"/>
    <w:rsid w:val="1FBE7F31"/>
    <w:rsid w:val="23103A5B"/>
    <w:rsid w:val="271FD0ED"/>
    <w:rsid w:val="27EF109C"/>
    <w:rsid w:val="2EC3BC0C"/>
    <w:rsid w:val="2F785F38"/>
    <w:rsid w:val="2FDFF48E"/>
    <w:rsid w:val="2FFF33A3"/>
    <w:rsid w:val="37770B66"/>
    <w:rsid w:val="377F70B6"/>
    <w:rsid w:val="37FFE10A"/>
    <w:rsid w:val="3BD79139"/>
    <w:rsid w:val="3DBE0A83"/>
    <w:rsid w:val="3DE77338"/>
    <w:rsid w:val="3DFF90B0"/>
    <w:rsid w:val="3E078D84"/>
    <w:rsid w:val="3E6E170C"/>
    <w:rsid w:val="3F5BBFF5"/>
    <w:rsid w:val="3F7F6A5A"/>
    <w:rsid w:val="3F8F3BDF"/>
    <w:rsid w:val="3FD737C5"/>
    <w:rsid w:val="3FEF6FE1"/>
    <w:rsid w:val="3FFF24A5"/>
    <w:rsid w:val="42EA3E3B"/>
    <w:rsid w:val="467ED560"/>
    <w:rsid w:val="4BBF1219"/>
    <w:rsid w:val="4BFD2FA6"/>
    <w:rsid w:val="4F7DDB14"/>
    <w:rsid w:val="57DFA593"/>
    <w:rsid w:val="5ABDBDAF"/>
    <w:rsid w:val="5BAF3F5E"/>
    <w:rsid w:val="5D7D81A4"/>
    <w:rsid w:val="5EBB0CC0"/>
    <w:rsid w:val="5FAF0E0B"/>
    <w:rsid w:val="5FAF4869"/>
    <w:rsid w:val="5FB67B76"/>
    <w:rsid w:val="5FCBD542"/>
    <w:rsid w:val="65CFB0DB"/>
    <w:rsid w:val="67CCF8BC"/>
    <w:rsid w:val="6BB62A3A"/>
    <w:rsid w:val="6BED646E"/>
    <w:rsid w:val="6C7D29DD"/>
    <w:rsid w:val="6DABF21E"/>
    <w:rsid w:val="6DFFC787"/>
    <w:rsid w:val="6F3FAECD"/>
    <w:rsid w:val="6F79535F"/>
    <w:rsid w:val="6F7F38BA"/>
    <w:rsid w:val="6FBFB74A"/>
    <w:rsid w:val="6FDB5EB0"/>
    <w:rsid w:val="6FF99DD0"/>
    <w:rsid w:val="6FFBF8E3"/>
    <w:rsid w:val="72FFE975"/>
    <w:rsid w:val="73FFBEA4"/>
    <w:rsid w:val="75BEB8EB"/>
    <w:rsid w:val="75F647DD"/>
    <w:rsid w:val="76DDBF84"/>
    <w:rsid w:val="777F54FE"/>
    <w:rsid w:val="77CF282A"/>
    <w:rsid w:val="77D5FFCC"/>
    <w:rsid w:val="77FFE32E"/>
    <w:rsid w:val="784EFCC8"/>
    <w:rsid w:val="7B4FFDB7"/>
    <w:rsid w:val="7BBE1ACF"/>
    <w:rsid w:val="7BBF826B"/>
    <w:rsid w:val="7BF4BA05"/>
    <w:rsid w:val="7D3F5B63"/>
    <w:rsid w:val="7D9F786E"/>
    <w:rsid w:val="7DB74428"/>
    <w:rsid w:val="7DE7D42F"/>
    <w:rsid w:val="7DF7AC08"/>
    <w:rsid w:val="7DFFF332"/>
    <w:rsid w:val="7E724259"/>
    <w:rsid w:val="7E7FF3AC"/>
    <w:rsid w:val="7EAE3CC5"/>
    <w:rsid w:val="7EEDF574"/>
    <w:rsid w:val="7EEF2C86"/>
    <w:rsid w:val="7EF78C6B"/>
    <w:rsid w:val="7F2F0DFE"/>
    <w:rsid w:val="7F3F59AB"/>
    <w:rsid w:val="7F77FA94"/>
    <w:rsid w:val="7F7F91CB"/>
    <w:rsid w:val="7F95E09C"/>
    <w:rsid w:val="7FAA3FA6"/>
    <w:rsid w:val="7FBFEC63"/>
    <w:rsid w:val="7FC7FDEC"/>
    <w:rsid w:val="7FCDC6C7"/>
    <w:rsid w:val="7FE7CFF4"/>
    <w:rsid w:val="7FF72FA7"/>
    <w:rsid w:val="7FFF18F3"/>
    <w:rsid w:val="7FFFA61C"/>
    <w:rsid w:val="7FFFC5E9"/>
    <w:rsid w:val="8BFE4262"/>
    <w:rsid w:val="8FC9DF61"/>
    <w:rsid w:val="90BFCE37"/>
    <w:rsid w:val="93FC8469"/>
    <w:rsid w:val="97F9A513"/>
    <w:rsid w:val="9A463CDE"/>
    <w:rsid w:val="9FDD6CF4"/>
    <w:rsid w:val="9FF40E54"/>
    <w:rsid w:val="A57F39AF"/>
    <w:rsid w:val="A75C39B8"/>
    <w:rsid w:val="A97FBF85"/>
    <w:rsid w:val="AB39EAF5"/>
    <w:rsid w:val="ADEFBB01"/>
    <w:rsid w:val="B6FF28FA"/>
    <w:rsid w:val="B77F4F51"/>
    <w:rsid w:val="B7FFC2E9"/>
    <w:rsid w:val="B8FD7BDF"/>
    <w:rsid w:val="BEA47E86"/>
    <w:rsid w:val="BF3AEC74"/>
    <w:rsid w:val="BF5FB5CD"/>
    <w:rsid w:val="BFBEC1C9"/>
    <w:rsid w:val="BFC9A419"/>
    <w:rsid w:val="BFEF73B2"/>
    <w:rsid w:val="BFF35205"/>
    <w:rsid w:val="BFFF0964"/>
    <w:rsid w:val="C7FB294D"/>
    <w:rsid w:val="CBF9390A"/>
    <w:rsid w:val="CDBB09EF"/>
    <w:rsid w:val="CF2FB022"/>
    <w:rsid w:val="CF9B2DC8"/>
    <w:rsid w:val="D77265A5"/>
    <w:rsid w:val="D8BDB7A0"/>
    <w:rsid w:val="DAA66FCF"/>
    <w:rsid w:val="DB5EC5B7"/>
    <w:rsid w:val="DBCB4EB6"/>
    <w:rsid w:val="DBF70D9E"/>
    <w:rsid w:val="DCA96F1B"/>
    <w:rsid w:val="DEF58B5E"/>
    <w:rsid w:val="DFC74C30"/>
    <w:rsid w:val="DFF61EE0"/>
    <w:rsid w:val="DFFA7065"/>
    <w:rsid w:val="EA53F409"/>
    <w:rsid w:val="EAAF2E84"/>
    <w:rsid w:val="EBF7A29E"/>
    <w:rsid w:val="ED77035E"/>
    <w:rsid w:val="EDBD713E"/>
    <w:rsid w:val="EDDE23BE"/>
    <w:rsid w:val="EE7755F7"/>
    <w:rsid w:val="EE9A0E3A"/>
    <w:rsid w:val="EEFF4120"/>
    <w:rsid w:val="EEFFA86B"/>
    <w:rsid w:val="EFADF875"/>
    <w:rsid w:val="EFFFD29B"/>
    <w:rsid w:val="EFFFF86B"/>
    <w:rsid w:val="F2AFCBE4"/>
    <w:rsid w:val="F331E479"/>
    <w:rsid w:val="F3EF74FF"/>
    <w:rsid w:val="F3FFB881"/>
    <w:rsid w:val="F6E7B624"/>
    <w:rsid w:val="F6EEFDAB"/>
    <w:rsid w:val="F751598A"/>
    <w:rsid w:val="F7CB1B14"/>
    <w:rsid w:val="F7F2EAF8"/>
    <w:rsid w:val="F9B7C5C8"/>
    <w:rsid w:val="FA3FDDDC"/>
    <w:rsid w:val="FB7D78F7"/>
    <w:rsid w:val="FBB1D09F"/>
    <w:rsid w:val="FBFED01B"/>
    <w:rsid w:val="FBFF4E12"/>
    <w:rsid w:val="FBFFE58E"/>
    <w:rsid w:val="FCFF44CE"/>
    <w:rsid w:val="FD6F4249"/>
    <w:rsid w:val="FD7C96CB"/>
    <w:rsid w:val="FDB3CE20"/>
    <w:rsid w:val="FDBB9A6C"/>
    <w:rsid w:val="FDBC497C"/>
    <w:rsid w:val="FDEF37E4"/>
    <w:rsid w:val="FDF9BE88"/>
    <w:rsid w:val="FE8EECB7"/>
    <w:rsid w:val="FEBF948D"/>
    <w:rsid w:val="FEF9CE19"/>
    <w:rsid w:val="FF0E31A6"/>
    <w:rsid w:val="FF6FBAB0"/>
    <w:rsid w:val="FFAFC398"/>
    <w:rsid w:val="FFCB1E60"/>
    <w:rsid w:val="FFE3FD94"/>
    <w:rsid w:val="FFEF3E36"/>
    <w:rsid w:val="FFFEF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2053</Words>
  <Characters>2062</Characters>
  <Lines>50</Lines>
  <Paragraphs>14</Paragraphs>
  <TotalTime>35</TotalTime>
  <ScaleCrop>false</ScaleCrop>
  <LinksUpToDate>false</LinksUpToDate>
  <CharactersWithSpaces>2105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2022-03-21T16:53:00Z</dcterms:created>
  <dc:creator>jinlei</dc:creator>
  <cp:lastModifiedBy>kylin</cp:lastModifiedBy>
  <cp:lastPrinted>2022-09-05T10:31:58Z</cp:lastPrinted>
  <dcterms:modified xsi:type="dcterms:W3CDTF">2022-09-05T10:36:02Z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1ECBCBA4A6CF4FCBB6D7ED66191DC40B</vt:lpwstr>
  </property>
</Properties>
</file>