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6C" w:rsidRDefault="0047026C" w:rsidP="0047026C">
      <w:pPr>
        <w:jc w:val="center"/>
        <w:rPr>
          <w:rFonts w:ascii="黑体" w:eastAsia="黑体" w:hAnsi="黑体"/>
          <w:sz w:val="40"/>
          <w:szCs w:val="32"/>
        </w:rPr>
      </w:pPr>
      <w:r>
        <w:rPr>
          <w:rFonts w:ascii="黑体" w:eastAsia="黑体" w:hAnsi="黑体" w:hint="eastAsia"/>
          <w:sz w:val="40"/>
          <w:szCs w:val="32"/>
        </w:rPr>
        <w:t>《</w:t>
      </w:r>
      <w:r w:rsidRPr="00F828FD">
        <w:rPr>
          <w:rFonts w:ascii="黑体" w:eastAsia="黑体" w:hAnsi="黑体" w:hint="eastAsia"/>
          <w:sz w:val="40"/>
          <w:szCs w:val="32"/>
        </w:rPr>
        <w:t>内蒙古</w:t>
      </w:r>
      <w:r w:rsidRPr="00F828FD">
        <w:rPr>
          <w:rFonts w:ascii="黑体" w:eastAsia="黑体" w:hAnsi="黑体"/>
          <w:sz w:val="40"/>
          <w:szCs w:val="32"/>
        </w:rPr>
        <w:t>自治区医疗纠纷预防</w:t>
      </w:r>
      <w:r w:rsidRPr="00F828FD">
        <w:rPr>
          <w:rFonts w:ascii="黑体" w:eastAsia="黑体" w:hAnsi="黑体" w:hint="eastAsia"/>
          <w:sz w:val="40"/>
          <w:szCs w:val="32"/>
        </w:rPr>
        <w:t>和</w:t>
      </w:r>
      <w:r w:rsidRPr="00F828FD">
        <w:rPr>
          <w:rFonts w:ascii="黑体" w:eastAsia="黑体" w:hAnsi="黑体"/>
          <w:sz w:val="40"/>
          <w:szCs w:val="32"/>
        </w:rPr>
        <w:t>处理办法</w:t>
      </w:r>
      <w:r>
        <w:rPr>
          <w:rFonts w:ascii="黑体" w:eastAsia="黑体" w:hAnsi="黑体" w:hint="eastAsia"/>
          <w:sz w:val="40"/>
          <w:szCs w:val="32"/>
        </w:rPr>
        <w:t>》</w:t>
      </w:r>
    </w:p>
    <w:p w:rsidR="0047026C" w:rsidRPr="00F828FD" w:rsidRDefault="0047026C" w:rsidP="0047026C">
      <w:pPr>
        <w:jc w:val="center"/>
        <w:rPr>
          <w:rFonts w:ascii="黑体" w:eastAsia="黑体" w:hAnsi="黑体"/>
          <w:sz w:val="40"/>
          <w:szCs w:val="32"/>
        </w:rPr>
      </w:pPr>
      <w:r>
        <w:rPr>
          <w:rFonts w:ascii="黑体" w:eastAsia="黑体" w:hAnsi="黑体" w:hint="eastAsia"/>
          <w:sz w:val="40"/>
          <w:szCs w:val="32"/>
        </w:rPr>
        <w:t>起草</w:t>
      </w:r>
      <w:r>
        <w:rPr>
          <w:rFonts w:ascii="黑体" w:eastAsia="黑体" w:hAnsi="黑体"/>
          <w:sz w:val="40"/>
          <w:szCs w:val="32"/>
        </w:rPr>
        <w:t>说明</w:t>
      </w:r>
    </w:p>
    <w:p w:rsidR="007E6431" w:rsidRDefault="0047026C">
      <w:pPr>
        <w:rPr>
          <w:rFonts w:ascii="仿宋_GB2312" w:eastAsia="仿宋_GB2312"/>
          <w:sz w:val="32"/>
          <w:szCs w:val="32"/>
        </w:rPr>
      </w:pPr>
      <w:r>
        <w:rPr>
          <w:rFonts w:ascii="仿宋_GB2312" w:eastAsia="仿宋_GB2312" w:hint="eastAsia"/>
          <w:sz w:val="32"/>
          <w:szCs w:val="32"/>
        </w:rPr>
        <w:t xml:space="preserve">    </w:t>
      </w:r>
    </w:p>
    <w:p w:rsidR="0047026C" w:rsidRPr="0047026C" w:rsidRDefault="0047026C">
      <w:pPr>
        <w:rPr>
          <w:rFonts w:ascii="黑体" w:eastAsia="黑体" w:hAnsi="黑体"/>
          <w:sz w:val="32"/>
          <w:szCs w:val="32"/>
        </w:rPr>
      </w:pPr>
      <w:r>
        <w:rPr>
          <w:rFonts w:ascii="仿宋_GB2312" w:eastAsia="仿宋_GB2312" w:hint="eastAsia"/>
          <w:sz w:val="32"/>
          <w:szCs w:val="32"/>
        </w:rPr>
        <w:t xml:space="preserve">   </w:t>
      </w:r>
      <w:r w:rsidRPr="0047026C">
        <w:rPr>
          <w:rFonts w:ascii="黑体" w:eastAsia="黑体" w:hAnsi="黑体" w:hint="eastAsia"/>
          <w:sz w:val="32"/>
          <w:szCs w:val="32"/>
        </w:rPr>
        <w:t xml:space="preserve"> 一</w:t>
      </w:r>
      <w:r w:rsidRPr="0047026C">
        <w:rPr>
          <w:rFonts w:ascii="黑体" w:eastAsia="黑体" w:hAnsi="黑体"/>
          <w:sz w:val="32"/>
          <w:szCs w:val="32"/>
        </w:rPr>
        <w:t>、</w:t>
      </w:r>
      <w:r w:rsidRPr="0047026C">
        <w:rPr>
          <w:rFonts w:ascii="黑体" w:eastAsia="黑体" w:hAnsi="黑体" w:hint="eastAsia"/>
          <w:sz w:val="32"/>
          <w:szCs w:val="32"/>
        </w:rPr>
        <w:t>起草背景</w:t>
      </w:r>
    </w:p>
    <w:p w:rsidR="00820C0D" w:rsidRDefault="0047026C" w:rsidP="00B53FEC">
      <w:pPr>
        <w:ind w:firstLine="645"/>
        <w:rPr>
          <w:rFonts w:ascii="仿宋_GB2312" w:eastAsia="仿宋_GB2312"/>
          <w:sz w:val="32"/>
          <w:szCs w:val="32"/>
        </w:rPr>
      </w:pP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10</w:t>
      </w:r>
      <w:r>
        <w:rPr>
          <w:rFonts w:ascii="仿宋_GB2312" w:eastAsia="仿宋_GB2312" w:hint="eastAsia"/>
          <w:sz w:val="32"/>
          <w:szCs w:val="32"/>
        </w:rPr>
        <w:t>月1日，</w:t>
      </w:r>
      <w:r>
        <w:rPr>
          <w:rFonts w:ascii="仿宋_GB2312" w:eastAsia="仿宋_GB2312"/>
          <w:sz w:val="32"/>
          <w:szCs w:val="32"/>
        </w:rPr>
        <w:t>《</w:t>
      </w:r>
      <w:r w:rsidRPr="0047026C">
        <w:rPr>
          <w:rFonts w:ascii="仿宋_GB2312" w:eastAsia="仿宋_GB2312" w:hint="eastAsia"/>
          <w:sz w:val="32"/>
          <w:szCs w:val="32"/>
        </w:rPr>
        <w:t>医疗纠纷预防和处理条例</w:t>
      </w:r>
      <w:r>
        <w:rPr>
          <w:rFonts w:ascii="仿宋_GB2312" w:eastAsia="仿宋_GB2312"/>
          <w:sz w:val="32"/>
          <w:szCs w:val="32"/>
        </w:rPr>
        <w:t>》</w:t>
      </w:r>
      <w:r w:rsidRPr="0047026C">
        <w:rPr>
          <w:rFonts w:ascii="仿宋_GB2312" w:eastAsia="仿宋_GB2312" w:hint="eastAsia"/>
          <w:sz w:val="32"/>
          <w:szCs w:val="32"/>
        </w:rPr>
        <w:t>(以下简称《条例》)</w:t>
      </w:r>
      <w:r>
        <w:rPr>
          <w:rFonts w:ascii="仿宋_GB2312" w:eastAsia="仿宋_GB2312" w:hint="eastAsia"/>
          <w:sz w:val="32"/>
          <w:szCs w:val="32"/>
        </w:rPr>
        <w:t>颁布</w:t>
      </w:r>
      <w:r>
        <w:rPr>
          <w:rFonts w:ascii="仿宋_GB2312" w:eastAsia="仿宋_GB2312"/>
          <w:sz w:val="32"/>
          <w:szCs w:val="32"/>
        </w:rPr>
        <w:t>施行，</w:t>
      </w:r>
      <w:r w:rsidR="00B53FEC">
        <w:rPr>
          <w:rFonts w:ascii="仿宋_GB2312" w:eastAsia="仿宋_GB2312" w:hint="eastAsia"/>
          <w:sz w:val="32"/>
          <w:szCs w:val="32"/>
        </w:rPr>
        <w:t>要</w:t>
      </w:r>
      <w:r w:rsidR="00B53FEC">
        <w:rPr>
          <w:rFonts w:ascii="仿宋_GB2312" w:eastAsia="仿宋_GB2312"/>
          <w:sz w:val="32"/>
          <w:szCs w:val="32"/>
        </w:rPr>
        <w:t>求各地要切实做好</w:t>
      </w:r>
      <w:r w:rsidRPr="0047026C">
        <w:rPr>
          <w:rFonts w:ascii="仿宋_GB2312" w:eastAsia="仿宋_GB2312" w:hint="eastAsia"/>
          <w:sz w:val="32"/>
          <w:szCs w:val="32"/>
        </w:rPr>
        <w:t>《条例》</w:t>
      </w:r>
      <w:r w:rsidR="00B53FEC">
        <w:rPr>
          <w:rFonts w:ascii="仿宋_GB2312" w:eastAsia="仿宋_GB2312" w:hint="eastAsia"/>
          <w:sz w:val="32"/>
          <w:szCs w:val="32"/>
        </w:rPr>
        <w:t>贯彻</w:t>
      </w:r>
      <w:r w:rsidR="00B53FEC">
        <w:rPr>
          <w:rFonts w:ascii="仿宋_GB2312" w:eastAsia="仿宋_GB2312"/>
          <w:sz w:val="32"/>
          <w:szCs w:val="32"/>
        </w:rPr>
        <w:t>实施工作</w:t>
      </w:r>
      <w:r w:rsidR="00B53FEC">
        <w:rPr>
          <w:rFonts w:ascii="仿宋_GB2312" w:eastAsia="仿宋_GB2312" w:hint="eastAsia"/>
          <w:sz w:val="32"/>
          <w:szCs w:val="32"/>
        </w:rPr>
        <w:t>。</w:t>
      </w:r>
      <w:r w:rsidR="00160260">
        <w:rPr>
          <w:rFonts w:ascii="仿宋_GB2312" w:eastAsia="仿宋_GB2312" w:hint="eastAsia"/>
          <w:sz w:val="32"/>
          <w:szCs w:val="32"/>
        </w:rPr>
        <w:t>自治区</w:t>
      </w:r>
      <w:r w:rsidR="00160260">
        <w:rPr>
          <w:rFonts w:ascii="仿宋_GB2312" w:eastAsia="仿宋_GB2312"/>
          <w:sz w:val="32"/>
          <w:szCs w:val="32"/>
        </w:rPr>
        <w:t>人民政府将《</w:t>
      </w:r>
      <w:r w:rsidR="00160260" w:rsidRPr="00160260">
        <w:rPr>
          <w:rFonts w:ascii="仿宋_GB2312" w:eastAsia="仿宋_GB2312" w:hint="eastAsia"/>
          <w:sz w:val="32"/>
          <w:szCs w:val="32"/>
        </w:rPr>
        <w:t>内蒙古自治区医疗纠纷预防和处理办法</w:t>
      </w:r>
      <w:r w:rsidR="00160260">
        <w:rPr>
          <w:rFonts w:ascii="仿宋_GB2312" w:eastAsia="仿宋_GB2312"/>
          <w:sz w:val="32"/>
          <w:szCs w:val="32"/>
        </w:rPr>
        <w:t>》</w:t>
      </w:r>
      <w:r w:rsidR="00EF3C00">
        <w:rPr>
          <w:rFonts w:ascii="仿宋_GB2312" w:eastAsia="仿宋_GB2312" w:hint="eastAsia"/>
          <w:sz w:val="32"/>
          <w:szCs w:val="32"/>
        </w:rPr>
        <w:t>（以</w:t>
      </w:r>
      <w:r w:rsidR="00EF3C00">
        <w:rPr>
          <w:rFonts w:ascii="仿宋_GB2312" w:eastAsia="仿宋_GB2312"/>
          <w:sz w:val="32"/>
          <w:szCs w:val="32"/>
        </w:rPr>
        <w:t>下简称《</w:t>
      </w:r>
      <w:r w:rsidR="00EF3C00">
        <w:rPr>
          <w:rFonts w:ascii="仿宋_GB2312" w:eastAsia="仿宋_GB2312" w:hint="eastAsia"/>
          <w:sz w:val="32"/>
          <w:szCs w:val="32"/>
        </w:rPr>
        <w:t>办法</w:t>
      </w:r>
      <w:r w:rsidR="00EF3C00">
        <w:rPr>
          <w:rFonts w:ascii="仿宋_GB2312" w:eastAsia="仿宋_GB2312"/>
          <w:sz w:val="32"/>
          <w:szCs w:val="32"/>
        </w:rPr>
        <w:t>》）</w:t>
      </w:r>
      <w:r w:rsidR="00160260">
        <w:rPr>
          <w:rFonts w:ascii="仿宋_GB2312" w:eastAsia="仿宋_GB2312" w:hint="eastAsia"/>
          <w:sz w:val="32"/>
          <w:szCs w:val="32"/>
        </w:rPr>
        <w:t>列</w:t>
      </w:r>
      <w:r w:rsidR="00160260">
        <w:rPr>
          <w:rFonts w:ascii="仿宋_GB2312" w:eastAsia="仿宋_GB2312"/>
          <w:sz w:val="32"/>
          <w:szCs w:val="32"/>
        </w:rPr>
        <w:t>入</w:t>
      </w:r>
      <w:r w:rsidR="00160260">
        <w:rPr>
          <w:rFonts w:ascii="仿宋_GB2312" w:eastAsia="仿宋_GB2312" w:hint="eastAsia"/>
          <w:sz w:val="32"/>
          <w:szCs w:val="32"/>
        </w:rPr>
        <w:t>了2022年政府</w:t>
      </w:r>
      <w:r w:rsidR="00160260">
        <w:rPr>
          <w:rFonts w:ascii="仿宋_GB2312" w:eastAsia="仿宋_GB2312"/>
          <w:sz w:val="32"/>
          <w:szCs w:val="32"/>
        </w:rPr>
        <w:t>规范性文件制定计划。</w:t>
      </w:r>
    </w:p>
    <w:p w:rsidR="00B53FEC" w:rsidRDefault="00B53FEC" w:rsidP="00B53FEC">
      <w:pPr>
        <w:ind w:firstLine="645"/>
        <w:rPr>
          <w:rFonts w:ascii="仿宋_GB2312" w:eastAsia="仿宋_GB2312"/>
          <w:sz w:val="32"/>
          <w:szCs w:val="32"/>
        </w:rPr>
      </w:pPr>
      <w:r w:rsidRPr="00B53FEC">
        <w:rPr>
          <w:rFonts w:ascii="仿宋_GB2312" w:eastAsia="仿宋_GB2312" w:hint="eastAsia"/>
          <w:sz w:val="32"/>
          <w:szCs w:val="32"/>
        </w:rPr>
        <w:t>一是构建和谐医患关系的需要。构建</w:t>
      </w:r>
      <w:r>
        <w:rPr>
          <w:rFonts w:ascii="仿宋_GB2312" w:eastAsia="仿宋_GB2312" w:hint="eastAsia"/>
          <w:sz w:val="32"/>
          <w:szCs w:val="32"/>
        </w:rPr>
        <w:t>和谐医患关系是加强和创新社会治理的一项重大任务，是适应新时代我区</w:t>
      </w:r>
      <w:r w:rsidRPr="00B53FEC">
        <w:rPr>
          <w:rFonts w:ascii="仿宋_GB2312" w:eastAsia="仿宋_GB2312" w:hint="eastAsia"/>
          <w:sz w:val="32"/>
          <w:szCs w:val="32"/>
        </w:rPr>
        <w:t>经济社会发展的客观要求。加强和创新社会治理必须运用法治思维和法治方式，加强重点领域立法，实现有法可依。《医疗纠纷预防和处理条例》已施行</w:t>
      </w:r>
      <w:r>
        <w:rPr>
          <w:rFonts w:ascii="仿宋_GB2312" w:eastAsia="仿宋_GB2312" w:hint="eastAsia"/>
          <w:sz w:val="32"/>
          <w:szCs w:val="32"/>
        </w:rPr>
        <w:t>近4</w:t>
      </w:r>
      <w:r w:rsidRPr="00B53FEC">
        <w:rPr>
          <w:rFonts w:ascii="仿宋_GB2312" w:eastAsia="仿宋_GB2312" w:hint="eastAsia"/>
          <w:sz w:val="32"/>
          <w:szCs w:val="32"/>
        </w:rPr>
        <w:t>年时间，各地在具体适用过程中仍面临不少亟待解决的问题。从我</w:t>
      </w:r>
      <w:r w:rsidR="00EF3C00">
        <w:rPr>
          <w:rFonts w:ascii="仿宋_GB2312" w:eastAsia="仿宋_GB2312" w:hint="eastAsia"/>
          <w:sz w:val="32"/>
          <w:szCs w:val="32"/>
        </w:rPr>
        <w:t>区</w:t>
      </w:r>
      <w:r w:rsidRPr="00B53FEC">
        <w:rPr>
          <w:rFonts w:ascii="仿宋_GB2312" w:eastAsia="仿宋_GB2312" w:hint="eastAsia"/>
          <w:sz w:val="32"/>
          <w:szCs w:val="32"/>
        </w:rPr>
        <w:t>的情况看，院内调解、医疗纠纷人民调解、医疗责任保险、部门在医患纠纷预防和处理中的作用发挥等方面，还存在短板和不足，迫切需要出台《办法》，扭转这一现状。</w:t>
      </w:r>
    </w:p>
    <w:p w:rsidR="00EF3C00" w:rsidRDefault="00EF3C00" w:rsidP="00B53FEC">
      <w:pPr>
        <w:ind w:firstLine="645"/>
        <w:rPr>
          <w:rFonts w:ascii="仿宋_GB2312" w:eastAsia="仿宋_GB2312"/>
          <w:sz w:val="32"/>
          <w:szCs w:val="32"/>
        </w:rPr>
      </w:pPr>
      <w:r w:rsidRPr="00EF3C00">
        <w:rPr>
          <w:rFonts w:ascii="仿宋_GB2312" w:eastAsia="仿宋_GB2312" w:hint="eastAsia"/>
          <w:sz w:val="32"/>
          <w:szCs w:val="32"/>
        </w:rPr>
        <w:t>二是推动公立医院和医疗</w:t>
      </w:r>
      <w:r>
        <w:rPr>
          <w:rFonts w:ascii="仿宋_GB2312" w:eastAsia="仿宋_GB2312" w:hint="eastAsia"/>
          <w:sz w:val="32"/>
          <w:szCs w:val="32"/>
        </w:rPr>
        <w:t>服务高质量发展的需要。当前正处于公立医院高质量发展的战略机遇期，</w:t>
      </w:r>
      <w:r w:rsidRPr="00EF3C00">
        <w:rPr>
          <w:rFonts w:ascii="仿宋_GB2312" w:eastAsia="仿宋_GB2312" w:hint="eastAsia"/>
          <w:sz w:val="32"/>
          <w:szCs w:val="32"/>
        </w:rPr>
        <w:t>制定医疗纠纷预防与处理</w:t>
      </w:r>
      <w:r>
        <w:rPr>
          <w:rFonts w:ascii="仿宋_GB2312" w:eastAsia="仿宋_GB2312" w:hint="eastAsia"/>
          <w:sz w:val="32"/>
          <w:szCs w:val="32"/>
        </w:rPr>
        <w:t>的规范</w:t>
      </w:r>
      <w:r>
        <w:rPr>
          <w:rFonts w:ascii="仿宋_GB2312" w:eastAsia="仿宋_GB2312"/>
          <w:sz w:val="32"/>
          <w:szCs w:val="32"/>
        </w:rPr>
        <w:t>性文件</w:t>
      </w:r>
      <w:r w:rsidRPr="00EF3C00">
        <w:rPr>
          <w:rFonts w:ascii="仿宋_GB2312" w:eastAsia="仿宋_GB2312" w:hint="eastAsia"/>
          <w:sz w:val="32"/>
          <w:szCs w:val="32"/>
        </w:rPr>
        <w:t>，建立依法、科学、及时、有效的多元医疗纠纷处理机制，规范医疗纠纷处理程序，完善“预防</w:t>
      </w:r>
      <w:r w:rsidRPr="00EF3C00">
        <w:rPr>
          <w:rFonts w:ascii="仿宋_GB2312" w:eastAsia="仿宋_GB2312" w:hint="eastAsia"/>
          <w:sz w:val="32"/>
          <w:szCs w:val="32"/>
        </w:rPr>
        <w:lastRenderedPageBreak/>
        <w:t>为主”的医疗安全和质量措施，健全医疗纠纷人民调解机制，推进医疗责任保险制度的落实，促进医疗机构进一步完善医疗质量管理与控制体系建设，提升服务能力，保障医疗质量与安全，推动公立医院和医疗服务高质量发展。</w:t>
      </w:r>
    </w:p>
    <w:p w:rsidR="00EF3C00" w:rsidRDefault="00EF3C00" w:rsidP="00EF3C00">
      <w:pPr>
        <w:ind w:firstLineChars="200" w:firstLine="640"/>
        <w:rPr>
          <w:rFonts w:ascii="仿宋_GB2312" w:eastAsia="仿宋_GB2312"/>
          <w:sz w:val="32"/>
          <w:szCs w:val="32"/>
        </w:rPr>
      </w:pPr>
      <w:r w:rsidRPr="00EF3C00">
        <w:rPr>
          <w:rFonts w:ascii="仿宋_GB2312" w:eastAsia="仿宋_GB2312" w:hint="eastAsia"/>
          <w:sz w:val="32"/>
          <w:szCs w:val="32"/>
        </w:rPr>
        <w:t>三是完善法律制度的需要。近年来，全区各地创新社会治理理念，十分重视医疗纠纷的预防与处理工作，积累了丰富的经验，形成了“党政主导、综治推动、卫生牵头、部门联动”的工作格局，制定下发了一系列文件、规定和办法，形成了医院内部投诉管理、“警医联动”、“三调解一保险”等制度机制，在医疗纠纷的预防与处理方面发挥了积极的作用。为此，在上位法规定较为原则的情况下，亟需制定《办法》将这些好的做法固化、细化，促进我区医疗纠纷预防与处理工作形成依法、良性的格局。同时，作为国家对“平安医院”创建工作的考核指标，</w:t>
      </w:r>
      <w:r>
        <w:rPr>
          <w:rFonts w:ascii="仿宋_GB2312" w:eastAsia="仿宋_GB2312" w:hint="eastAsia"/>
          <w:sz w:val="32"/>
          <w:szCs w:val="32"/>
        </w:rPr>
        <w:t>我</w:t>
      </w:r>
      <w:r>
        <w:rPr>
          <w:rFonts w:ascii="仿宋_GB2312" w:eastAsia="仿宋_GB2312"/>
          <w:sz w:val="32"/>
          <w:szCs w:val="32"/>
        </w:rPr>
        <w:t>区因未出台相应地方法规或政府规章，</w:t>
      </w:r>
      <w:r>
        <w:rPr>
          <w:rFonts w:ascii="仿宋_GB2312" w:eastAsia="仿宋_GB2312" w:hint="eastAsia"/>
          <w:sz w:val="32"/>
          <w:szCs w:val="32"/>
        </w:rPr>
        <w:t>在“平安医院”的创建工作</w:t>
      </w:r>
      <w:r>
        <w:rPr>
          <w:rFonts w:ascii="仿宋_GB2312" w:eastAsia="仿宋_GB2312"/>
          <w:sz w:val="32"/>
          <w:szCs w:val="32"/>
        </w:rPr>
        <w:t>中</w:t>
      </w:r>
      <w:r w:rsidRPr="00EF3C00">
        <w:rPr>
          <w:rFonts w:ascii="仿宋_GB2312" w:eastAsia="仿宋_GB2312" w:hint="eastAsia"/>
          <w:sz w:val="32"/>
          <w:szCs w:val="32"/>
        </w:rPr>
        <w:t>一直是自治区的主要不合格指标，影响全区平安创建工作。</w:t>
      </w:r>
    </w:p>
    <w:p w:rsidR="00EF3C00" w:rsidRPr="00EF3C00" w:rsidRDefault="00EF3C00" w:rsidP="00EF3C00">
      <w:pPr>
        <w:ind w:firstLineChars="200" w:firstLine="640"/>
        <w:rPr>
          <w:rFonts w:ascii="黑体" w:eastAsia="黑体" w:hAnsi="黑体"/>
          <w:sz w:val="32"/>
          <w:szCs w:val="32"/>
        </w:rPr>
      </w:pPr>
      <w:r w:rsidRPr="00EF3C00">
        <w:rPr>
          <w:rFonts w:ascii="黑体" w:eastAsia="黑体" w:hAnsi="黑体" w:hint="eastAsia"/>
          <w:sz w:val="32"/>
          <w:szCs w:val="32"/>
        </w:rPr>
        <w:t>二</w:t>
      </w:r>
      <w:r w:rsidRPr="00EF3C00">
        <w:rPr>
          <w:rFonts w:ascii="黑体" w:eastAsia="黑体" w:hAnsi="黑体"/>
          <w:sz w:val="32"/>
          <w:szCs w:val="32"/>
        </w:rPr>
        <w:t>、主要内容</w:t>
      </w:r>
    </w:p>
    <w:p w:rsidR="000E2C6D" w:rsidRDefault="00DE44AE" w:rsidP="00DE44AE">
      <w:pPr>
        <w:ind w:firstLineChars="200" w:firstLine="640"/>
        <w:rPr>
          <w:rFonts w:ascii="仿宋_GB2312" w:eastAsia="仿宋_GB2312"/>
          <w:sz w:val="32"/>
          <w:szCs w:val="32"/>
        </w:rPr>
      </w:pPr>
      <w:r w:rsidRPr="00DE44AE">
        <w:rPr>
          <w:rFonts w:ascii="仿宋_GB2312" w:eastAsia="仿宋_GB2312" w:hint="eastAsia"/>
          <w:sz w:val="32"/>
          <w:szCs w:val="32"/>
        </w:rPr>
        <w:t>《办法</w:t>
      </w:r>
      <w:r>
        <w:rPr>
          <w:rFonts w:ascii="仿宋_GB2312" w:eastAsia="仿宋_GB2312" w:hint="eastAsia"/>
          <w:sz w:val="32"/>
          <w:szCs w:val="32"/>
        </w:rPr>
        <w:t>》共六</w:t>
      </w:r>
      <w:r w:rsidRPr="00DE44AE">
        <w:rPr>
          <w:rFonts w:ascii="仿宋_GB2312" w:eastAsia="仿宋_GB2312" w:hint="eastAsia"/>
          <w:sz w:val="32"/>
          <w:szCs w:val="32"/>
        </w:rPr>
        <w:t>章，</w:t>
      </w:r>
      <w:r>
        <w:rPr>
          <w:rFonts w:ascii="仿宋_GB2312" w:eastAsia="仿宋_GB2312" w:hint="eastAsia"/>
          <w:sz w:val="32"/>
          <w:szCs w:val="32"/>
        </w:rPr>
        <w:t>51</w:t>
      </w:r>
      <w:r w:rsidRPr="00DE44AE">
        <w:rPr>
          <w:rFonts w:ascii="仿宋_GB2312" w:eastAsia="仿宋_GB2312" w:hint="eastAsia"/>
          <w:sz w:val="32"/>
          <w:szCs w:val="32"/>
        </w:rPr>
        <w:t>条</w:t>
      </w:r>
      <w:r>
        <w:rPr>
          <w:rFonts w:ascii="仿宋_GB2312" w:eastAsia="仿宋_GB2312" w:hint="eastAsia"/>
          <w:sz w:val="32"/>
          <w:szCs w:val="32"/>
        </w:rPr>
        <w:t>，</w:t>
      </w:r>
      <w:r w:rsidRPr="00DE44AE">
        <w:rPr>
          <w:rFonts w:ascii="仿宋_GB2312" w:eastAsia="仿宋_GB2312" w:hint="eastAsia"/>
          <w:sz w:val="32"/>
          <w:szCs w:val="32"/>
        </w:rPr>
        <w:t>分别是：总则、</w:t>
      </w:r>
      <w:r>
        <w:rPr>
          <w:rFonts w:ascii="仿宋_GB2312" w:eastAsia="仿宋_GB2312" w:hint="eastAsia"/>
          <w:sz w:val="32"/>
          <w:szCs w:val="32"/>
        </w:rPr>
        <w:t>医疗纠纷</w:t>
      </w:r>
      <w:r>
        <w:rPr>
          <w:rFonts w:ascii="仿宋_GB2312" w:eastAsia="仿宋_GB2312"/>
          <w:sz w:val="32"/>
          <w:szCs w:val="32"/>
        </w:rPr>
        <w:t>预防</w:t>
      </w:r>
      <w:r w:rsidRPr="00DE44AE">
        <w:rPr>
          <w:rFonts w:ascii="仿宋_GB2312" w:eastAsia="仿宋_GB2312" w:hint="eastAsia"/>
          <w:sz w:val="32"/>
          <w:szCs w:val="32"/>
        </w:rPr>
        <w:t>、医疗纠纷处理</w:t>
      </w:r>
      <w:r>
        <w:rPr>
          <w:rFonts w:ascii="仿宋_GB2312" w:eastAsia="仿宋_GB2312" w:hint="eastAsia"/>
          <w:sz w:val="32"/>
          <w:szCs w:val="32"/>
        </w:rPr>
        <w:t>、</w:t>
      </w:r>
      <w:r w:rsidRPr="00DE44AE">
        <w:rPr>
          <w:rFonts w:ascii="仿宋_GB2312" w:eastAsia="仿宋_GB2312" w:hint="eastAsia"/>
          <w:sz w:val="32"/>
          <w:szCs w:val="32"/>
        </w:rPr>
        <w:t>医疗责任保险</w:t>
      </w:r>
      <w:r>
        <w:rPr>
          <w:rFonts w:ascii="仿宋_GB2312" w:eastAsia="仿宋_GB2312" w:hint="eastAsia"/>
          <w:sz w:val="32"/>
          <w:szCs w:val="32"/>
        </w:rPr>
        <w:t>、</w:t>
      </w:r>
      <w:r w:rsidRPr="00DE44AE">
        <w:rPr>
          <w:rFonts w:ascii="仿宋_GB2312" w:eastAsia="仿宋_GB2312" w:hint="eastAsia"/>
          <w:sz w:val="32"/>
          <w:szCs w:val="32"/>
        </w:rPr>
        <w:t>法律责任</w:t>
      </w:r>
      <w:r>
        <w:rPr>
          <w:rFonts w:ascii="仿宋_GB2312" w:eastAsia="仿宋_GB2312" w:hint="eastAsia"/>
          <w:sz w:val="32"/>
          <w:szCs w:val="32"/>
        </w:rPr>
        <w:t>、</w:t>
      </w:r>
      <w:r w:rsidRPr="00DE44AE">
        <w:rPr>
          <w:rFonts w:ascii="仿宋_GB2312" w:eastAsia="仿宋_GB2312" w:hint="eastAsia"/>
          <w:sz w:val="32"/>
          <w:szCs w:val="32"/>
        </w:rPr>
        <w:t>附则。</w:t>
      </w:r>
    </w:p>
    <w:p w:rsidR="001A3206" w:rsidRDefault="00DE44AE" w:rsidP="002A0BE9">
      <w:pPr>
        <w:ind w:firstLineChars="200" w:firstLine="640"/>
        <w:rPr>
          <w:rFonts w:ascii="仿宋_GB2312" w:eastAsia="仿宋_GB2312"/>
          <w:sz w:val="32"/>
          <w:szCs w:val="32"/>
        </w:rPr>
      </w:pPr>
      <w:r w:rsidRPr="0099213F">
        <w:rPr>
          <w:rFonts w:ascii="楷体" w:eastAsia="楷体" w:hAnsi="楷体" w:hint="eastAsia"/>
          <w:sz w:val="32"/>
          <w:szCs w:val="32"/>
        </w:rPr>
        <w:t>（一）关于政府和相关部门职责</w:t>
      </w:r>
      <w:r w:rsidR="0099213F" w:rsidRPr="0099213F">
        <w:rPr>
          <w:rFonts w:ascii="楷体" w:eastAsia="楷体" w:hAnsi="楷体" w:hint="eastAsia"/>
          <w:sz w:val="32"/>
          <w:szCs w:val="32"/>
        </w:rPr>
        <w:t>。</w:t>
      </w:r>
      <w:r w:rsidRPr="00DE44AE">
        <w:rPr>
          <w:rFonts w:ascii="仿宋_GB2312" w:eastAsia="仿宋_GB2312" w:hint="eastAsia"/>
          <w:sz w:val="32"/>
          <w:szCs w:val="32"/>
        </w:rPr>
        <w:t>医疗纠纷是一个社会公共问题，不是某一个部门就能解决的，需要形成统一领导、部门协调、统筹兼顾、标本兼治、各负其责、齐抓共管的医</w:t>
      </w:r>
      <w:r w:rsidRPr="00DE44AE">
        <w:rPr>
          <w:rFonts w:ascii="仿宋_GB2312" w:eastAsia="仿宋_GB2312" w:hint="eastAsia"/>
          <w:sz w:val="32"/>
          <w:szCs w:val="32"/>
        </w:rPr>
        <w:lastRenderedPageBreak/>
        <w:t>疗纠纷预防与处理工作格局。因此，《</w:t>
      </w:r>
      <w:r w:rsidR="0099213F">
        <w:rPr>
          <w:rFonts w:ascii="仿宋_GB2312" w:eastAsia="仿宋_GB2312" w:hint="eastAsia"/>
          <w:sz w:val="32"/>
          <w:szCs w:val="32"/>
        </w:rPr>
        <w:t>办法</w:t>
      </w:r>
      <w:r w:rsidRPr="00DE44AE">
        <w:rPr>
          <w:rFonts w:ascii="仿宋_GB2312" w:eastAsia="仿宋_GB2312" w:hint="eastAsia"/>
          <w:sz w:val="32"/>
          <w:szCs w:val="32"/>
        </w:rPr>
        <w:t>》在总则部分明确了地方各级人民政府和卫生健康、公安、司法、保险监督管理等部门和机构的主要职责，并规定财政、民政、人力资源社会保障、信</w:t>
      </w:r>
      <w:r w:rsidR="0099213F">
        <w:rPr>
          <w:rFonts w:ascii="仿宋_GB2312" w:eastAsia="仿宋_GB2312" w:hint="eastAsia"/>
          <w:sz w:val="32"/>
          <w:szCs w:val="32"/>
        </w:rPr>
        <w:t>访、医保等部门按照各自职责做好医疗纠纷预防与处理的相关工作。</w:t>
      </w:r>
      <w:r w:rsidR="002A0BE9">
        <w:rPr>
          <w:rFonts w:ascii="仿宋_GB2312" w:eastAsia="仿宋_GB2312" w:hint="eastAsia"/>
          <w:sz w:val="32"/>
          <w:szCs w:val="32"/>
        </w:rPr>
        <w:t>将</w:t>
      </w:r>
      <w:r w:rsidR="002A0BE9" w:rsidRPr="002A0BE9">
        <w:rPr>
          <w:rFonts w:ascii="仿宋_GB2312" w:eastAsia="仿宋_GB2312" w:hint="eastAsia"/>
          <w:sz w:val="32"/>
          <w:szCs w:val="32"/>
        </w:rPr>
        <w:t>医疗机构所在地、患者户籍所在地或者居住地苏木乡镇人民政府、街道办事处和嘎查村（居）民委员会以及相关单位</w:t>
      </w:r>
      <w:r w:rsidR="002A0BE9">
        <w:rPr>
          <w:rFonts w:ascii="仿宋_GB2312" w:eastAsia="仿宋_GB2312" w:hint="eastAsia"/>
          <w:sz w:val="32"/>
          <w:szCs w:val="32"/>
        </w:rPr>
        <w:t>参与医疗</w:t>
      </w:r>
      <w:r w:rsidR="002A0BE9">
        <w:rPr>
          <w:rFonts w:ascii="仿宋_GB2312" w:eastAsia="仿宋_GB2312"/>
          <w:sz w:val="32"/>
          <w:szCs w:val="32"/>
        </w:rPr>
        <w:t>纠纷预防和处理</w:t>
      </w:r>
      <w:r w:rsidR="002A0BE9">
        <w:rPr>
          <w:rFonts w:ascii="仿宋_GB2312" w:eastAsia="仿宋_GB2312" w:hint="eastAsia"/>
          <w:sz w:val="32"/>
          <w:szCs w:val="32"/>
        </w:rPr>
        <w:t>做出</w:t>
      </w:r>
      <w:r w:rsidR="002A0BE9">
        <w:rPr>
          <w:rFonts w:ascii="仿宋_GB2312" w:eastAsia="仿宋_GB2312"/>
          <w:sz w:val="32"/>
          <w:szCs w:val="32"/>
        </w:rPr>
        <w:t>规定</w:t>
      </w:r>
      <w:r w:rsidR="002A0BE9">
        <w:rPr>
          <w:rFonts w:ascii="仿宋_GB2312" w:eastAsia="仿宋_GB2312" w:hint="eastAsia"/>
          <w:sz w:val="32"/>
          <w:szCs w:val="32"/>
        </w:rPr>
        <w:t>；</w:t>
      </w:r>
      <w:r w:rsidR="0099213F">
        <w:rPr>
          <w:rFonts w:ascii="仿宋_GB2312" w:eastAsia="仿宋_GB2312" w:hint="eastAsia"/>
          <w:sz w:val="32"/>
          <w:szCs w:val="32"/>
        </w:rPr>
        <w:t>对</w:t>
      </w:r>
      <w:r w:rsidR="0099213F" w:rsidRPr="0099213F">
        <w:rPr>
          <w:rFonts w:ascii="仿宋_GB2312" w:eastAsia="仿宋_GB2312" w:hint="eastAsia"/>
          <w:sz w:val="32"/>
          <w:szCs w:val="32"/>
        </w:rPr>
        <w:t>医院协会、医师协会等有关行业组织</w:t>
      </w:r>
      <w:r w:rsidR="0099213F">
        <w:rPr>
          <w:rFonts w:ascii="仿宋_GB2312" w:eastAsia="仿宋_GB2312" w:hint="eastAsia"/>
          <w:sz w:val="32"/>
          <w:szCs w:val="32"/>
        </w:rPr>
        <w:t>参与</w:t>
      </w:r>
      <w:r w:rsidR="0099213F">
        <w:rPr>
          <w:rFonts w:ascii="仿宋_GB2312" w:eastAsia="仿宋_GB2312"/>
          <w:sz w:val="32"/>
          <w:szCs w:val="32"/>
        </w:rPr>
        <w:t>医疗纠纷预防和处理作出了专门规定</w:t>
      </w:r>
      <w:r w:rsidR="0099213F">
        <w:rPr>
          <w:rFonts w:ascii="仿宋_GB2312" w:eastAsia="仿宋_GB2312" w:hint="eastAsia"/>
          <w:sz w:val="32"/>
          <w:szCs w:val="32"/>
        </w:rPr>
        <w:t>（第六</w:t>
      </w:r>
      <w:r w:rsidRPr="00DE44AE">
        <w:rPr>
          <w:rFonts w:ascii="仿宋_GB2312" w:eastAsia="仿宋_GB2312" w:hint="eastAsia"/>
          <w:sz w:val="32"/>
          <w:szCs w:val="32"/>
        </w:rPr>
        <w:t>条</w:t>
      </w:r>
      <w:r w:rsidR="0099213F">
        <w:rPr>
          <w:rFonts w:ascii="仿宋_GB2312" w:eastAsia="仿宋_GB2312" w:hint="eastAsia"/>
          <w:sz w:val="32"/>
          <w:szCs w:val="32"/>
        </w:rPr>
        <w:t>至</w:t>
      </w:r>
      <w:r w:rsidR="0099213F">
        <w:rPr>
          <w:rFonts w:ascii="仿宋_GB2312" w:eastAsia="仿宋_GB2312"/>
          <w:sz w:val="32"/>
          <w:szCs w:val="32"/>
        </w:rPr>
        <w:t>第十</w:t>
      </w:r>
      <w:r w:rsidR="0099213F">
        <w:rPr>
          <w:rFonts w:ascii="仿宋_GB2312" w:eastAsia="仿宋_GB2312" w:hint="eastAsia"/>
          <w:sz w:val="32"/>
          <w:szCs w:val="32"/>
        </w:rPr>
        <w:t>三</w:t>
      </w:r>
      <w:r w:rsidR="0099213F">
        <w:rPr>
          <w:rFonts w:ascii="仿宋_GB2312" w:eastAsia="仿宋_GB2312"/>
          <w:sz w:val="32"/>
          <w:szCs w:val="32"/>
        </w:rPr>
        <w:t>条</w:t>
      </w:r>
      <w:r w:rsidRPr="00DE44AE">
        <w:rPr>
          <w:rFonts w:ascii="仿宋_GB2312" w:eastAsia="仿宋_GB2312" w:hint="eastAsia"/>
          <w:sz w:val="32"/>
          <w:szCs w:val="32"/>
        </w:rPr>
        <w:t>）。</w:t>
      </w:r>
    </w:p>
    <w:p w:rsidR="001A3206" w:rsidRDefault="00DE44AE" w:rsidP="00DE44AE">
      <w:pPr>
        <w:ind w:firstLineChars="200" w:firstLine="640"/>
        <w:rPr>
          <w:rFonts w:ascii="仿宋_GB2312" w:eastAsia="仿宋_GB2312"/>
          <w:sz w:val="32"/>
          <w:szCs w:val="32"/>
        </w:rPr>
      </w:pPr>
      <w:r w:rsidRPr="001A3206">
        <w:rPr>
          <w:rFonts w:ascii="楷体" w:eastAsia="楷体" w:hAnsi="楷体" w:hint="eastAsia"/>
          <w:sz w:val="32"/>
          <w:szCs w:val="32"/>
        </w:rPr>
        <w:t>（二）关于医疗纠纷预防的规定</w:t>
      </w:r>
      <w:r w:rsidR="001A3206" w:rsidRPr="001A3206">
        <w:rPr>
          <w:rFonts w:ascii="楷体" w:eastAsia="楷体" w:hAnsi="楷体" w:hint="eastAsia"/>
          <w:sz w:val="32"/>
          <w:szCs w:val="32"/>
        </w:rPr>
        <w:t>。</w:t>
      </w:r>
      <w:r w:rsidRPr="00DE44AE">
        <w:rPr>
          <w:rFonts w:ascii="仿宋_GB2312" w:eastAsia="仿宋_GB2312" w:hint="eastAsia"/>
          <w:sz w:val="32"/>
          <w:szCs w:val="32"/>
        </w:rPr>
        <w:t>改善医患关系，减少医患矛盾，需要从“预防”源头上抓起，防患于未然，变“被动处理”为“主动预防”。为此，《</w:t>
      </w:r>
      <w:r w:rsidR="001A3206">
        <w:rPr>
          <w:rFonts w:ascii="仿宋_GB2312" w:eastAsia="仿宋_GB2312" w:hint="eastAsia"/>
          <w:sz w:val="32"/>
          <w:szCs w:val="32"/>
        </w:rPr>
        <w:t>办法</w:t>
      </w:r>
      <w:r w:rsidRPr="00DE44AE">
        <w:rPr>
          <w:rFonts w:ascii="仿宋_GB2312" w:eastAsia="仿宋_GB2312" w:hint="eastAsia"/>
          <w:sz w:val="32"/>
          <w:szCs w:val="32"/>
        </w:rPr>
        <w:t>》对医疗纠纷预防工作专设一章，针对容易引发医疗纠纷的主要环节应当采取的预防措施作了相应规定。明确医疗机构要建立健全医疗质量安全管理、医患沟通、投诉接待和安全防范管理制度，制定医疗纠纷应急处置预案，加强医务人员职业道德教育、专业技能和医患沟通技巧培训</w:t>
      </w:r>
      <w:r w:rsidR="001A3206">
        <w:rPr>
          <w:rFonts w:ascii="仿宋_GB2312" w:eastAsia="仿宋_GB2312" w:hint="eastAsia"/>
          <w:sz w:val="32"/>
          <w:szCs w:val="32"/>
        </w:rPr>
        <w:t>（第十六</w:t>
      </w:r>
      <w:r w:rsidR="001A3206" w:rsidRPr="00DE44AE">
        <w:rPr>
          <w:rFonts w:ascii="仿宋_GB2312" w:eastAsia="仿宋_GB2312" w:hint="eastAsia"/>
          <w:sz w:val="32"/>
          <w:szCs w:val="32"/>
        </w:rPr>
        <w:t>条</w:t>
      </w:r>
      <w:r w:rsidR="001A3206">
        <w:rPr>
          <w:rFonts w:ascii="仿宋_GB2312" w:eastAsia="仿宋_GB2312" w:hint="eastAsia"/>
          <w:sz w:val="32"/>
          <w:szCs w:val="32"/>
        </w:rPr>
        <w:t>到</w:t>
      </w:r>
      <w:r w:rsidR="001A3206">
        <w:rPr>
          <w:rFonts w:ascii="仿宋_GB2312" w:eastAsia="仿宋_GB2312" w:hint="eastAsia"/>
          <w:sz w:val="32"/>
          <w:szCs w:val="32"/>
        </w:rPr>
        <w:t>第十八</w:t>
      </w:r>
      <w:r w:rsidR="001A3206" w:rsidRPr="00DE44AE">
        <w:rPr>
          <w:rFonts w:ascii="仿宋_GB2312" w:eastAsia="仿宋_GB2312" w:hint="eastAsia"/>
          <w:sz w:val="32"/>
          <w:szCs w:val="32"/>
        </w:rPr>
        <w:t>条），</w:t>
      </w:r>
      <w:r w:rsidR="001A3206">
        <w:rPr>
          <w:rFonts w:ascii="仿宋_GB2312" w:eastAsia="仿宋_GB2312" w:hint="eastAsia"/>
          <w:sz w:val="32"/>
          <w:szCs w:val="32"/>
        </w:rPr>
        <w:t>对医疗</w:t>
      </w:r>
      <w:r w:rsidR="001A3206">
        <w:rPr>
          <w:rFonts w:ascii="仿宋_GB2312" w:eastAsia="仿宋_GB2312"/>
          <w:sz w:val="32"/>
          <w:szCs w:val="32"/>
        </w:rPr>
        <w:t>机构及其医务人</w:t>
      </w:r>
      <w:r w:rsidR="001A3206">
        <w:rPr>
          <w:rFonts w:ascii="仿宋_GB2312" w:eastAsia="仿宋_GB2312" w:hint="eastAsia"/>
          <w:sz w:val="32"/>
          <w:szCs w:val="32"/>
        </w:rPr>
        <w:t>员在</w:t>
      </w:r>
      <w:r w:rsidR="001A3206">
        <w:rPr>
          <w:rFonts w:ascii="仿宋_GB2312" w:eastAsia="仿宋_GB2312"/>
          <w:sz w:val="32"/>
          <w:szCs w:val="32"/>
        </w:rPr>
        <w:t>诊疗活动中</w:t>
      </w:r>
      <w:r w:rsidR="001A3206">
        <w:rPr>
          <w:rFonts w:ascii="仿宋_GB2312" w:eastAsia="仿宋_GB2312" w:hint="eastAsia"/>
          <w:sz w:val="32"/>
          <w:szCs w:val="32"/>
        </w:rPr>
        <w:t>应当</w:t>
      </w:r>
      <w:r w:rsidR="001A3206">
        <w:rPr>
          <w:rFonts w:ascii="仿宋_GB2312" w:eastAsia="仿宋_GB2312"/>
          <w:sz w:val="32"/>
          <w:szCs w:val="32"/>
        </w:rPr>
        <w:t>履行的职责</w:t>
      </w:r>
      <w:r w:rsidR="001A3206">
        <w:rPr>
          <w:rFonts w:ascii="仿宋_GB2312" w:eastAsia="仿宋_GB2312" w:hint="eastAsia"/>
          <w:sz w:val="32"/>
          <w:szCs w:val="32"/>
        </w:rPr>
        <w:t>以</w:t>
      </w:r>
      <w:r w:rsidR="001A3206">
        <w:rPr>
          <w:rFonts w:ascii="仿宋_GB2312" w:eastAsia="仿宋_GB2312"/>
          <w:sz w:val="32"/>
          <w:szCs w:val="32"/>
        </w:rPr>
        <w:t>及</w:t>
      </w:r>
      <w:r w:rsidR="001A3206">
        <w:rPr>
          <w:rFonts w:ascii="仿宋_GB2312" w:eastAsia="仿宋_GB2312" w:hint="eastAsia"/>
          <w:sz w:val="32"/>
          <w:szCs w:val="32"/>
        </w:rPr>
        <w:t>禁止</w:t>
      </w:r>
      <w:r w:rsidR="001A3206">
        <w:rPr>
          <w:rFonts w:ascii="仿宋_GB2312" w:eastAsia="仿宋_GB2312"/>
          <w:sz w:val="32"/>
          <w:szCs w:val="32"/>
        </w:rPr>
        <w:t>的行为作出规定</w:t>
      </w:r>
      <w:r w:rsidR="001A3206">
        <w:rPr>
          <w:rFonts w:ascii="仿宋_GB2312" w:eastAsia="仿宋_GB2312" w:hint="eastAsia"/>
          <w:sz w:val="32"/>
          <w:szCs w:val="32"/>
        </w:rPr>
        <w:t>，规范了医患双方在医疗活动中应当遵守的行为（第十九</w:t>
      </w:r>
      <w:r w:rsidRPr="00DE44AE">
        <w:rPr>
          <w:rFonts w:ascii="仿宋_GB2312" w:eastAsia="仿宋_GB2312" w:hint="eastAsia"/>
          <w:sz w:val="32"/>
          <w:szCs w:val="32"/>
        </w:rPr>
        <w:t>条至第二十</w:t>
      </w:r>
      <w:r w:rsidR="001A3206">
        <w:rPr>
          <w:rFonts w:ascii="仿宋_GB2312" w:eastAsia="仿宋_GB2312" w:hint="eastAsia"/>
          <w:sz w:val="32"/>
          <w:szCs w:val="32"/>
        </w:rPr>
        <w:t>三</w:t>
      </w:r>
      <w:r w:rsidRPr="00DE44AE">
        <w:rPr>
          <w:rFonts w:ascii="仿宋_GB2312" w:eastAsia="仿宋_GB2312" w:hint="eastAsia"/>
          <w:sz w:val="32"/>
          <w:szCs w:val="32"/>
        </w:rPr>
        <w:t>条）。</w:t>
      </w:r>
    </w:p>
    <w:p w:rsidR="002A0BE9" w:rsidRDefault="00DE44AE" w:rsidP="00DE44AE">
      <w:pPr>
        <w:ind w:firstLineChars="200" w:firstLine="640"/>
        <w:rPr>
          <w:rFonts w:ascii="仿宋_GB2312" w:eastAsia="仿宋_GB2312"/>
          <w:sz w:val="32"/>
          <w:szCs w:val="32"/>
        </w:rPr>
      </w:pPr>
      <w:r w:rsidRPr="001A3206">
        <w:rPr>
          <w:rFonts w:ascii="楷体" w:eastAsia="楷体" w:hAnsi="楷体" w:hint="eastAsia"/>
          <w:sz w:val="32"/>
          <w:szCs w:val="32"/>
        </w:rPr>
        <w:t>（三）关于医疗纠纷的解决途径</w:t>
      </w:r>
      <w:r w:rsidR="001A3206" w:rsidRPr="001A3206">
        <w:rPr>
          <w:rFonts w:ascii="楷体" w:eastAsia="楷体" w:hAnsi="楷体" w:hint="eastAsia"/>
          <w:sz w:val="32"/>
          <w:szCs w:val="32"/>
        </w:rPr>
        <w:t>。</w:t>
      </w:r>
      <w:r w:rsidRPr="00DE44AE">
        <w:rPr>
          <w:rFonts w:ascii="仿宋_GB2312" w:eastAsia="仿宋_GB2312" w:hint="eastAsia"/>
          <w:sz w:val="32"/>
          <w:szCs w:val="32"/>
        </w:rPr>
        <w:t>现阶段医疗纠纷呈现出上访多、闹事多、索赔要求高的鲜明特点，有的已经严重</w:t>
      </w:r>
      <w:r w:rsidRPr="00DE44AE">
        <w:rPr>
          <w:rFonts w:ascii="仿宋_GB2312" w:eastAsia="仿宋_GB2312" w:hint="eastAsia"/>
          <w:sz w:val="32"/>
          <w:szCs w:val="32"/>
        </w:rPr>
        <w:lastRenderedPageBreak/>
        <w:t>影响到医疗机构正常的诊疗秩序。为了引导医患双方采取合法有效的途径解决纠纷，《</w:t>
      </w:r>
      <w:r w:rsidR="001A3206">
        <w:rPr>
          <w:rFonts w:ascii="仿宋_GB2312" w:eastAsia="仿宋_GB2312" w:hint="eastAsia"/>
          <w:sz w:val="32"/>
          <w:szCs w:val="32"/>
        </w:rPr>
        <w:t>办法</w:t>
      </w:r>
      <w:r w:rsidRPr="00DE44AE">
        <w:rPr>
          <w:rFonts w:ascii="仿宋_GB2312" w:eastAsia="仿宋_GB2312" w:hint="eastAsia"/>
          <w:sz w:val="32"/>
          <w:szCs w:val="32"/>
        </w:rPr>
        <w:t>》规定了医患双方当事人可以选择解决纠纷的途径（第二十二</w:t>
      </w:r>
      <w:r w:rsidR="001A3206">
        <w:rPr>
          <w:rFonts w:ascii="仿宋_GB2312" w:eastAsia="仿宋_GB2312" w:hint="eastAsia"/>
          <w:sz w:val="32"/>
          <w:szCs w:val="32"/>
        </w:rPr>
        <w:t>四</w:t>
      </w:r>
      <w:r w:rsidRPr="00DE44AE">
        <w:rPr>
          <w:rFonts w:ascii="仿宋_GB2312" w:eastAsia="仿宋_GB2312" w:hint="eastAsia"/>
          <w:sz w:val="32"/>
          <w:szCs w:val="32"/>
        </w:rPr>
        <w:t>条），</w:t>
      </w:r>
      <w:r w:rsidR="001A3206">
        <w:rPr>
          <w:rFonts w:ascii="仿宋_GB2312" w:eastAsia="仿宋_GB2312" w:hint="eastAsia"/>
          <w:sz w:val="32"/>
          <w:szCs w:val="32"/>
        </w:rPr>
        <w:t>对</w:t>
      </w:r>
      <w:r w:rsidR="001A3206">
        <w:rPr>
          <w:rFonts w:ascii="仿宋_GB2312" w:eastAsia="仿宋_GB2312"/>
          <w:sz w:val="32"/>
          <w:szCs w:val="32"/>
        </w:rPr>
        <w:t>发生医疗纠纷后医疗机构</w:t>
      </w:r>
      <w:r w:rsidR="001A3206">
        <w:rPr>
          <w:rFonts w:ascii="仿宋_GB2312" w:eastAsia="仿宋_GB2312" w:hint="eastAsia"/>
          <w:sz w:val="32"/>
          <w:szCs w:val="32"/>
        </w:rPr>
        <w:t>应当</w:t>
      </w:r>
      <w:r w:rsidR="001A3206">
        <w:rPr>
          <w:rFonts w:ascii="仿宋_GB2312" w:eastAsia="仿宋_GB2312"/>
          <w:sz w:val="32"/>
          <w:szCs w:val="32"/>
        </w:rPr>
        <w:t>采取</w:t>
      </w:r>
      <w:r w:rsidR="001A3206">
        <w:rPr>
          <w:rFonts w:ascii="仿宋_GB2312" w:eastAsia="仿宋_GB2312" w:hint="eastAsia"/>
          <w:sz w:val="32"/>
          <w:szCs w:val="32"/>
        </w:rPr>
        <w:t>的</w:t>
      </w:r>
      <w:r w:rsidR="001A3206">
        <w:rPr>
          <w:rFonts w:ascii="仿宋_GB2312" w:eastAsia="仿宋_GB2312"/>
          <w:sz w:val="32"/>
          <w:szCs w:val="32"/>
        </w:rPr>
        <w:t>措施和报告程序做</w:t>
      </w:r>
      <w:r w:rsidR="001A3206">
        <w:rPr>
          <w:rFonts w:ascii="仿宋_GB2312" w:eastAsia="仿宋_GB2312" w:hint="eastAsia"/>
          <w:sz w:val="32"/>
          <w:szCs w:val="32"/>
        </w:rPr>
        <w:t>了</w:t>
      </w:r>
      <w:r w:rsidR="001A3206">
        <w:rPr>
          <w:rFonts w:ascii="仿宋_GB2312" w:eastAsia="仿宋_GB2312"/>
          <w:sz w:val="32"/>
          <w:szCs w:val="32"/>
        </w:rPr>
        <w:t>具体规定</w:t>
      </w:r>
      <w:r w:rsidR="001A3206">
        <w:rPr>
          <w:rFonts w:ascii="仿宋_GB2312" w:eastAsia="仿宋_GB2312" w:hint="eastAsia"/>
          <w:sz w:val="32"/>
          <w:szCs w:val="32"/>
        </w:rPr>
        <w:t>（第</w:t>
      </w:r>
      <w:r w:rsidR="001A3206">
        <w:rPr>
          <w:rFonts w:ascii="仿宋_GB2312" w:eastAsia="仿宋_GB2312"/>
          <w:sz w:val="32"/>
          <w:szCs w:val="32"/>
        </w:rPr>
        <w:t>二十五条</w:t>
      </w:r>
      <w:r w:rsidR="001A3206">
        <w:rPr>
          <w:rFonts w:ascii="仿宋_GB2312" w:eastAsia="仿宋_GB2312" w:hint="eastAsia"/>
          <w:sz w:val="32"/>
          <w:szCs w:val="32"/>
        </w:rPr>
        <w:t>、</w:t>
      </w:r>
      <w:r w:rsidR="001A3206">
        <w:rPr>
          <w:rFonts w:ascii="仿宋_GB2312" w:eastAsia="仿宋_GB2312"/>
          <w:sz w:val="32"/>
          <w:szCs w:val="32"/>
        </w:rPr>
        <w:t>第二十六条）</w:t>
      </w:r>
      <w:r w:rsidRPr="00DE44AE">
        <w:rPr>
          <w:rFonts w:ascii="仿宋_GB2312" w:eastAsia="仿宋_GB2312" w:hint="eastAsia"/>
          <w:sz w:val="32"/>
          <w:szCs w:val="32"/>
        </w:rPr>
        <w:t>。</w:t>
      </w:r>
      <w:r w:rsidR="001A3206">
        <w:rPr>
          <w:rFonts w:ascii="仿宋_GB2312" w:eastAsia="仿宋_GB2312" w:hint="eastAsia"/>
          <w:sz w:val="32"/>
          <w:szCs w:val="32"/>
        </w:rPr>
        <w:t>对</w:t>
      </w:r>
      <w:r w:rsidR="001A3206">
        <w:rPr>
          <w:rFonts w:ascii="仿宋_GB2312" w:eastAsia="仿宋_GB2312"/>
          <w:sz w:val="32"/>
          <w:szCs w:val="32"/>
        </w:rPr>
        <w:t>医患方依法维护医疗秩序</w:t>
      </w:r>
      <w:r w:rsidR="002A0BE9">
        <w:rPr>
          <w:rFonts w:ascii="仿宋_GB2312" w:eastAsia="仿宋_GB2312" w:hint="eastAsia"/>
          <w:sz w:val="32"/>
          <w:szCs w:val="32"/>
        </w:rPr>
        <w:t>，</w:t>
      </w:r>
      <w:r w:rsidR="002A0BE9" w:rsidRPr="00DE44AE">
        <w:rPr>
          <w:rFonts w:ascii="仿宋_GB2312" w:eastAsia="仿宋_GB2312" w:hint="eastAsia"/>
          <w:sz w:val="32"/>
          <w:szCs w:val="32"/>
        </w:rPr>
        <w:t>单位和个人在医疗纠纷中的行为作了禁止性规定</w:t>
      </w:r>
      <w:r w:rsidR="001A3206">
        <w:rPr>
          <w:rFonts w:ascii="仿宋_GB2312" w:eastAsia="仿宋_GB2312"/>
          <w:sz w:val="32"/>
          <w:szCs w:val="32"/>
        </w:rPr>
        <w:t>（</w:t>
      </w:r>
      <w:r w:rsidR="001A3206">
        <w:rPr>
          <w:rFonts w:ascii="仿宋_GB2312" w:eastAsia="仿宋_GB2312" w:hint="eastAsia"/>
          <w:sz w:val="32"/>
          <w:szCs w:val="32"/>
        </w:rPr>
        <w:t>第二</w:t>
      </w:r>
      <w:r w:rsidR="001A3206">
        <w:rPr>
          <w:rFonts w:ascii="仿宋_GB2312" w:eastAsia="仿宋_GB2312"/>
          <w:sz w:val="32"/>
          <w:szCs w:val="32"/>
        </w:rPr>
        <w:t>十七条）</w:t>
      </w:r>
      <w:r w:rsidR="002A0BE9">
        <w:rPr>
          <w:rFonts w:ascii="仿宋_GB2312" w:eastAsia="仿宋_GB2312" w:hint="eastAsia"/>
          <w:sz w:val="32"/>
          <w:szCs w:val="32"/>
        </w:rPr>
        <w:t>，</w:t>
      </w:r>
      <w:r w:rsidR="001A3206" w:rsidRPr="00DE44AE">
        <w:rPr>
          <w:rFonts w:ascii="仿宋_GB2312" w:eastAsia="仿宋_GB2312" w:hint="eastAsia"/>
          <w:sz w:val="32"/>
          <w:szCs w:val="32"/>
        </w:rPr>
        <w:t>对每个解决途径做了具体规定</w:t>
      </w:r>
      <w:r w:rsidR="002A0BE9">
        <w:rPr>
          <w:rFonts w:ascii="仿宋_GB2312" w:eastAsia="仿宋_GB2312" w:hint="eastAsia"/>
          <w:sz w:val="32"/>
          <w:szCs w:val="32"/>
        </w:rPr>
        <w:t>（第</w:t>
      </w:r>
      <w:r w:rsidR="002A0BE9">
        <w:rPr>
          <w:rFonts w:ascii="仿宋_GB2312" w:eastAsia="仿宋_GB2312"/>
          <w:sz w:val="32"/>
          <w:szCs w:val="32"/>
        </w:rPr>
        <w:t>二十八条至</w:t>
      </w:r>
      <w:r w:rsidR="002A0BE9">
        <w:rPr>
          <w:rFonts w:ascii="仿宋_GB2312" w:eastAsia="仿宋_GB2312" w:hint="eastAsia"/>
          <w:sz w:val="32"/>
          <w:szCs w:val="32"/>
        </w:rPr>
        <w:t>第</w:t>
      </w:r>
      <w:r w:rsidR="002A0BE9">
        <w:rPr>
          <w:rFonts w:ascii="仿宋_GB2312" w:eastAsia="仿宋_GB2312"/>
          <w:sz w:val="32"/>
          <w:szCs w:val="32"/>
        </w:rPr>
        <w:t>三十四条）</w:t>
      </w:r>
    </w:p>
    <w:p w:rsidR="00EF3C00" w:rsidRPr="00EF3C00" w:rsidRDefault="00DE44AE" w:rsidP="00DE44AE">
      <w:pPr>
        <w:ind w:firstLineChars="200" w:firstLine="640"/>
        <w:rPr>
          <w:rFonts w:ascii="仿宋_GB2312" w:eastAsia="仿宋_GB2312"/>
          <w:sz w:val="32"/>
          <w:szCs w:val="32"/>
        </w:rPr>
      </w:pPr>
      <w:r w:rsidRPr="002A0BE9">
        <w:rPr>
          <w:rFonts w:ascii="楷体" w:eastAsia="楷体" w:hAnsi="楷体" w:hint="eastAsia"/>
          <w:sz w:val="32"/>
          <w:szCs w:val="32"/>
        </w:rPr>
        <w:t>（四）关于医疗责任保险制度</w:t>
      </w:r>
      <w:r w:rsidR="002A0BE9" w:rsidRPr="002A0BE9">
        <w:rPr>
          <w:rFonts w:ascii="楷体" w:eastAsia="楷体" w:hAnsi="楷体" w:hint="eastAsia"/>
          <w:sz w:val="32"/>
          <w:szCs w:val="32"/>
        </w:rPr>
        <w:t>。</w:t>
      </w:r>
      <w:r w:rsidR="002A0BE9" w:rsidRPr="00DE44AE">
        <w:rPr>
          <w:rFonts w:ascii="仿宋_GB2312" w:eastAsia="仿宋_GB2312" w:hint="eastAsia"/>
          <w:sz w:val="32"/>
          <w:szCs w:val="32"/>
        </w:rPr>
        <w:t>《</w:t>
      </w:r>
      <w:r w:rsidR="002A0BE9">
        <w:rPr>
          <w:rFonts w:ascii="仿宋_GB2312" w:eastAsia="仿宋_GB2312" w:hint="eastAsia"/>
          <w:sz w:val="32"/>
          <w:szCs w:val="32"/>
        </w:rPr>
        <w:t>办法》专设一章规定医疗责任保险，</w:t>
      </w:r>
      <w:r w:rsidR="002A0BE9" w:rsidRPr="00DE44AE">
        <w:rPr>
          <w:rFonts w:ascii="仿宋_GB2312" w:eastAsia="仿宋_GB2312" w:hint="eastAsia"/>
          <w:sz w:val="32"/>
          <w:szCs w:val="32"/>
        </w:rPr>
        <w:t>建立以医疗责任保险为主体，医疗风险互助金、医疗意外险为补充医疗风险分担机制</w:t>
      </w:r>
      <w:r w:rsidR="002A0BE9">
        <w:rPr>
          <w:rFonts w:ascii="仿宋_GB2312" w:eastAsia="仿宋_GB2312" w:hint="eastAsia"/>
          <w:sz w:val="32"/>
          <w:szCs w:val="32"/>
        </w:rPr>
        <w:t>，</w:t>
      </w:r>
      <w:r w:rsidR="002A0BE9" w:rsidRPr="00DE44AE">
        <w:rPr>
          <w:rFonts w:ascii="仿宋_GB2312" w:eastAsia="仿宋_GB2312" w:hint="eastAsia"/>
          <w:sz w:val="32"/>
          <w:szCs w:val="32"/>
        </w:rPr>
        <w:t>积极推进医疗责任保险和医患纠纷人民调解工作的有机结合，推动</w:t>
      </w:r>
      <w:r w:rsidR="002A0BE9">
        <w:rPr>
          <w:rFonts w:ascii="仿宋_GB2312" w:eastAsia="仿宋_GB2312" w:hint="eastAsia"/>
          <w:sz w:val="32"/>
          <w:szCs w:val="32"/>
        </w:rPr>
        <w:t>医疗机构</w:t>
      </w:r>
      <w:r w:rsidR="002A0BE9">
        <w:rPr>
          <w:rFonts w:ascii="仿宋_GB2312" w:eastAsia="仿宋_GB2312"/>
          <w:sz w:val="32"/>
          <w:szCs w:val="32"/>
        </w:rPr>
        <w:t>参加责任保险、</w:t>
      </w:r>
      <w:r w:rsidR="002A0BE9" w:rsidRPr="00DE44AE">
        <w:rPr>
          <w:rFonts w:ascii="仿宋_GB2312" w:eastAsia="仿宋_GB2312" w:hint="eastAsia"/>
          <w:sz w:val="32"/>
          <w:szCs w:val="32"/>
        </w:rPr>
        <w:t>患者参加医疗意外保险，加强调保结合，改进保险保障服务，发挥医疗责任险分担医疗风险的作用。</w:t>
      </w:r>
      <w:bookmarkStart w:id="0" w:name="_GoBack"/>
      <w:bookmarkEnd w:id="0"/>
    </w:p>
    <w:p w:rsidR="002A0BE9" w:rsidRPr="00EF3C00" w:rsidRDefault="002A0BE9">
      <w:pPr>
        <w:ind w:firstLineChars="200" w:firstLine="640"/>
        <w:rPr>
          <w:rFonts w:ascii="仿宋_GB2312" w:eastAsia="仿宋_GB2312"/>
          <w:sz w:val="32"/>
          <w:szCs w:val="32"/>
        </w:rPr>
      </w:pPr>
    </w:p>
    <w:sectPr w:rsidR="002A0BE9" w:rsidRPr="00EF3C0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B9" w:rsidRDefault="00BD7CB9" w:rsidP="0047026C">
      <w:r>
        <w:separator/>
      </w:r>
    </w:p>
  </w:endnote>
  <w:endnote w:type="continuationSeparator" w:id="0">
    <w:p w:rsidR="00BD7CB9" w:rsidRDefault="00BD7CB9" w:rsidP="0047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B9" w:rsidRDefault="00BD7CB9" w:rsidP="0047026C">
      <w:r>
        <w:separator/>
      </w:r>
    </w:p>
  </w:footnote>
  <w:footnote w:type="continuationSeparator" w:id="0">
    <w:p w:rsidR="00BD7CB9" w:rsidRDefault="00BD7CB9" w:rsidP="004702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0D"/>
    <w:rsid w:val="000E2C6D"/>
    <w:rsid w:val="001216D1"/>
    <w:rsid w:val="00160260"/>
    <w:rsid w:val="001A3206"/>
    <w:rsid w:val="0022630A"/>
    <w:rsid w:val="002A0BE9"/>
    <w:rsid w:val="0047026C"/>
    <w:rsid w:val="0080430D"/>
    <w:rsid w:val="00820C0D"/>
    <w:rsid w:val="008E385D"/>
    <w:rsid w:val="0099213F"/>
    <w:rsid w:val="00B53FEC"/>
    <w:rsid w:val="00BD7CB9"/>
    <w:rsid w:val="00CB28B1"/>
    <w:rsid w:val="00DE44AE"/>
    <w:rsid w:val="00EF3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6589DEF-08F2-4E3C-B97D-2CCF1C2C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2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02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026C"/>
    <w:rPr>
      <w:sz w:val="18"/>
      <w:szCs w:val="18"/>
    </w:rPr>
  </w:style>
  <w:style w:type="paragraph" w:styleId="a4">
    <w:name w:val="footer"/>
    <w:basedOn w:val="a"/>
    <w:link w:val="Char0"/>
    <w:uiPriority w:val="99"/>
    <w:unhideWhenUsed/>
    <w:rsid w:val="0047026C"/>
    <w:pPr>
      <w:tabs>
        <w:tab w:val="center" w:pos="4153"/>
        <w:tab w:val="right" w:pos="8306"/>
      </w:tabs>
      <w:snapToGrid w:val="0"/>
      <w:jc w:val="left"/>
    </w:pPr>
    <w:rPr>
      <w:sz w:val="18"/>
      <w:szCs w:val="18"/>
    </w:rPr>
  </w:style>
  <w:style w:type="character" w:customStyle="1" w:styleId="Char0">
    <w:name w:val="页脚 Char"/>
    <w:basedOn w:val="a0"/>
    <w:link w:val="a4"/>
    <w:uiPriority w:val="99"/>
    <w:rsid w:val="0047026C"/>
    <w:rPr>
      <w:sz w:val="18"/>
      <w:szCs w:val="18"/>
    </w:rPr>
  </w:style>
  <w:style w:type="paragraph" w:styleId="a5">
    <w:name w:val="List Paragraph"/>
    <w:basedOn w:val="a"/>
    <w:uiPriority w:val="34"/>
    <w:qFormat/>
    <w:rsid w:val="0047026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4</Pages>
  <Words>285</Words>
  <Characters>1630</Characters>
  <Application>Microsoft Office Word</Application>
  <DocSecurity>0</DocSecurity>
  <Lines>13</Lines>
  <Paragraphs>3</Paragraphs>
  <ScaleCrop>false</ScaleCrop>
  <Company>Microsoft</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cp:revision>
  <dcterms:created xsi:type="dcterms:W3CDTF">2022-07-05T06:54:00Z</dcterms:created>
  <dcterms:modified xsi:type="dcterms:W3CDTF">2022-07-05T12:33:00Z</dcterms:modified>
</cp:coreProperties>
</file>