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14" w:rsidRPr="009E4A53" w:rsidRDefault="00D47014">
      <w:pPr>
        <w:widowControl/>
        <w:ind w:firstLineChars="0" w:firstLine="0"/>
        <w:jc w:val="center"/>
        <w:rPr>
          <w:rFonts w:ascii="方正小标宋简体" w:eastAsia="方正小标宋简体" w:hAnsi="宋体"/>
          <w:b/>
          <w:sz w:val="48"/>
          <w:szCs w:val="48"/>
          <w:lang w:bidi="ar"/>
        </w:rPr>
      </w:pPr>
      <w:bookmarkStart w:id="0" w:name="_Toc75603041"/>
      <w:bookmarkStart w:id="1" w:name="_Toc1571219558_WPSOffice_Level1"/>
      <w:bookmarkStart w:id="2" w:name="_Toc974512473_WPSOffice_Level1"/>
    </w:p>
    <w:p w:rsidR="00D47014" w:rsidRPr="009E4A53" w:rsidRDefault="00D47014">
      <w:pPr>
        <w:widowControl/>
        <w:ind w:firstLineChars="0" w:firstLine="0"/>
        <w:rPr>
          <w:rFonts w:ascii="方正小标宋简体" w:eastAsia="方正小标宋简体" w:hAnsi="宋体"/>
          <w:b/>
          <w:sz w:val="48"/>
          <w:szCs w:val="48"/>
          <w:lang w:bidi="ar"/>
        </w:rPr>
      </w:pPr>
    </w:p>
    <w:p w:rsidR="00D47014" w:rsidRPr="009E4A53" w:rsidRDefault="00D47014">
      <w:pPr>
        <w:widowControl/>
        <w:ind w:firstLineChars="0" w:firstLine="0"/>
        <w:rPr>
          <w:rFonts w:ascii="方正小标宋简体" w:eastAsia="方正小标宋简体" w:hAnsi="宋体"/>
          <w:b/>
          <w:sz w:val="48"/>
          <w:szCs w:val="48"/>
          <w:lang w:bidi="ar"/>
        </w:rPr>
      </w:pPr>
    </w:p>
    <w:p w:rsidR="00D47014" w:rsidRPr="009E4A53" w:rsidRDefault="00A72B7E">
      <w:pPr>
        <w:spacing w:line="480" w:lineRule="auto"/>
        <w:ind w:firstLineChars="0" w:firstLine="0"/>
        <w:jc w:val="center"/>
        <w:rPr>
          <w:rFonts w:ascii="黑体" w:eastAsia="黑体" w:hAnsi="黑体"/>
          <w:b/>
          <w:sz w:val="48"/>
          <w:lang w:bidi="ar"/>
        </w:rPr>
      </w:pPr>
      <w:bookmarkStart w:id="3" w:name="_Toc32458"/>
      <w:bookmarkStart w:id="4" w:name="_Toc7975"/>
      <w:r w:rsidRPr="009E4A53">
        <w:rPr>
          <w:rFonts w:ascii="黑体" w:eastAsia="黑体" w:hAnsi="黑体" w:hint="eastAsia"/>
          <w:b/>
          <w:sz w:val="48"/>
          <w:lang w:bidi="ar"/>
        </w:rPr>
        <w:t>长春市卫生健康“十四五”规划</w:t>
      </w:r>
      <w:bookmarkEnd w:id="3"/>
      <w:bookmarkEnd w:id="4"/>
    </w:p>
    <w:p w:rsidR="00D47014" w:rsidRPr="009E4A53" w:rsidRDefault="00D47014">
      <w:pPr>
        <w:spacing w:line="480" w:lineRule="auto"/>
        <w:ind w:firstLineChars="0" w:firstLine="0"/>
        <w:jc w:val="center"/>
        <w:rPr>
          <w:rFonts w:ascii="黑体" w:eastAsia="黑体" w:hAnsi="黑体"/>
          <w:lang w:bidi="ar"/>
        </w:rPr>
      </w:pPr>
    </w:p>
    <w:p w:rsidR="00D47014" w:rsidRPr="009E4A53" w:rsidRDefault="00D47014">
      <w:pPr>
        <w:widowControl/>
        <w:ind w:firstLineChars="0" w:firstLine="0"/>
        <w:jc w:val="center"/>
        <w:rPr>
          <w:rFonts w:ascii="方正小标宋简体" w:eastAsia="方正小标宋简体" w:hAnsi="宋体"/>
          <w:b/>
          <w:sz w:val="48"/>
          <w:szCs w:val="48"/>
          <w:lang w:bidi="ar"/>
        </w:rPr>
      </w:pPr>
    </w:p>
    <w:p w:rsidR="00D47014" w:rsidRPr="009E4A53" w:rsidRDefault="00D47014">
      <w:pPr>
        <w:widowControl/>
        <w:ind w:firstLineChars="0" w:firstLine="0"/>
        <w:jc w:val="center"/>
        <w:rPr>
          <w:rFonts w:ascii="方正小标宋简体" w:eastAsia="方正小标宋简体" w:hAnsi="宋体"/>
          <w:b/>
          <w:sz w:val="48"/>
          <w:szCs w:val="48"/>
          <w:lang w:bidi="ar"/>
        </w:rPr>
      </w:pPr>
    </w:p>
    <w:p w:rsidR="00D47014" w:rsidRPr="009E4A53" w:rsidRDefault="00D47014">
      <w:pPr>
        <w:widowControl/>
        <w:ind w:firstLineChars="0" w:firstLine="0"/>
        <w:jc w:val="center"/>
        <w:rPr>
          <w:rFonts w:ascii="方正小标宋简体" w:eastAsia="方正小标宋简体" w:hAnsi="宋体"/>
          <w:b/>
          <w:sz w:val="48"/>
          <w:szCs w:val="48"/>
          <w:lang w:bidi="ar"/>
        </w:rPr>
      </w:pPr>
    </w:p>
    <w:p w:rsidR="00D47014" w:rsidRPr="009E4A53" w:rsidRDefault="00D47014">
      <w:pPr>
        <w:widowControl/>
        <w:ind w:firstLineChars="0" w:firstLine="0"/>
        <w:rPr>
          <w:rFonts w:ascii="方正小标宋简体" w:eastAsia="方正小标宋简体" w:hAnsi="宋体"/>
          <w:b/>
          <w:sz w:val="48"/>
          <w:szCs w:val="48"/>
          <w:lang w:bidi="ar"/>
        </w:rPr>
      </w:pPr>
    </w:p>
    <w:p w:rsidR="00D47014" w:rsidRPr="009E4A53" w:rsidRDefault="00D47014">
      <w:pPr>
        <w:widowControl/>
        <w:ind w:firstLineChars="0" w:firstLine="0"/>
        <w:rPr>
          <w:rFonts w:ascii="方正小标宋简体" w:eastAsia="方正小标宋简体" w:hAnsi="宋体"/>
          <w:b/>
          <w:sz w:val="48"/>
          <w:szCs w:val="48"/>
          <w:lang w:bidi="ar"/>
        </w:rPr>
      </w:pPr>
    </w:p>
    <w:p w:rsidR="00D47014" w:rsidRPr="009E4A53" w:rsidRDefault="00D47014">
      <w:pPr>
        <w:widowControl/>
        <w:ind w:firstLineChars="0" w:firstLine="0"/>
        <w:rPr>
          <w:rFonts w:ascii="方正小标宋简体" w:eastAsia="方正小标宋简体" w:hAnsi="宋体"/>
          <w:b/>
          <w:sz w:val="48"/>
          <w:szCs w:val="48"/>
          <w:lang w:bidi="ar"/>
        </w:rPr>
      </w:pPr>
    </w:p>
    <w:p w:rsidR="005134EE" w:rsidRPr="009E4A53" w:rsidRDefault="005134EE">
      <w:pPr>
        <w:widowControl/>
        <w:ind w:firstLineChars="0" w:firstLine="0"/>
        <w:rPr>
          <w:rFonts w:ascii="方正小标宋简体" w:eastAsia="方正小标宋简体" w:hAnsi="宋体"/>
          <w:b/>
          <w:sz w:val="48"/>
          <w:szCs w:val="48"/>
          <w:lang w:bidi="ar"/>
        </w:rPr>
      </w:pPr>
    </w:p>
    <w:p w:rsidR="00D47014" w:rsidRPr="009E4A53" w:rsidRDefault="00D47014">
      <w:pPr>
        <w:widowControl/>
        <w:ind w:firstLineChars="0" w:firstLine="0"/>
        <w:rPr>
          <w:rFonts w:ascii="方正小标宋简体" w:eastAsia="方正小标宋简体" w:hAnsi="宋体"/>
          <w:b/>
          <w:sz w:val="48"/>
          <w:szCs w:val="48"/>
          <w:lang w:bidi="ar"/>
        </w:rPr>
      </w:pPr>
    </w:p>
    <w:p w:rsidR="00D47014" w:rsidRPr="009E4A53" w:rsidRDefault="00A72B7E">
      <w:pPr>
        <w:pStyle w:val="a9"/>
        <w:adjustRightInd w:val="0"/>
        <w:spacing w:afterAutospacing="0"/>
        <w:contextualSpacing/>
        <w:jc w:val="center"/>
        <w:rPr>
          <w:rFonts w:ascii="方正小标宋简体" w:eastAsia="方正小标宋简体" w:hAnsi="宋体" w:cs="宋体"/>
          <w:b/>
          <w:kern w:val="2"/>
          <w:sz w:val="32"/>
          <w:szCs w:val="32"/>
          <w:lang w:bidi="ar"/>
        </w:rPr>
      </w:pPr>
      <w:r w:rsidRPr="009E4A53">
        <w:rPr>
          <w:rFonts w:ascii="方正小标宋简体" w:eastAsia="方正小标宋简体" w:hAnsi="宋体" w:cs="宋体" w:hint="eastAsia"/>
          <w:b/>
          <w:kern w:val="2"/>
          <w:sz w:val="32"/>
          <w:szCs w:val="32"/>
          <w:lang w:bidi="ar"/>
        </w:rPr>
        <w:t>202</w:t>
      </w:r>
      <w:r w:rsidRPr="009E4A53">
        <w:rPr>
          <w:rFonts w:ascii="方正小标宋简体" w:eastAsia="方正小标宋简体" w:hAnsi="宋体" w:cs="宋体"/>
          <w:b/>
          <w:kern w:val="2"/>
          <w:sz w:val="32"/>
          <w:szCs w:val="32"/>
          <w:lang w:bidi="ar"/>
        </w:rPr>
        <w:t>2</w:t>
      </w:r>
      <w:r w:rsidRPr="009E4A53">
        <w:rPr>
          <w:rFonts w:ascii="方正小标宋简体" w:eastAsia="方正小标宋简体" w:hAnsi="宋体" w:cs="宋体" w:hint="eastAsia"/>
          <w:b/>
          <w:kern w:val="2"/>
          <w:sz w:val="32"/>
          <w:szCs w:val="32"/>
          <w:lang w:bidi="ar"/>
        </w:rPr>
        <w:t>年</w:t>
      </w:r>
      <w:r w:rsidR="005134EE" w:rsidRPr="009E4A53">
        <w:rPr>
          <w:rFonts w:ascii="方正小标宋简体" w:eastAsia="方正小标宋简体" w:hAnsi="宋体" w:cs="宋体"/>
          <w:b/>
          <w:kern w:val="2"/>
          <w:sz w:val="32"/>
          <w:szCs w:val="32"/>
          <w:lang w:bidi="ar"/>
        </w:rPr>
        <w:t>8</w:t>
      </w:r>
      <w:r w:rsidRPr="009E4A53">
        <w:rPr>
          <w:rFonts w:ascii="方正小标宋简体" w:eastAsia="方正小标宋简体" w:hAnsi="宋体" w:cs="宋体" w:hint="eastAsia"/>
          <w:b/>
          <w:kern w:val="2"/>
          <w:sz w:val="32"/>
          <w:szCs w:val="32"/>
          <w:lang w:bidi="ar"/>
        </w:rPr>
        <w:t>月</w:t>
      </w:r>
    </w:p>
    <w:p w:rsidR="00D47014" w:rsidRPr="009E4A53" w:rsidRDefault="00D47014">
      <w:pPr>
        <w:ind w:firstLineChars="0" w:firstLine="0"/>
      </w:pPr>
    </w:p>
    <w:p w:rsidR="00D47014" w:rsidRPr="009E4A53" w:rsidRDefault="00D47014">
      <w:pPr>
        <w:ind w:firstLine="640"/>
      </w:pPr>
    </w:p>
    <w:p w:rsidR="00D47014" w:rsidRPr="009E4A53" w:rsidRDefault="00D47014">
      <w:pPr>
        <w:tabs>
          <w:tab w:val="left" w:pos="831"/>
        </w:tabs>
        <w:ind w:firstLine="643"/>
        <w:jc w:val="left"/>
        <w:rPr>
          <w:b/>
        </w:rPr>
        <w:sectPr w:rsidR="00D47014" w:rsidRPr="009E4A5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p>
    <w:p w:rsidR="00D47014" w:rsidRPr="009E4A53" w:rsidRDefault="00A72B7E">
      <w:pPr>
        <w:pStyle w:val="11"/>
        <w:tabs>
          <w:tab w:val="left" w:pos="2545"/>
          <w:tab w:val="center" w:pos="4153"/>
        </w:tabs>
        <w:snapToGrid/>
        <w:spacing w:line="720" w:lineRule="auto"/>
        <w:contextualSpacing/>
        <w:jc w:val="center"/>
        <w:rPr>
          <w:sz w:val="36"/>
        </w:rPr>
      </w:pPr>
      <w:r w:rsidRPr="009E4A53">
        <w:rPr>
          <w:rFonts w:hint="eastAsia"/>
          <w:sz w:val="36"/>
        </w:rPr>
        <w:lastRenderedPageBreak/>
        <w:t>目 录</w:t>
      </w:r>
    </w:p>
    <w:p w:rsidR="00D47014" w:rsidRPr="009E4A53" w:rsidRDefault="00A72B7E">
      <w:pPr>
        <w:pStyle w:val="11"/>
        <w:spacing w:before="0" w:after="0"/>
        <w:rPr>
          <w:rFonts w:asciiTheme="minorHAnsi" w:eastAsiaTheme="minorEastAsia" w:hAnsiTheme="minorHAnsi" w:cstheme="minorBidi"/>
          <w:b w:val="0"/>
          <w:bCs w:val="0"/>
          <w:caps w:val="0"/>
          <w:noProof/>
          <w:sz w:val="21"/>
          <w:szCs w:val="22"/>
        </w:rPr>
      </w:pPr>
      <w:r w:rsidRPr="009E4A53">
        <w:rPr>
          <w:b w:val="0"/>
        </w:rPr>
        <w:fldChar w:fldCharType="begin"/>
      </w:r>
      <w:r w:rsidRPr="009E4A53">
        <w:rPr>
          <w:b w:val="0"/>
        </w:rPr>
        <w:instrText xml:space="preserve"> TOC \o "1-2" \h \z \u </w:instrText>
      </w:r>
      <w:r w:rsidRPr="009E4A53">
        <w:rPr>
          <w:b w:val="0"/>
        </w:rPr>
        <w:fldChar w:fldCharType="separate"/>
      </w:r>
      <w:hyperlink w:anchor="_Toc108506629" w:history="1">
        <w:r w:rsidRPr="009E4A53">
          <w:rPr>
            <w:rStyle w:val="ab"/>
            <w:noProof/>
            <w:color w:val="auto"/>
          </w:rPr>
          <w:t>一、聚焦高质量推进健康长春建设，开启全民健康新时代</w:t>
        </w:r>
        <w:r w:rsidRPr="009E4A53">
          <w:rPr>
            <w:noProof/>
          </w:rPr>
          <w:tab/>
        </w:r>
        <w:r w:rsidRPr="009E4A53">
          <w:rPr>
            <w:noProof/>
          </w:rPr>
          <w:fldChar w:fldCharType="begin"/>
        </w:r>
        <w:r w:rsidRPr="009E4A53">
          <w:rPr>
            <w:noProof/>
          </w:rPr>
          <w:instrText xml:space="preserve"> PAGEREF _Toc108506629 \h </w:instrText>
        </w:r>
        <w:r w:rsidRPr="009E4A53">
          <w:rPr>
            <w:noProof/>
          </w:rPr>
        </w:r>
        <w:r w:rsidRPr="009E4A53">
          <w:rPr>
            <w:noProof/>
          </w:rPr>
          <w:fldChar w:fldCharType="separate"/>
        </w:r>
        <w:r w:rsidR="009E4A53">
          <w:rPr>
            <w:noProof/>
          </w:rPr>
          <w:t>1</w:t>
        </w:r>
        <w:r w:rsidRPr="009E4A53">
          <w:rPr>
            <w:noProof/>
          </w:rPr>
          <w:fldChar w:fldCharType="end"/>
        </w:r>
      </w:hyperlink>
    </w:p>
    <w:p w:rsidR="00D47014" w:rsidRPr="009E4A53" w:rsidRDefault="009B38BA">
      <w:pPr>
        <w:pStyle w:val="21"/>
        <w:tabs>
          <w:tab w:val="right" w:leader="dot" w:pos="8296"/>
        </w:tabs>
        <w:ind w:firstLine="400"/>
        <w:rPr>
          <w:rFonts w:ascii="楷体" w:eastAsia="楷体" w:hAnsi="楷体" w:cstheme="minorBidi"/>
          <w:smallCaps w:val="0"/>
          <w:noProof/>
          <w:sz w:val="32"/>
          <w:szCs w:val="22"/>
        </w:rPr>
      </w:pPr>
      <w:hyperlink w:anchor="_Toc108506630" w:history="1">
        <w:r w:rsidR="00A72B7E" w:rsidRPr="009E4A53">
          <w:rPr>
            <w:rStyle w:val="ab"/>
            <w:rFonts w:ascii="楷体" w:eastAsia="楷体" w:hAnsi="楷体"/>
            <w:noProof/>
            <w:color w:val="auto"/>
            <w:sz w:val="28"/>
          </w:rPr>
          <w:t>（一）发展基础</w:t>
        </w:r>
        <w:r w:rsidR="00A72B7E" w:rsidRPr="009E4A53">
          <w:rPr>
            <w:rFonts w:ascii="楷体" w:eastAsia="楷体" w:hAnsi="楷体"/>
            <w:noProof/>
            <w:sz w:val="28"/>
          </w:rPr>
          <w:tab/>
        </w:r>
        <w:r w:rsidR="00A72B7E" w:rsidRPr="009E4A53">
          <w:rPr>
            <w:rFonts w:ascii="楷体" w:eastAsia="楷体" w:hAnsi="楷体"/>
            <w:noProof/>
            <w:sz w:val="28"/>
          </w:rPr>
          <w:fldChar w:fldCharType="begin"/>
        </w:r>
        <w:r w:rsidR="00A72B7E" w:rsidRPr="009E4A53">
          <w:rPr>
            <w:rFonts w:ascii="楷体" w:eastAsia="楷体" w:hAnsi="楷体"/>
            <w:noProof/>
            <w:sz w:val="28"/>
          </w:rPr>
          <w:instrText xml:space="preserve"> PAGEREF _Toc108506630 \h </w:instrText>
        </w:r>
        <w:r w:rsidR="00A72B7E" w:rsidRPr="009E4A53">
          <w:rPr>
            <w:rFonts w:ascii="楷体" w:eastAsia="楷体" w:hAnsi="楷体"/>
            <w:noProof/>
            <w:sz w:val="28"/>
          </w:rPr>
        </w:r>
        <w:r w:rsidR="00A72B7E" w:rsidRPr="009E4A53">
          <w:rPr>
            <w:rFonts w:ascii="楷体" w:eastAsia="楷体" w:hAnsi="楷体"/>
            <w:noProof/>
            <w:sz w:val="28"/>
          </w:rPr>
          <w:fldChar w:fldCharType="separate"/>
        </w:r>
        <w:r w:rsidR="009E4A53">
          <w:rPr>
            <w:rFonts w:ascii="楷体" w:eastAsia="楷体" w:hAnsi="楷体"/>
            <w:noProof/>
            <w:sz w:val="28"/>
          </w:rPr>
          <w:t>1</w:t>
        </w:r>
        <w:r w:rsidR="00A72B7E" w:rsidRPr="009E4A53">
          <w:rPr>
            <w:rFonts w:ascii="楷体" w:eastAsia="楷体" w:hAnsi="楷体"/>
            <w:noProof/>
            <w:sz w:val="28"/>
          </w:rPr>
          <w:fldChar w:fldCharType="end"/>
        </w:r>
      </w:hyperlink>
    </w:p>
    <w:p w:rsidR="00D47014" w:rsidRPr="009E4A53" w:rsidRDefault="009B38BA">
      <w:pPr>
        <w:pStyle w:val="21"/>
        <w:tabs>
          <w:tab w:val="right" w:leader="dot" w:pos="8296"/>
        </w:tabs>
        <w:ind w:firstLine="400"/>
        <w:rPr>
          <w:rFonts w:ascii="楷体" w:eastAsia="楷体" w:hAnsi="楷体" w:cstheme="minorBidi"/>
          <w:smallCaps w:val="0"/>
          <w:noProof/>
          <w:sz w:val="32"/>
          <w:szCs w:val="22"/>
        </w:rPr>
      </w:pPr>
      <w:hyperlink w:anchor="_Toc108506631" w:history="1">
        <w:r w:rsidR="00A72B7E" w:rsidRPr="009E4A53">
          <w:rPr>
            <w:rStyle w:val="ab"/>
            <w:rFonts w:ascii="楷体" w:eastAsia="楷体" w:hAnsi="楷体"/>
            <w:noProof/>
            <w:color w:val="auto"/>
            <w:sz w:val="28"/>
          </w:rPr>
          <w:t>（二）总体要求</w:t>
        </w:r>
        <w:r w:rsidR="00A72B7E" w:rsidRPr="009E4A53">
          <w:rPr>
            <w:rFonts w:ascii="楷体" w:eastAsia="楷体" w:hAnsi="楷体"/>
            <w:noProof/>
            <w:sz w:val="28"/>
          </w:rPr>
          <w:tab/>
        </w:r>
        <w:r w:rsidR="00A72B7E" w:rsidRPr="009E4A53">
          <w:rPr>
            <w:rFonts w:ascii="楷体" w:eastAsia="楷体" w:hAnsi="楷体"/>
            <w:noProof/>
            <w:sz w:val="28"/>
          </w:rPr>
          <w:fldChar w:fldCharType="begin"/>
        </w:r>
        <w:r w:rsidR="00A72B7E" w:rsidRPr="009E4A53">
          <w:rPr>
            <w:rFonts w:ascii="楷体" w:eastAsia="楷体" w:hAnsi="楷体"/>
            <w:noProof/>
            <w:sz w:val="28"/>
          </w:rPr>
          <w:instrText xml:space="preserve"> PAGEREF _Toc108506631 \h </w:instrText>
        </w:r>
        <w:r w:rsidR="00A72B7E" w:rsidRPr="009E4A53">
          <w:rPr>
            <w:rFonts w:ascii="楷体" w:eastAsia="楷体" w:hAnsi="楷体"/>
            <w:noProof/>
            <w:sz w:val="28"/>
          </w:rPr>
        </w:r>
        <w:r w:rsidR="00A72B7E" w:rsidRPr="009E4A53">
          <w:rPr>
            <w:rFonts w:ascii="楷体" w:eastAsia="楷体" w:hAnsi="楷体"/>
            <w:noProof/>
            <w:sz w:val="28"/>
          </w:rPr>
          <w:fldChar w:fldCharType="separate"/>
        </w:r>
        <w:r w:rsidR="009E4A53">
          <w:rPr>
            <w:rFonts w:ascii="楷体" w:eastAsia="楷体" w:hAnsi="楷体"/>
            <w:noProof/>
            <w:sz w:val="28"/>
          </w:rPr>
          <w:t>3</w:t>
        </w:r>
        <w:r w:rsidR="00A72B7E" w:rsidRPr="009E4A53">
          <w:rPr>
            <w:rFonts w:ascii="楷体" w:eastAsia="楷体" w:hAnsi="楷体"/>
            <w:noProof/>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32" w:history="1">
        <w:r w:rsidR="00A72B7E" w:rsidRPr="009E4A53">
          <w:rPr>
            <w:rStyle w:val="ab"/>
            <w:noProof/>
            <w:color w:val="auto"/>
          </w:rPr>
          <w:t>二、聚焦构建公共卫生体系，织牢健康安全防护网</w:t>
        </w:r>
        <w:r w:rsidR="00A72B7E" w:rsidRPr="009E4A53">
          <w:rPr>
            <w:noProof/>
          </w:rPr>
          <w:tab/>
        </w:r>
        <w:r w:rsidR="00A72B7E" w:rsidRPr="009E4A53">
          <w:rPr>
            <w:noProof/>
          </w:rPr>
          <w:fldChar w:fldCharType="begin"/>
        </w:r>
        <w:r w:rsidR="00A72B7E" w:rsidRPr="009E4A53">
          <w:rPr>
            <w:noProof/>
          </w:rPr>
          <w:instrText xml:space="preserve"> PAGEREF _Toc108506632 \h </w:instrText>
        </w:r>
        <w:r w:rsidR="00A72B7E" w:rsidRPr="009E4A53">
          <w:rPr>
            <w:noProof/>
          </w:rPr>
        </w:r>
        <w:r w:rsidR="00A72B7E" w:rsidRPr="009E4A53">
          <w:rPr>
            <w:noProof/>
          </w:rPr>
          <w:fldChar w:fldCharType="separate"/>
        </w:r>
        <w:r w:rsidR="009E4A53">
          <w:rPr>
            <w:noProof/>
          </w:rPr>
          <w:t>5</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3" w:history="1">
        <w:r w:rsidR="00A72B7E" w:rsidRPr="009E4A53">
          <w:rPr>
            <w:rStyle w:val="ab"/>
            <w:rFonts w:ascii="楷体" w:eastAsia="楷体" w:hAnsi="楷体"/>
            <w:noProof/>
            <w:color w:val="auto"/>
            <w:sz w:val="28"/>
          </w:rPr>
          <w:t>（一）提高疾病预防控制能力</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_Toc108506633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6</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4" w:history="1">
        <w:r w:rsidR="00A72B7E" w:rsidRPr="009E4A53">
          <w:rPr>
            <w:rStyle w:val="ab"/>
            <w:rFonts w:ascii="楷体" w:eastAsia="楷体" w:hAnsi="楷体"/>
            <w:noProof/>
            <w:color w:val="auto"/>
            <w:sz w:val="28"/>
          </w:rPr>
          <w:t>（二）完善早期监测预警机制</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_Toc108506634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7</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5" w:history="1">
        <w:r w:rsidR="00A72B7E" w:rsidRPr="009E4A53">
          <w:rPr>
            <w:rStyle w:val="ab"/>
            <w:rFonts w:ascii="楷体" w:eastAsia="楷体" w:hAnsi="楷体"/>
            <w:noProof/>
            <w:color w:val="auto"/>
            <w:sz w:val="28"/>
          </w:rPr>
          <w:t>（三）健全应急响应和快速处置机制</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_Toc108506635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7</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6" w:history="1">
        <w:r w:rsidR="00A72B7E" w:rsidRPr="009E4A53">
          <w:rPr>
            <w:rStyle w:val="ab"/>
            <w:rFonts w:ascii="楷体" w:eastAsia="楷体" w:hAnsi="楷体"/>
            <w:noProof/>
            <w:color w:val="auto"/>
            <w:sz w:val="28"/>
          </w:rPr>
          <w:t>（四）提高重大疫情救治能力</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_Toc108506636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8</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7" w:history="1">
        <w:r w:rsidR="00A72B7E" w:rsidRPr="009E4A53">
          <w:rPr>
            <w:rStyle w:val="ab"/>
            <w:rFonts w:ascii="楷体" w:eastAsia="楷体" w:hAnsi="楷体"/>
            <w:noProof/>
            <w:color w:val="auto"/>
            <w:sz w:val="28"/>
          </w:rPr>
          <w:t>（五）推进医防协同发展</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_Toc108506637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9</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38" w:history="1">
        <w:r w:rsidR="00A72B7E" w:rsidRPr="009E4A53">
          <w:rPr>
            <w:rStyle w:val="ab"/>
            <w:noProof/>
            <w:color w:val="auto"/>
          </w:rPr>
          <w:t>三、聚焦全方位干预健康影响因素，推进健康长春建设</w:t>
        </w:r>
        <w:r w:rsidR="00A72B7E" w:rsidRPr="009E4A53">
          <w:rPr>
            <w:noProof/>
          </w:rPr>
          <w:tab/>
        </w:r>
        <w:r w:rsidR="00A72B7E" w:rsidRPr="009E4A53">
          <w:rPr>
            <w:noProof/>
          </w:rPr>
          <w:fldChar w:fldCharType="begin"/>
        </w:r>
        <w:r w:rsidR="00A72B7E" w:rsidRPr="009E4A53">
          <w:rPr>
            <w:noProof/>
          </w:rPr>
          <w:instrText xml:space="preserve"> PAGEREF _Toc108506638 \h </w:instrText>
        </w:r>
        <w:r w:rsidR="00A72B7E" w:rsidRPr="009E4A53">
          <w:rPr>
            <w:noProof/>
          </w:rPr>
        </w:r>
        <w:r w:rsidR="00A72B7E" w:rsidRPr="009E4A53">
          <w:rPr>
            <w:noProof/>
          </w:rPr>
          <w:fldChar w:fldCharType="separate"/>
        </w:r>
        <w:r w:rsidR="009E4A53">
          <w:rPr>
            <w:noProof/>
          </w:rPr>
          <w:t>11</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39" w:history="1">
        <w:r w:rsidR="00A72B7E" w:rsidRPr="009E4A53">
          <w:rPr>
            <w:rStyle w:val="ab"/>
            <w:rFonts w:ascii="楷体" w:eastAsia="楷体" w:hAnsi="楷体"/>
            <w:noProof/>
            <w:color w:val="auto"/>
            <w:sz w:val="28"/>
          </w:rPr>
          <w:t>（一）普及健康生活方式</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_Toc108506639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11</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0" w:history="1">
        <w:r w:rsidR="00A72B7E" w:rsidRPr="009E4A53">
          <w:rPr>
            <w:rStyle w:val="ab"/>
            <w:rFonts w:ascii="楷体" w:eastAsia="楷体" w:hAnsi="楷体"/>
            <w:noProof/>
            <w:color w:val="auto"/>
            <w:sz w:val="28"/>
          </w:rPr>
          <w:t>（二）加强重大疾病防治</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_Toc108506640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12</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1" w:history="1">
        <w:r w:rsidR="00A72B7E" w:rsidRPr="009E4A53">
          <w:rPr>
            <w:rStyle w:val="ab"/>
            <w:rFonts w:ascii="楷体" w:eastAsia="楷体" w:hAnsi="楷体"/>
            <w:noProof/>
            <w:color w:val="auto"/>
            <w:sz w:val="28"/>
          </w:rPr>
          <w:t>（三）完善心理健康和精神卫生服务</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_Toc108506641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13</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2" w:history="1">
        <w:r w:rsidR="00A72B7E" w:rsidRPr="009E4A53">
          <w:rPr>
            <w:rStyle w:val="ab"/>
            <w:rFonts w:ascii="楷体" w:eastAsia="楷体" w:hAnsi="楷体"/>
            <w:noProof/>
            <w:color w:val="auto"/>
            <w:sz w:val="28"/>
          </w:rPr>
          <w:t>（四）加强影响健康的环境问题治理</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_Toc108506642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14</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3" w:history="1">
        <w:r w:rsidR="00A72B7E" w:rsidRPr="009E4A53">
          <w:rPr>
            <w:rStyle w:val="ab"/>
            <w:rFonts w:ascii="楷体" w:eastAsia="楷体" w:hAnsi="楷体"/>
            <w:noProof/>
            <w:color w:val="auto"/>
            <w:sz w:val="28"/>
          </w:rPr>
          <w:t>（五）维护食品药品安全</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_Toc108506643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15</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4" w:history="1">
        <w:r w:rsidR="00A72B7E" w:rsidRPr="009E4A53">
          <w:rPr>
            <w:rStyle w:val="ab"/>
            <w:rFonts w:ascii="楷体" w:eastAsia="楷体" w:hAnsi="楷体"/>
            <w:noProof/>
            <w:color w:val="auto"/>
            <w:sz w:val="28"/>
          </w:rPr>
          <w:t>（六）深入开展爱国卫生运动</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_Toc108506644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15</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45" w:history="1">
        <w:r w:rsidR="00A72B7E" w:rsidRPr="009E4A53">
          <w:rPr>
            <w:rStyle w:val="ab"/>
            <w:noProof/>
            <w:color w:val="auto"/>
          </w:rPr>
          <w:t>四、聚焦全人群健康，保障全周期健康服务</w:t>
        </w:r>
        <w:r w:rsidR="00A72B7E" w:rsidRPr="009E4A53">
          <w:rPr>
            <w:noProof/>
          </w:rPr>
          <w:tab/>
        </w:r>
        <w:r w:rsidR="00A72B7E" w:rsidRPr="009E4A53">
          <w:rPr>
            <w:noProof/>
          </w:rPr>
          <w:fldChar w:fldCharType="begin"/>
        </w:r>
        <w:r w:rsidR="00A72B7E" w:rsidRPr="009E4A53">
          <w:rPr>
            <w:noProof/>
          </w:rPr>
          <w:instrText xml:space="preserve"> PAGEREF _Toc108506645 \h </w:instrText>
        </w:r>
        <w:r w:rsidR="00A72B7E" w:rsidRPr="009E4A53">
          <w:rPr>
            <w:noProof/>
          </w:rPr>
        </w:r>
        <w:r w:rsidR="00A72B7E" w:rsidRPr="009E4A53">
          <w:rPr>
            <w:noProof/>
          </w:rPr>
          <w:fldChar w:fldCharType="separate"/>
        </w:r>
        <w:r w:rsidR="009E4A53">
          <w:rPr>
            <w:noProof/>
          </w:rPr>
          <w:t>18</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6" w:history="1">
        <w:r w:rsidR="00A72B7E" w:rsidRPr="009E4A53">
          <w:rPr>
            <w:rStyle w:val="ab"/>
            <w:rFonts w:ascii="楷体" w:eastAsia="楷体" w:hAnsi="楷体"/>
            <w:noProof/>
            <w:color w:val="auto"/>
            <w:sz w:val="28"/>
          </w:rPr>
          <w:t>（一）完善生育和婴幼儿照护服务</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_Toc108506646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18</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7" w:history="1">
        <w:r w:rsidR="00A72B7E" w:rsidRPr="009E4A53">
          <w:rPr>
            <w:rStyle w:val="ab"/>
            <w:rFonts w:ascii="楷体" w:eastAsia="楷体" w:hAnsi="楷体"/>
            <w:noProof/>
            <w:color w:val="auto"/>
            <w:sz w:val="28"/>
          </w:rPr>
          <w:t>（二）保护妇女和儿童健康</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_Toc108506647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19</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8" w:history="1">
        <w:r w:rsidR="00A72B7E" w:rsidRPr="009E4A53">
          <w:rPr>
            <w:rStyle w:val="ab"/>
            <w:rFonts w:ascii="楷体" w:eastAsia="楷体" w:hAnsi="楷体"/>
            <w:noProof/>
            <w:color w:val="auto"/>
            <w:sz w:val="28"/>
          </w:rPr>
          <w:t>（三）促进老年人健康</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_Toc108506648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20</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49" w:history="1">
        <w:r w:rsidR="00A72B7E" w:rsidRPr="009E4A53">
          <w:rPr>
            <w:rStyle w:val="ab"/>
            <w:rFonts w:ascii="楷体" w:eastAsia="楷体" w:hAnsi="楷体"/>
            <w:noProof/>
            <w:color w:val="auto"/>
            <w:sz w:val="28"/>
          </w:rPr>
          <w:t>（四）加强职业健康保护</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_Toc108506649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25</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0" w:history="1">
        <w:r w:rsidR="00A72B7E" w:rsidRPr="009E4A53">
          <w:rPr>
            <w:rStyle w:val="ab"/>
            <w:rFonts w:ascii="楷体" w:eastAsia="楷体" w:hAnsi="楷体"/>
            <w:noProof/>
            <w:color w:val="auto"/>
            <w:sz w:val="28"/>
          </w:rPr>
          <w:t>（五）保障重点人群健康服务</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_Toc108506650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26</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51" w:history="1">
        <w:r w:rsidR="00A72B7E" w:rsidRPr="009E4A53">
          <w:rPr>
            <w:rStyle w:val="ab"/>
            <w:noProof/>
            <w:color w:val="auto"/>
          </w:rPr>
          <w:t>五、聚焦全民健康共享，提高医疗卫生服务质量</w:t>
        </w:r>
        <w:r w:rsidR="00A72B7E" w:rsidRPr="009E4A53">
          <w:rPr>
            <w:noProof/>
          </w:rPr>
          <w:tab/>
        </w:r>
        <w:r w:rsidR="00A72B7E" w:rsidRPr="009E4A53">
          <w:rPr>
            <w:noProof/>
          </w:rPr>
          <w:fldChar w:fldCharType="begin"/>
        </w:r>
        <w:r w:rsidR="00A72B7E" w:rsidRPr="009E4A53">
          <w:rPr>
            <w:noProof/>
          </w:rPr>
          <w:instrText xml:space="preserve"> PAGEREF _Toc108506651 \h </w:instrText>
        </w:r>
        <w:r w:rsidR="00A72B7E" w:rsidRPr="009E4A53">
          <w:rPr>
            <w:noProof/>
          </w:rPr>
        </w:r>
        <w:r w:rsidR="00A72B7E" w:rsidRPr="009E4A53">
          <w:rPr>
            <w:noProof/>
          </w:rPr>
          <w:fldChar w:fldCharType="separate"/>
        </w:r>
        <w:r w:rsidR="009E4A53">
          <w:rPr>
            <w:noProof/>
          </w:rPr>
          <w:t>27</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2" w:history="1">
        <w:r w:rsidR="00A72B7E" w:rsidRPr="009E4A53">
          <w:rPr>
            <w:rStyle w:val="ab"/>
            <w:rFonts w:ascii="楷体" w:eastAsia="楷体" w:hAnsi="楷体"/>
            <w:noProof/>
            <w:color w:val="auto"/>
            <w:sz w:val="28"/>
          </w:rPr>
          <w:t>（一）优化医疗服务模式</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_Toc108506652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28</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3" w:history="1">
        <w:r w:rsidR="00A72B7E" w:rsidRPr="009E4A53">
          <w:rPr>
            <w:rStyle w:val="ab"/>
            <w:rFonts w:ascii="楷体" w:eastAsia="楷体" w:hAnsi="楷体"/>
            <w:noProof/>
            <w:color w:val="auto"/>
            <w:sz w:val="28"/>
          </w:rPr>
          <w:t>（二）加强医疗质量管理</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_Toc108506653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29</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4" w:history="1">
        <w:r w:rsidR="00A72B7E" w:rsidRPr="009E4A53">
          <w:rPr>
            <w:rStyle w:val="ab"/>
            <w:rFonts w:ascii="楷体" w:eastAsia="楷体" w:hAnsi="楷体"/>
            <w:noProof/>
            <w:color w:val="auto"/>
            <w:sz w:val="28"/>
          </w:rPr>
          <w:t>（三）加快补齐服务短板</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_Toc108506654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30</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55" w:history="1">
        <w:r w:rsidR="00A72B7E" w:rsidRPr="009E4A53">
          <w:rPr>
            <w:rStyle w:val="ab"/>
            <w:noProof/>
            <w:color w:val="auto"/>
          </w:rPr>
          <w:t>六、聚焦传承精华与守正创新，促进中医药高质量发展</w:t>
        </w:r>
        <w:r w:rsidR="00A72B7E" w:rsidRPr="009E4A53">
          <w:rPr>
            <w:noProof/>
          </w:rPr>
          <w:tab/>
        </w:r>
        <w:r w:rsidR="00A72B7E" w:rsidRPr="009E4A53">
          <w:rPr>
            <w:noProof/>
          </w:rPr>
          <w:fldChar w:fldCharType="begin"/>
        </w:r>
        <w:r w:rsidR="00A72B7E" w:rsidRPr="009E4A53">
          <w:rPr>
            <w:noProof/>
          </w:rPr>
          <w:instrText xml:space="preserve"> PAGEREF _Toc108506655 \h </w:instrText>
        </w:r>
        <w:r w:rsidR="00A72B7E" w:rsidRPr="009E4A53">
          <w:rPr>
            <w:noProof/>
          </w:rPr>
        </w:r>
        <w:r w:rsidR="00A72B7E" w:rsidRPr="009E4A53">
          <w:rPr>
            <w:noProof/>
          </w:rPr>
          <w:fldChar w:fldCharType="separate"/>
        </w:r>
        <w:r w:rsidR="009E4A53">
          <w:rPr>
            <w:noProof/>
          </w:rPr>
          <w:t>32</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6" w:history="1">
        <w:r w:rsidR="00A72B7E" w:rsidRPr="009E4A53">
          <w:rPr>
            <w:rStyle w:val="ab"/>
            <w:rFonts w:ascii="楷体" w:eastAsia="楷体" w:hAnsi="楷体"/>
            <w:noProof/>
            <w:color w:val="auto"/>
            <w:sz w:val="28"/>
          </w:rPr>
          <w:t>（一）充分发挥中医药在健康服务中的作用</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_Toc108506656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33</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7" w:history="1">
        <w:r w:rsidR="00A72B7E" w:rsidRPr="009E4A53">
          <w:rPr>
            <w:rStyle w:val="ab"/>
            <w:rFonts w:ascii="楷体" w:eastAsia="楷体" w:hAnsi="楷体"/>
            <w:noProof/>
            <w:color w:val="auto"/>
            <w:sz w:val="28"/>
          </w:rPr>
          <w:t>（二）夯实中医药高质量发展基础</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_Toc108506657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34</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58" w:history="1">
        <w:r w:rsidR="00A72B7E" w:rsidRPr="009E4A53">
          <w:rPr>
            <w:rStyle w:val="ab"/>
            <w:rFonts w:ascii="楷体" w:eastAsia="楷体" w:hAnsi="楷体"/>
            <w:noProof/>
            <w:color w:val="auto"/>
            <w:sz w:val="28"/>
          </w:rPr>
          <w:t>（三）大力发展中医药特色服务</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_Toc108506658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35</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59" w:history="1">
        <w:r w:rsidR="00A72B7E" w:rsidRPr="009E4A53">
          <w:rPr>
            <w:rStyle w:val="ab"/>
            <w:noProof/>
            <w:color w:val="auto"/>
          </w:rPr>
          <w:t>七、聚焦</w:t>
        </w:r>
        <w:r w:rsidR="00A72B7E" w:rsidRPr="009E4A53">
          <w:rPr>
            <w:rStyle w:val="ab"/>
            <w:noProof/>
            <w:color w:val="auto"/>
            <w:lang w:eastAsia="zh-Hans"/>
          </w:rPr>
          <w:t>健康</w:t>
        </w:r>
        <w:r w:rsidR="00A72B7E" w:rsidRPr="009E4A53">
          <w:rPr>
            <w:rStyle w:val="ab"/>
            <w:noProof/>
            <w:color w:val="auto"/>
          </w:rPr>
          <w:t>服务和产品供给</w:t>
        </w:r>
        <w:r w:rsidR="00A72B7E" w:rsidRPr="009E4A53">
          <w:rPr>
            <w:rStyle w:val="ab"/>
            <w:noProof/>
            <w:color w:val="auto"/>
            <w:lang w:eastAsia="zh-Hans"/>
          </w:rPr>
          <w:t>，做优做强健康产业</w:t>
        </w:r>
        <w:r w:rsidR="00A72B7E" w:rsidRPr="009E4A53">
          <w:rPr>
            <w:noProof/>
          </w:rPr>
          <w:tab/>
        </w:r>
        <w:r w:rsidR="00A72B7E" w:rsidRPr="009E4A53">
          <w:rPr>
            <w:noProof/>
          </w:rPr>
          <w:fldChar w:fldCharType="begin"/>
        </w:r>
        <w:r w:rsidR="00A72B7E" w:rsidRPr="009E4A53">
          <w:rPr>
            <w:noProof/>
          </w:rPr>
          <w:instrText xml:space="preserve"> PAGEREF _Toc108506659 \h </w:instrText>
        </w:r>
        <w:r w:rsidR="00A72B7E" w:rsidRPr="009E4A53">
          <w:rPr>
            <w:noProof/>
          </w:rPr>
        </w:r>
        <w:r w:rsidR="00A72B7E" w:rsidRPr="009E4A53">
          <w:rPr>
            <w:noProof/>
          </w:rPr>
          <w:fldChar w:fldCharType="separate"/>
        </w:r>
        <w:r w:rsidR="009E4A53">
          <w:rPr>
            <w:noProof/>
          </w:rPr>
          <w:t>36</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0" w:history="1">
        <w:r w:rsidR="00A72B7E" w:rsidRPr="009E4A53">
          <w:rPr>
            <w:rStyle w:val="ab"/>
            <w:rFonts w:ascii="楷体" w:eastAsia="楷体" w:hAnsi="楷体"/>
            <w:noProof/>
            <w:color w:val="auto"/>
            <w:sz w:val="28"/>
          </w:rPr>
          <w:t>（一）推动医药产业创新发展</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_Toc108506660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36</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1" w:history="1">
        <w:r w:rsidR="00A72B7E" w:rsidRPr="009E4A53">
          <w:rPr>
            <w:rStyle w:val="ab"/>
            <w:rFonts w:ascii="楷体" w:eastAsia="楷体" w:hAnsi="楷体"/>
            <w:noProof/>
            <w:color w:val="auto"/>
            <w:sz w:val="28"/>
          </w:rPr>
          <w:t>（二）促进高端医疗装备和健康用品制造生产</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_Toc108506661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37</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2" w:history="1">
        <w:r w:rsidR="00A72B7E" w:rsidRPr="009E4A53">
          <w:rPr>
            <w:rStyle w:val="ab"/>
            <w:rFonts w:ascii="楷体" w:eastAsia="楷体" w:hAnsi="楷体"/>
            <w:noProof/>
            <w:color w:val="auto"/>
            <w:sz w:val="28"/>
          </w:rPr>
          <w:t>（三）促进社会办医持续规范发展</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_Toc108506662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38</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3" w:history="1">
        <w:r w:rsidR="00A72B7E" w:rsidRPr="009E4A53">
          <w:rPr>
            <w:rStyle w:val="ab"/>
            <w:rFonts w:ascii="楷体" w:eastAsia="楷体" w:hAnsi="楷体"/>
            <w:noProof/>
            <w:color w:val="auto"/>
            <w:sz w:val="28"/>
          </w:rPr>
          <w:t>（四）增加商业健康保险供给</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_Toc108506663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39</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4" w:history="1">
        <w:r w:rsidR="00A72B7E" w:rsidRPr="009E4A53">
          <w:rPr>
            <w:rStyle w:val="ab"/>
            <w:rFonts w:ascii="楷体" w:eastAsia="楷体" w:hAnsi="楷体"/>
            <w:noProof/>
            <w:color w:val="auto"/>
            <w:sz w:val="28"/>
          </w:rPr>
          <w:t>（五）发展健康服务新业态</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_Toc108506664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40</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65" w:history="1">
        <w:r w:rsidR="00A72B7E" w:rsidRPr="009E4A53">
          <w:rPr>
            <w:rStyle w:val="ab"/>
            <w:noProof/>
            <w:color w:val="auto"/>
          </w:rPr>
          <w:t>八、聚焦卫生健康要素供给，夯实卫生健康事业发展基础</w:t>
        </w:r>
        <w:r w:rsidR="00A72B7E" w:rsidRPr="009E4A53">
          <w:rPr>
            <w:noProof/>
          </w:rPr>
          <w:tab/>
        </w:r>
        <w:r w:rsidR="00A72B7E" w:rsidRPr="009E4A53">
          <w:rPr>
            <w:noProof/>
          </w:rPr>
          <w:fldChar w:fldCharType="begin"/>
        </w:r>
        <w:r w:rsidR="00A72B7E" w:rsidRPr="009E4A53">
          <w:rPr>
            <w:noProof/>
          </w:rPr>
          <w:instrText xml:space="preserve"> PAGEREF _Toc108506665 \h </w:instrText>
        </w:r>
        <w:r w:rsidR="00A72B7E" w:rsidRPr="009E4A53">
          <w:rPr>
            <w:noProof/>
          </w:rPr>
        </w:r>
        <w:r w:rsidR="00A72B7E" w:rsidRPr="009E4A53">
          <w:rPr>
            <w:noProof/>
          </w:rPr>
          <w:fldChar w:fldCharType="separate"/>
        </w:r>
        <w:r w:rsidR="009E4A53">
          <w:rPr>
            <w:noProof/>
          </w:rPr>
          <w:t>42</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6" w:history="1">
        <w:r w:rsidR="00A72B7E" w:rsidRPr="009E4A53">
          <w:rPr>
            <w:rStyle w:val="ab"/>
            <w:rFonts w:ascii="楷体" w:eastAsia="楷体" w:hAnsi="楷体"/>
            <w:noProof/>
            <w:color w:val="auto"/>
            <w:sz w:val="28"/>
          </w:rPr>
          <w:t>（一）深化医药卫生体制改革</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_Toc108506666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43</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7" w:history="1">
        <w:r w:rsidR="00A72B7E" w:rsidRPr="009E4A53">
          <w:rPr>
            <w:rStyle w:val="ab"/>
            <w:rFonts w:ascii="楷体" w:eastAsia="楷体" w:hAnsi="楷体"/>
            <w:noProof/>
            <w:color w:val="auto"/>
            <w:sz w:val="28"/>
          </w:rPr>
          <w:t>（二）加强卫生健康人才队伍建设</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_Toc108506667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44</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8" w:history="1">
        <w:r w:rsidR="00A72B7E" w:rsidRPr="009E4A53">
          <w:rPr>
            <w:rStyle w:val="ab"/>
            <w:rFonts w:ascii="楷体" w:eastAsia="楷体" w:hAnsi="楷体"/>
            <w:noProof/>
            <w:color w:val="auto"/>
            <w:sz w:val="28"/>
          </w:rPr>
          <w:t>（三）加强卫生健康科技创新</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_Toc108506668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45</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69" w:history="1">
        <w:r w:rsidR="00A72B7E" w:rsidRPr="009E4A53">
          <w:rPr>
            <w:rStyle w:val="ab"/>
            <w:rFonts w:ascii="楷体" w:eastAsia="楷体" w:hAnsi="楷体"/>
            <w:noProof/>
            <w:color w:val="auto"/>
            <w:sz w:val="28"/>
          </w:rPr>
          <w:t>（四）加强全民健康信息化建设</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_Toc108506669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46</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0" w:history="1">
        <w:r w:rsidR="00A72B7E" w:rsidRPr="009E4A53">
          <w:rPr>
            <w:rStyle w:val="ab"/>
            <w:rFonts w:ascii="楷体" w:eastAsia="楷体" w:hAnsi="楷体"/>
            <w:noProof/>
            <w:color w:val="auto"/>
            <w:sz w:val="28"/>
          </w:rPr>
          <w:t>（五）健全卫生健康领域法制体系</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_Toc108506670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47</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1" w:history="1">
        <w:r w:rsidR="00A72B7E" w:rsidRPr="009E4A53">
          <w:rPr>
            <w:rStyle w:val="ab"/>
            <w:rFonts w:ascii="楷体" w:eastAsia="楷体" w:hAnsi="楷体"/>
            <w:noProof/>
            <w:color w:val="auto"/>
            <w:sz w:val="28"/>
          </w:rPr>
          <w:t>（六）促进卫生健康资源交流合作</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_Toc108506671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47</w:t>
        </w:r>
        <w:r w:rsidR="00A72B7E" w:rsidRPr="009E4A53">
          <w:rPr>
            <w:rStyle w:val="ab"/>
            <w:rFonts w:ascii="楷体" w:eastAsia="楷体" w:hAnsi="楷体"/>
            <w:noProof/>
            <w:color w:val="auto"/>
            <w:sz w:val="28"/>
          </w:rPr>
          <w:fldChar w:fldCharType="end"/>
        </w:r>
      </w:hyperlink>
    </w:p>
    <w:p w:rsidR="00D47014" w:rsidRPr="009E4A53" w:rsidRDefault="009B38BA">
      <w:pPr>
        <w:pStyle w:val="11"/>
        <w:spacing w:before="0" w:after="0"/>
        <w:rPr>
          <w:rFonts w:asciiTheme="minorHAnsi" w:eastAsiaTheme="minorEastAsia" w:hAnsiTheme="minorHAnsi" w:cstheme="minorBidi"/>
          <w:b w:val="0"/>
          <w:bCs w:val="0"/>
          <w:caps w:val="0"/>
          <w:noProof/>
          <w:sz w:val="21"/>
          <w:szCs w:val="22"/>
        </w:rPr>
      </w:pPr>
      <w:hyperlink w:anchor="_Toc108506672" w:history="1">
        <w:r w:rsidR="00A72B7E" w:rsidRPr="009E4A53">
          <w:rPr>
            <w:rStyle w:val="ab"/>
            <w:noProof/>
            <w:color w:val="auto"/>
          </w:rPr>
          <w:t>九、聚焦完善实施机制，奋力实现规划目标任务</w:t>
        </w:r>
        <w:r w:rsidR="00A72B7E" w:rsidRPr="009E4A53">
          <w:rPr>
            <w:noProof/>
          </w:rPr>
          <w:tab/>
        </w:r>
        <w:r w:rsidR="00A72B7E" w:rsidRPr="009E4A53">
          <w:rPr>
            <w:noProof/>
          </w:rPr>
          <w:fldChar w:fldCharType="begin"/>
        </w:r>
        <w:r w:rsidR="00A72B7E" w:rsidRPr="009E4A53">
          <w:rPr>
            <w:noProof/>
          </w:rPr>
          <w:instrText xml:space="preserve"> PAGEREF _Toc108506672 \h </w:instrText>
        </w:r>
        <w:r w:rsidR="00A72B7E" w:rsidRPr="009E4A53">
          <w:rPr>
            <w:noProof/>
          </w:rPr>
        </w:r>
        <w:r w:rsidR="00A72B7E" w:rsidRPr="009E4A53">
          <w:rPr>
            <w:noProof/>
          </w:rPr>
          <w:fldChar w:fldCharType="separate"/>
        </w:r>
        <w:r w:rsidR="009E4A53">
          <w:rPr>
            <w:noProof/>
          </w:rPr>
          <w:t>49</w:t>
        </w:r>
        <w:r w:rsidR="00A72B7E" w:rsidRPr="009E4A53">
          <w:rPr>
            <w:noProof/>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3" w:history="1">
        <w:r w:rsidR="00A72B7E" w:rsidRPr="009E4A53">
          <w:rPr>
            <w:rStyle w:val="ab"/>
            <w:rFonts w:ascii="楷体" w:eastAsia="楷体" w:hAnsi="楷体"/>
            <w:noProof/>
            <w:color w:val="auto"/>
            <w:sz w:val="28"/>
          </w:rPr>
          <w:t>（一）加强组织领导</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_Toc108506673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49</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4" w:history="1">
        <w:r w:rsidR="00A72B7E" w:rsidRPr="009E4A53">
          <w:rPr>
            <w:rStyle w:val="ab"/>
            <w:rFonts w:ascii="楷体" w:eastAsia="楷体" w:hAnsi="楷体"/>
            <w:noProof/>
            <w:color w:val="auto"/>
            <w:sz w:val="28"/>
          </w:rPr>
          <w:t>（二）动员各方参与</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_Toc108506674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49</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5" w:history="1">
        <w:r w:rsidR="00A72B7E" w:rsidRPr="009E4A53">
          <w:rPr>
            <w:rStyle w:val="ab"/>
            <w:rFonts w:ascii="楷体" w:eastAsia="楷体" w:hAnsi="楷体"/>
            <w:noProof/>
            <w:color w:val="auto"/>
            <w:sz w:val="28"/>
          </w:rPr>
          <w:t>（三）做好宣传引导</w:t>
        </w:r>
        <w:r w:rsidR="00A72B7E" w:rsidRPr="009E4A53">
          <w:rPr>
            <w:rStyle w:val="ab"/>
            <w:rFonts w:ascii="楷体" w:eastAsia="楷体" w:hAnsi="楷体"/>
            <w:noProof/>
            <w:color w:val="auto"/>
            <w:sz w:val="28"/>
          </w:rPr>
          <w:tab/>
        </w:r>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_Toc108506675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50</w:t>
        </w:r>
        <w:r w:rsidR="00A72B7E" w:rsidRPr="009E4A53">
          <w:rPr>
            <w:rStyle w:val="ab"/>
            <w:rFonts w:ascii="楷体" w:eastAsia="楷体" w:hAnsi="楷体"/>
            <w:noProof/>
            <w:color w:val="auto"/>
            <w:sz w:val="28"/>
          </w:rPr>
          <w:fldChar w:fldCharType="end"/>
        </w:r>
      </w:hyperlink>
    </w:p>
    <w:p w:rsidR="00D47014" w:rsidRPr="009E4A53" w:rsidRDefault="009B38BA">
      <w:pPr>
        <w:pStyle w:val="21"/>
        <w:tabs>
          <w:tab w:val="right" w:leader="dot" w:pos="8296"/>
        </w:tabs>
        <w:ind w:firstLine="400"/>
        <w:rPr>
          <w:rStyle w:val="ab"/>
          <w:rFonts w:ascii="楷体" w:eastAsia="楷体" w:hAnsi="楷体"/>
          <w:noProof/>
          <w:color w:val="auto"/>
          <w:sz w:val="28"/>
        </w:rPr>
      </w:pPr>
      <w:hyperlink w:anchor="_Toc108506676" w:history="1">
        <w:r w:rsidR="00A72B7E" w:rsidRPr="009E4A53">
          <w:rPr>
            <w:rStyle w:val="ab"/>
            <w:rFonts w:ascii="楷体" w:eastAsia="楷体" w:hAnsi="楷体"/>
            <w:noProof/>
            <w:color w:val="auto"/>
            <w:sz w:val="28"/>
          </w:rPr>
          <w:t>（四）强化监测评价</w:t>
        </w:r>
        <w:r w:rsidR="00A72B7E" w:rsidRPr="009E4A53">
          <w:rPr>
            <w:rStyle w:val="ab"/>
            <w:rFonts w:ascii="楷体" w:eastAsia="楷体" w:hAnsi="楷体"/>
            <w:noProof/>
            <w:color w:val="auto"/>
            <w:sz w:val="28"/>
          </w:rPr>
          <w:tab/>
        </w:r>
        <w:bookmarkStart w:id="5" w:name="_GoBack"/>
        <w:bookmarkEnd w:id="5"/>
        <w:r w:rsidR="00A72B7E" w:rsidRPr="009E4A53">
          <w:rPr>
            <w:rStyle w:val="ab"/>
            <w:rFonts w:ascii="楷体" w:eastAsia="楷体" w:hAnsi="楷体"/>
            <w:noProof/>
            <w:color w:val="auto"/>
            <w:sz w:val="28"/>
          </w:rPr>
          <w:fldChar w:fldCharType="begin"/>
        </w:r>
        <w:r w:rsidR="00A72B7E" w:rsidRPr="009E4A53">
          <w:rPr>
            <w:rStyle w:val="ab"/>
            <w:rFonts w:ascii="楷体" w:eastAsia="楷体" w:hAnsi="楷体"/>
            <w:noProof/>
            <w:color w:val="auto"/>
            <w:sz w:val="28"/>
          </w:rPr>
          <w:instrText xml:space="preserve"> PAGEREF _Toc108506676 \h </w:instrText>
        </w:r>
        <w:r w:rsidR="00A72B7E" w:rsidRPr="009E4A53">
          <w:rPr>
            <w:rStyle w:val="ab"/>
            <w:rFonts w:ascii="楷体" w:eastAsia="楷体" w:hAnsi="楷体"/>
            <w:noProof/>
            <w:color w:val="auto"/>
            <w:sz w:val="28"/>
          </w:rPr>
        </w:r>
        <w:r w:rsidR="00A72B7E" w:rsidRPr="009E4A53">
          <w:rPr>
            <w:rStyle w:val="ab"/>
            <w:rFonts w:ascii="楷体" w:eastAsia="楷体" w:hAnsi="楷体"/>
            <w:noProof/>
            <w:color w:val="auto"/>
            <w:sz w:val="28"/>
          </w:rPr>
          <w:fldChar w:fldCharType="separate"/>
        </w:r>
        <w:r w:rsidR="009E4A53">
          <w:rPr>
            <w:rStyle w:val="ab"/>
            <w:rFonts w:ascii="楷体" w:eastAsia="楷体" w:hAnsi="楷体"/>
            <w:noProof/>
            <w:color w:val="auto"/>
            <w:sz w:val="28"/>
          </w:rPr>
          <w:t>50</w:t>
        </w:r>
        <w:r w:rsidR="00A72B7E" w:rsidRPr="009E4A53">
          <w:rPr>
            <w:rStyle w:val="ab"/>
            <w:rFonts w:ascii="楷体" w:eastAsia="楷体" w:hAnsi="楷体"/>
            <w:noProof/>
            <w:color w:val="auto"/>
            <w:sz w:val="28"/>
          </w:rPr>
          <w:fldChar w:fldCharType="end"/>
        </w:r>
      </w:hyperlink>
    </w:p>
    <w:p w:rsidR="00D47014" w:rsidRPr="009E4A53" w:rsidRDefault="00A72B7E">
      <w:pPr>
        <w:tabs>
          <w:tab w:val="left" w:pos="831"/>
        </w:tabs>
        <w:ind w:firstLine="643"/>
        <w:jc w:val="left"/>
      </w:pPr>
      <w:r w:rsidRPr="009E4A53">
        <w:rPr>
          <w:b/>
        </w:rPr>
        <w:fldChar w:fldCharType="end"/>
      </w:r>
    </w:p>
    <w:p w:rsidR="00D47014" w:rsidRPr="009E4A53" w:rsidRDefault="00D47014">
      <w:pPr>
        <w:ind w:firstLine="640"/>
      </w:pPr>
    </w:p>
    <w:p w:rsidR="00D47014" w:rsidRPr="009E4A53" w:rsidRDefault="00D47014">
      <w:pPr>
        <w:ind w:firstLine="640"/>
        <w:sectPr w:rsidR="00D47014" w:rsidRPr="009E4A53">
          <w:pgSz w:w="11906" w:h="16838"/>
          <w:pgMar w:top="1440" w:right="1800" w:bottom="1440" w:left="1800" w:header="851" w:footer="992" w:gutter="0"/>
          <w:cols w:space="720"/>
          <w:docGrid w:type="lines" w:linePitch="312"/>
        </w:sectPr>
      </w:pPr>
    </w:p>
    <w:p w:rsidR="00D47014" w:rsidRPr="009E4A53" w:rsidRDefault="00A72B7E">
      <w:pPr>
        <w:ind w:firstLine="640"/>
      </w:pPr>
      <w:bookmarkStart w:id="6" w:name="_Toc28917"/>
      <w:bookmarkStart w:id="7" w:name="_Toc328"/>
      <w:bookmarkStart w:id="8" w:name="_Toc464601672_WPSOffice_Level2"/>
      <w:bookmarkStart w:id="9" w:name="_Toc75603037"/>
      <w:bookmarkStart w:id="10" w:name="_Toc744324927_WPSOffice_Level2"/>
      <w:r w:rsidRPr="009E4A53">
        <w:rPr>
          <w:rFonts w:hint="eastAsia"/>
        </w:rPr>
        <w:lastRenderedPageBreak/>
        <w:t>“十四五”时期是开启全面建设社会主义现代化新征程、向第二个百年奋斗目标进军的第一个五年，是长春站在新起点迈向新征程、全面落实健康中国战略和健康吉林行动，高质量推进健康长春建设的关键五年。本规划依据国家《“十四五”国民健康规划》、《吉林省卫生健康“十四五”规划》、《长春市国民经济和社会发展第十四个五年规划和2035年远景目标纲要》，以全方位全周期保障人民群众健康为主题，阐明未来五年乃至更长一段时间长春</w:t>
      </w:r>
      <w:r w:rsidRPr="009E4A53">
        <w:t>卫生健康</w:t>
      </w:r>
      <w:r w:rsidRPr="009E4A53">
        <w:rPr>
          <w:rFonts w:hint="eastAsia"/>
        </w:rPr>
        <w:t>事业发展目标、主要任务和重大举措，是建设健康长春的行动纲领。</w:t>
      </w:r>
    </w:p>
    <w:p w:rsidR="00D47014" w:rsidRPr="009E4A53" w:rsidRDefault="00A72B7E">
      <w:pPr>
        <w:ind w:firstLine="640"/>
        <w:outlineLvl w:val="0"/>
        <w:rPr>
          <w:rFonts w:ascii="黑体" w:eastAsia="黑体" w:hAnsi="黑体"/>
        </w:rPr>
      </w:pPr>
      <w:bookmarkStart w:id="11" w:name="_Toc108506629"/>
      <w:bookmarkStart w:id="12" w:name="_Toc182885862_WPSOffice_Level1"/>
      <w:bookmarkStart w:id="13" w:name="_Toc75603034"/>
      <w:bookmarkStart w:id="14" w:name="_Toc333846867"/>
      <w:bookmarkStart w:id="15" w:name="_Toc49136729_WPSOffice_Level1"/>
      <w:r w:rsidRPr="009E4A53">
        <w:rPr>
          <w:rFonts w:ascii="黑体" w:eastAsia="黑体" w:hAnsi="黑体"/>
        </w:rPr>
        <w:t>一、聚焦</w:t>
      </w:r>
      <w:r w:rsidRPr="009E4A53">
        <w:rPr>
          <w:rFonts w:ascii="黑体" w:eastAsia="黑体" w:hAnsi="黑体" w:hint="eastAsia"/>
        </w:rPr>
        <w:t>高质量推进</w:t>
      </w:r>
      <w:r w:rsidRPr="009E4A53">
        <w:rPr>
          <w:rFonts w:ascii="黑体" w:eastAsia="黑体" w:hAnsi="黑体"/>
        </w:rPr>
        <w:t>健康长春建设，开启全民健康新时代</w:t>
      </w:r>
      <w:bookmarkEnd w:id="11"/>
    </w:p>
    <w:p w:rsidR="00D47014" w:rsidRPr="009E4A53" w:rsidRDefault="00A72B7E">
      <w:pPr>
        <w:pStyle w:val="2"/>
        <w:ind w:firstLine="643"/>
        <w:rPr>
          <w:bCs/>
        </w:rPr>
      </w:pPr>
      <w:bookmarkStart w:id="16" w:name="_Toc108506630"/>
      <w:bookmarkEnd w:id="12"/>
      <w:bookmarkEnd w:id="13"/>
      <w:bookmarkEnd w:id="14"/>
      <w:bookmarkEnd w:id="15"/>
      <w:r w:rsidRPr="009E4A53">
        <w:rPr>
          <w:rFonts w:hint="eastAsia"/>
        </w:rPr>
        <w:t>（一）发展基础</w:t>
      </w:r>
      <w:bookmarkEnd w:id="16"/>
    </w:p>
    <w:p w:rsidR="00D47014" w:rsidRPr="009E4A53" w:rsidRDefault="00A72B7E">
      <w:pPr>
        <w:ind w:firstLine="640"/>
        <w:rPr>
          <w:rFonts w:ascii="宋体" w:eastAsia="宋体" w:hAnsi="宋体"/>
          <w:sz w:val="24"/>
          <w:szCs w:val="24"/>
          <w:lang w:bidi="ar"/>
        </w:rPr>
      </w:pPr>
      <w:r w:rsidRPr="009E4A53">
        <w:t>“十三五”时期，</w:t>
      </w:r>
      <w:r w:rsidRPr="009E4A53">
        <w:rPr>
          <w:rFonts w:hint="eastAsia"/>
        </w:rPr>
        <w:t>市</w:t>
      </w:r>
      <w:r w:rsidRPr="009E4A53">
        <w:t>委、</w:t>
      </w:r>
      <w:r w:rsidRPr="009E4A53">
        <w:rPr>
          <w:rFonts w:hint="eastAsia"/>
        </w:rPr>
        <w:t>市</w:t>
      </w:r>
      <w:r w:rsidRPr="009E4A53">
        <w:t>政府坚决贯彻党中央战略决策</w:t>
      </w:r>
      <w:r w:rsidRPr="009E4A53">
        <w:rPr>
          <w:rFonts w:hint="eastAsia"/>
        </w:rPr>
        <w:t>，</w:t>
      </w:r>
      <w:r w:rsidRPr="009E4A53">
        <w:t>全面落实省委</w:t>
      </w:r>
      <w:r w:rsidRPr="009E4A53">
        <w:rPr>
          <w:rFonts w:hint="eastAsia"/>
        </w:rPr>
        <w:t>、</w:t>
      </w:r>
      <w:r w:rsidRPr="009E4A53">
        <w:t>省政府战略部署，</w:t>
      </w:r>
      <w:r w:rsidRPr="009E4A53">
        <w:rPr>
          <w:rFonts w:hint="eastAsia"/>
        </w:rPr>
        <w:t>面对国内外形势复杂多变、新冠肺炎疫情冲击、改革发展困难增多等严峻挑战，勇于担当作为，</w:t>
      </w:r>
      <w:r w:rsidRPr="009E4A53">
        <w:t>持续深化医药卫生体制改革，推动中医药传承创新发展，全力维护人民群众生命安全和身体健康</w:t>
      </w:r>
      <w:r w:rsidRPr="009E4A53">
        <w:rPr>
          <w:rFonts w:hint="eastAsia"/>
        </w:rPr>
        <w:t>，全面完成了</w:t>
      </w:r>
      <w:r w:rsidRPr="009E4A53">
        <w:t>卫生健康</w:t>
      </w:r>
      <w:r w:rsidRPr="009E4A53">
        <w:rPr>
          <w:rFonts w:hint="eastAsia"/>
        </w:rPr>
        <w:t>“十三五”规划主要目标，全市</w:t>
      </w:r>
      <w:r w:rsidRPr="009E4A53">
        <w:t>卫生健康</w:t>
      </w:r>
      <w:r w:rsidRPr="009E4A53">
        <w:rPr>
          <w:rFonts w:hint="eastAsia"/>
        </w:rPr>
        <w:t>事业重大任务稳步推进，</w:t>
      </w:r>
      <w:r w:rsidRPr="009E4A53">
        <w:t>群众健康状况持续改善</w:t>
      </w:r>
      <w:r w:rsidRPr="009E4A53">
        <w:rPr>
          <w:rFonts w:hint="eastAsia"/>
        </w:rPr>
        <w:t>，健康长春建设取得实质性进展，</w:t>
      </w:r>
      <w:r w:rsidRPr="009E4A53">
        <w:rPr>
          <w:rFonts w:cs="Times New Roman" w:hint="eastAsia"/>
          <w:b/>
        </w:rPr>
        <w:t>医疗卫生服务体系不断完善。</w:t>
      </w:r>
      <w:r w:rsidRPr="009E4A53">
        <w:rPr>
          <w:rFonts w:cs="Times New Roman" w:hint="eastAsia"/>
        </w:rPr>
        <w:t>全市建立了由医院、基层医疗卫生机构、专业公共卫生机构等组成的覆盖城乡的医疗卫生服务体系。到2020年</w:t>
      </w:r>
      <w:r w:rsidRPr="009E4A53">
        <w:rPr>
          <w:rFonts w:cs="Times New Roman"/>
        </w:rPr>
        <w:t>，</w:t>
      </w:r>
      <w:r w:rsidRPr="009E4A53">
        <w:rPr>
          <w:rFonts w:cs="Times New Roman" w:hint="eastAsia"/>
        </w:rPr>
        <w:t>每千常住人口</w:t>
      </w:r>
      <w:r w:rsidRPr="009E4A53">
        <w:rPr>
          <w:rFonts w:cs="Times New Roman" w:hint="eastAsia"/>
        </w:rPr>
        <w:lastRenderedPageBreak/>
        <w:t>医疗卫生机构床位数和医院床位数分别达到</w:t>
      </w:r>
      <w:r w:rsidRPr="009E4A53">
        <w:rPr>
          <w:rFonts w:cs="Times New Roman"/>
        </w:rPr>
        <w:t>7.16张、6.50张</w:t>
      </w:r>
      <w:r w:rsidRPr="009E4A53">
        <w:rPr>
          <w:rFonts w:cs="Times New Roman" w:hint="eastAsia"/>
        </w:rPr>
        <w:t>，</w:t>
      </w:r>
      <w:r w:rsidRPr="009E4A53">
        <w:rPr>
          <w:rFonts w:cs="Times New Roman"/>
        </w:rPr>
        <w:t>每万常住人口全科医生数2.0</w:t>
      </w:r>
      <w:r w:rsidRPr="009E4A53">
        <w:rPr>
          <w:rFonts w:cs="Times New Roman" w:hint="eastAsia"/>
        </w:rPr>
        <w:t>8</w:t>
      </w:r>
      <w:r w:rsidRPr="009E4A53">
        <w:rPr>
          <w:rFonts w:cs="Times New Roman"/>
        </w:rPr>
        <w:t>人</w:t>
      </w:r>
      <w:r w:rsidRPr="009E4A53">
        <w:rPr>
          <w:rFonts w:cs="Times New Roman" w:hint="eastAsia"/>
        </w:rPr>
        <w:t>，</w:t>
      </w:r>
      <w:r w:rsidRPr="009E4A53">
        <w:rPr>
          <w:rFonts w:cs="Times New Roman"/>
        </w:rPr>
        <w:t>社会办医院床位占医院床位总数的比重</w:t>
      </w:r>
      <w:r w:rsidRPr="009E4A53">
        <w:rPr>
          <w:rFonts w:cs="Times New Roman" w:hint="eastAsia"/>
        </w:rPr>
        <w:t>达到</w:t>
      </w:r>
      <w:r w:rsidRPr="009E4A53">
        <w:rPr>
          <w:rFonts w:cs="Times New Roman"/>
        </w:rPr>
        <w:t>35.34%。</w:t>
      </w:r>
      <w:r w:rsidRPr="009E4A53">
        <w:rPr>
          <w:b/>
          <w:bCs/>
        </w:rPr>
        <w:t>医药卫生体制改革持续深化。</w:t>
      </w:r>
      <w:r w:rsidRPr="009E4A53">
        <w:rPr>
          <w:rFonts w:hint="eastAsia"/>
          <w:bCs/>
        </w:rPr>
        <w:t>公立医院综合改革全面推开，</w:t>
      </w:r>
      <w:r w:rsidRPr="009E4A53">
        <w:t>现代医院管理制度不断完善</w:t>
      </w:r>
      <w:r w:rsidRPr="009E4A53">
        <w:rPr>
          <w:rFonts w:hint="eastAsia"/>
        </w:rPr>
        <w:t>，</w:t>
      </w:r>
      <w:r w:rsidRPr="009E4A53">
        <w:t>长春市被确定为公立医院综合改革首批国家级示范城市，</w:t>
      </w:r>
      <w:r w:rsidR="00F50635" w:rsidRPr="009E4A53">
        <w:rPr>
          <w:rFonts w:hint="eastAsia"/>
        </w:rPr>
        <w:t>市中医院等五家医院被列为全国现代医院管理制度试点单位。</w:t>
      </w:r>
      <w:r w:rsidRPr="009E4A53">
        <w:rPr>
          <w:rFonts w:hint="eastAsia"/>
        </w:rPr>
        <w:t>市级医联体覆盖面达99%，乡镇卫生院、社区卫生服务中心医联体覆盖率分别达到79%、95%。</w:t>
      </w:r>
      <w:r w:rsidRPr="009E4A53">
        <w:rPr>
          <w:rFonts w:hint="eastAsia"/>
          <w:b/>
          <w:bCs/>
        </w:rPr>
        <w:t>重大疾病防治成效显著</w:t>
      </w:r>
      <w:r w:rsidRPr="009E4A53">
        <w:rPr>
          <w:b/>
          <w:bCs/>
        </w:rPr>
        <w:t>。</w:t>
      </w:r>
      <w:r w:rsidRPr="009E4A53">
        <w:rPr>
          <w:rFonts w:hint="eastAsia"/>
        </w:rPr>
        <w:t>慢性病、精神疾病、地方病、职业病、传染病等重大疾病防治能力得到进一步提升，</w:t>
      </w:r>
      <w:r w:rsidRPr="009E4A53">
        <w:rPr>
          <w:rFonts w:hint="eastAsia"/>
          <w:lang w:bidi="ar"/>
        </w:rPr>
        <w:t>疾病防控体系基本建成，</w:t>
      </w:r>
      <w:r w:rsidRPr="009E4A53">
        <w:rPr>
          <w:rFonts w:hint="eastAsia"/>
        </w:rPr>
        <w:t>各类疾病救治管理率均达到100%。</w:t>
      </w:r>
      <w:r w:rsidR="00C4475F" w:rsidRPr="009E4A53">
        <w:rPr>
          <w:rFonts w:hint="eastAsia"/>
        </w:rPr>
        <w:t>作业场所劳动条件进一步改善，职业病报告病例下降</w:t>
      </w:r>
      <w:r w:rsidR="00C4475F" w:rsidRPr="009E4A53">
        <w:t>35%，接尘工龄不足5年劳动者的新发尘肺病报告例数为零。</w:t>
      </w:r>
      <w:r w:rsidRPr="009E4A53">
        <w:rPr>
          <w:rFonts w:hint="eastAsia"/>
          <w:b/>
          <w:bCs/>
        </w:rPr>
        <w:t>重点人群健康服务不断提升</w:t>
      </w:r>
      <w:r w:rsidRPr="009E4A53">
        <w:rPr>
          <w:b/>
          <w:bCs/>
        </w:rPr>
        <w:t>。</w:t>
      </w:r>
      <w:r w:rsidRPr="009E4A53">
        <w:rPr>
          <w:rFonts w:hint="eastAsia"/>
        </w:rPr>
        <w:t>妇幼健康均等化程度稳步提升，孕产妇系统管理率、3岁以下儿童系统管理率、孕产妇住院分娩率达等指标均达到目标要求。</w:t>
      </w:r>
      <w:r w:rsidRPr="009E4A53">
        <w:t>老龄健康服务能力显著增强</w:t>
      </w:r>
      <w:r w:rsidRPr="009E4A53">
        <w:rPr>
          <w:rFonts w:hint="eastAsia"/>
        </w:rPr>
        <w:t>，城市社区养老服务设施覆盖率100%，农村社区养老服务设施覆盖率超80%。65岁以上老年人健康管理率达62.8%。</w:t>
      </w:r>
      <w:r w:rsidRPr="009E4A53">
        <w:rPr>
          <w:b/>
          <w:bCs/>
        </w:rPr>
        <w:t>中医药</w:t>
      </w:r>
      <w:r w:rsidRPr="009E4A53">
        <w:rPr>
          <w:rFonts w:hint="eastAsia"/>
          <w:b/>
          <w:bCs/>
        </w:rPr>
        <w:t>服务体系</w:t>
      </w:r>
      <w:r w:rsidRPr="009E4A53">
        <w:rPr>
          <w:b/>
          <w:bCs/>
        </w:rPr>
        <w:t>持续完善。</w:t>
      </w:r>
      <w:r w:rsidRPr="009E4A53">
        <w:rPr>
          <w:rFonts w:hint="eastAsia"/>
        </w:rPr>
        <w:t>拥有市级三甲公立中医医院1家，县区级公立中医医院10家，成立了以市中医院为核心，由80家中医医疗机构加入的长春市中医医疗联合体。</w:t>
      </w:r>
      <w:r w:rsidRPr="009E4A53">
        <w:rPr>
          <w:rFonts w:hint="eastAsia"/>
          <w:b/>
          <w:bCs/>
          <w:lang w:bidi="ar"/>
        </w:rPr>
        <w:t>健康保障能力不断增强</w:t>
      </w:r>
      <w:r w:rsidRPr="009E4A53">
        <w:rPr>
          <w:b/>
          <w:bCs/>
          <w:lang w:bidi="ar"/>
        </w:rPr>
        <w:t>。</w:t>
      </w:r>
      <w:r w:rsidRPr="009E4A53">
        <w:rPr>
          <w:rFonts w:hint="eastAsia"/>
          <w:lang w:bidi="ar"/>
        </w:rPr>
        <w:t>6个重点专科及百名人才培养工程建设扎实开展。医学教育工作深化推进，</w:t>
      </w:r>
      <w:r w:rsidRPr="009E4A53">
        <w:rPr>
          <w:rFonts w:hint="eastAsia"/>
          <w:lang w:bidi="ar"/>
        </w:rPr>
        <w:lastRenderedPageBreak/>
        <w:t>各</w:t>
      </w:r>
      <w:r w:rsidRPr="009E4A53">
        <w:rPr>
          <w:lang w:bidi="ar"/>
        </w:rPr>
        <w:t>县（市、区）</w:t>
      </w:r>
      <w:r w:rsidRPr="009E4A53">
        <w:rPr>
          <w:rFonts w:hint="eastAsia"/>
          <w:lang w:bidi="ar"/>
        </w:rPr>
        <w:t>医疗卫生机构开展继续教育覆盖率达98%以上。</w:t>
      </w:r>
    </w:p>
    <w:p w:rsidR="00D47014" w:rsidRPr="009E4A53" w:rsidRDefault="00A72B7E">
      <w:pPr>
        <w:ind w:firstLine="640"/>
      </w:pPr>
      <w:r w:rsidRPr="009E4A53">
        <w:rPr>
          <w:rFonts w:hint="eastAsia"/>
        </w:rPr>
        <w:t>同时我们也</w:t>
      </w:r>
      <w:r w:rsidRPr="009E4A53">
        <w:rPr>
          <w:rFonts w:hint="eastAsia"/>
          <w:lang w:eastAsia="zh-Hans"/>
        </w:rPr>
        <w:t>应</w:t>
      </w:r>
      <w:r w:rsidRPr="009E4A53">
        <w:rPr>
          <w:rFonts w:hint="eastAsia"/>
        </w:rPr>
        <w:t>清醒地看到，全市健康事业发展不平衡不充分等突出问题和深层次矛盾尚未完全解决，在健康</w:t>
      </w:r>
      <w:r w:rsidRPr="009E4A53">
        <w:rPr>
          <w:rFonts w:hint="eastAsia"/>
          <w:lang w:eastAsia="zh-Hans"/>
        </w:rPr>
        <w:t>事业</w:t>
      </w:r>
      <w:r w:rsidRPr="009E4A53">
        <w:rPr>
          <w:rFonts w:hint="eastAsia"/>
        </w:rPr>
        <w:t>发展格局</w:t>
      </w:r>
      <w:r w:rsidR="005134EE" w:rsidRPr="009E4A53">
        <w:rPr>
          <w:rFonts w:hint="eastAsia"/>
        </w:rPr>
        <w:t>、公共卫生体系、医疗资源、发展方式、体制改革等方面依然存在不足。</w:t>
      </w:r>
      <w:r w:rsidRPr="009E4A53">
        <w:rPr>
          <w:rFonts w:cs="仿宋" w:hint="eastAsia"/>
        </w:rPr>
        <w:t>坚持以人民健康为中心的服务思想，聚焦全市健康事业发展问题导向，深刻把握习近平总书记关于</w:t>
      </w:r>
      <w:r w:rsidRPr="009E4A53">
        <w:rPr>
          <w:rFonts w:cs="仿宋"/>
        </w:rPr>
        <w:t>卫生健康</w:t>
      </w:r>
      <w:r w:rsidRPr="009E4A53">
        <w:rPr>
          <w:rFonts w:cs="仿宋" w:hint="eastAsia"/>
        </w:rPr>
        <w:t>工作系列重要讲话重要指示批示精神，努力推动长春健康事业高质量发展，推动健康长春建设实现新突破、展现新作为。</w:t>
      </w:r>
    </w:p>
    <w:p w:rsidR="00D47014" w:rsidRPr="009E4A53" w:rsidRDefault="00A72B7E">
      <w:pPr>
        <w:pStyle w:val="2"/>
        <w:ind w:firstLineChars="100" w:firstLine="321"/>
      </w:pPr>
      <w:bookmarkStart w:id="17" w:name="_Toc108506631"/>
      <w:r w:rsidRPr="009E4A53">
        <w:rPr>
          <w:rFonts w:hint="eastAsia"/>
        </w:rPr>
        <w:t>（二）</w:t>
      </w:r>
      <w:r w:rsidRPr="009E4A53">
        <w:t>总体要求</w:t>
      </w:r>
      <w:bookmarkEnd w:id="6"/>
      <w:bookmarkEnd w:id="7"/>
      <w:bookmarkEnd w:id="17"/>
    </w:p>
    <w:p w:rsidR="00D47014" w:rsidRPr="009E4A53" w:rsidRDefault="00A72B7E">
      <w:pPr>
        <w:pStyle w:val="3"/>
        <w:ind w:firstLine="643"/>
      </w:pPr>
      <w:bookmarkStart w:id="18" w:name="_Toc15302"/>
      <w:bookmarkStart w:id="19" w:name="_Toc12408"/>
      <w:r w:rsidRPr="009E4A53">
        <w:rPr>
          <w:rFonts w:hint="eastAsia"/>
        </w:rPr>
        <w:t>1.指导思想</w:t>
      </w:r>
      <w:bookmarkEnd w:id="8"/>
      <w:bookmarkEnd w:id="9"/>
      <w:bookmarkEnd w:id="10"/>
      <w:bookmarkEnd w:id="18"/>
      <w:bookmarkEnd w:id="19"/>
    </w:p>
    <w:p w:rsidR="00D47014" w:rsidRPr="009E4A53" w:rsidRDefault="00A72B7E">
      <w:pPr>
        <w:widowControl/>
        <w:ind w:firstLine="640"/>
        <w:jc w:val="left"/>
        <w:rPr>
          <w:rFonts w:cs="仿宋"/>
        </w:rPr>
      </w:pPr>
      <w:r w:rsidRPr="009E4A53">
        <w:rPr>
          <w:rFonts w:cs="仿宋" w:hint="eastAsia"/>
        </w:rPr>
        <w:t>坚持以习近平新时代中国特色社会主义思想为指导，全面贯彻党的十九大和十九届历次全会精神，统筹推进“五位一体”总体布局，协调推进“四个全面”战略布局，坚持稳中求进工作总基调，立足新发展阶段，完整、准确、全面贯彻新发展理念，构建新发展格局，把人民群众生命安全和身体健康放在第一位，贯彻新时代党的卫生健康工作方针，</w:t>
      </w:r>
      <w:r w:rsidRPr="009E4A53">
        <w:rPr>
          <w:rFonts w:cs="仿宋"/>
        </w:rPr>
        <w:t>以高质量推进健康吉林建设为引领，深入推进实施健康中国行动，</w:t>
      </w:r>
      <w:r w:rsidRPr="009E4A53">
        <w:rPr>
          <w:rFonts w:cs="仿宋" w:hint="eastAsia"/>
        </w:rPr>
        <w:t>全面</w:t>
      </w:r>
      <w:r w:rsidRPr="009E4A53">
        <w:rPr>
          <w:rFonts w:cs="仿宋"/>
        </w:rPr>
        <w:t>推进健康</w:t>
      </w:r>
      <w:r w:rsidRPr="009E4A53">
        <w:rPr>
          <w:rFonts w:cs="仿宋" w:hint="eastAsia"/>
        </w:rPr>
        <w:t>长春建</w:t>
      </w:r>
      <w:r w:rsidRPr="009E4A53">
        <w:rPr>
          <w:rFonts w:cs="仿宋"/>
        </w:rPr>
        <w:t>设，</w:t>
      </w:r>
      <w:r w:rsidRPr="009E4A53">
        <w:rPr>
          <w:rFonts w:cs="仿宋" w:hint="eastAsia"/>
        </w:rPr>
        <w:t>积极应对人口老龄化国家战略，深化医药卫生体制改革，持续推动发展方式从以治病为中心转变为以人民健康为中心，为群众提供全方位全周期健康服</w:t>
      </w:r>
      <w:r w:rsidRPr="009E4A53">
        <w:rPr>
          <w:rFonts w:cs="仿宋" w:hint="eastAsia"/>
        </w:rPr>
        <w:lastRenderedPageBreak/>
        <w:t>务，不断提高人民健康水平</w:t>
      </w:r>
      <w:r w:rsidRPr="009E4A53">
        <w:rPr>
          <w:rFonts w:cs="仿宋"/>
        </w:rPr>
        <w:t>，为实现长春全面振兴高质量发展奠定坚实的健康基础。</w:t>
      </w:r>
      <w:bookmarkStart w:id="20" w:name="_Toc28044"/>
      <w:bookmarkStart w:id="21" w:name="_Toc309760812_WPSOffice_Level2"/>
      <w:bookmarkStart w:id="22" w:name="_Toc75603038"/>
      <w:bookmarkStart w:id="23" w:name="_Toc776804314_WPSOffice_Level2"/>
    </w:p>
    <w:p w:rsidR="00D47014" w:rsidRPr="009E4A53" w:rsidRDefault="00A72B7E">
      <w:pPr>
        <w:pStyle w:val="3"/>
        <w:ind w:firstLine="643"/>
        <w:rPr>
          <w:rFonts w:cs="仿宋"/>
        </w:rPr>
      </w:pPr>
      <w:bookmarkStart w:id="24" w:name="_Toc1294"/>
      <w:r w:rsidRPr="009E4A53">
        <w:rPr>
          <w:rFonts w:hint="eastAsia"/>
        </w:rPr>
        <w:t>2.基本原则</w:t>
      </w:r>
      <w:bookmarkEnd w:id="20"/>
      <w:bookmarkEnd w:id="21"/>
      <w:bookmarkEnd w:id="22"/>
      <w:bookmarkEnd w:id="23"/>
      <w:bookmarkEnd w:id="24"/>
    </w:p>
    <w:p w:rsidR="00D47014" w:rsidRPr="009E4A53" w:rsidRDefault="00A72B7E">
      <w:pPr>
        <w:widowControl/>
        <w:ind w:firstLine="643"/>
        <w:jc w:val="left"/>
      </w:pPr>
      <w:r w:rsidRPr="009E4A53">
        <w:rPr>
          <w:b/>
        </w:rPr>
        <w:t>坚持党的全面领导。</w:t>
      </w:r>
      <w:r w:rsidRPr="009E4A53">
        <w:t>坚决贯彻落实党中央决策部署，全面加强卫生健康行政管理部门和医疗卫生机构党的建设，把党的领导落实到卫生健康事业改革发展全领域、全过程，为全面推进健康</w:t>
      </w:r>
      <w:r w:rsidRPr="009E4A53">
        <w:rPr>
          <w:rFonts w:hint="eastAsia"/>
        </w:rPr>
        <w:t>长春</w:t>
      </w:r>
      <w:r w:rsidRPr="009E4A53">
        <w:t>建设提供根本保证。</w:t>
      </w:r>
    </w:p>
    <w:p w:rsidR="00D47014" w:rsidRPr="009E4A53" w:rsidRDefault="00A72B7E">
      <w:pPr>
        <w:widowControl/>
        <w:ind w:firstLine="643"/>
        <w:jc w:val="left"/>
      </w:pPr>
      <w:r w:rsidRPr="009E4A53">
        <w:rPr>
          <w:rFonts w:hint="eastAsia"/>
          <w:b/>
        </w:rPr>
        <w:t>健康优先，共建共享。</w:t>
      </w:r>
      <w:r w:rsidRPr="009E4A53">
        <w:rPr>
          <w:rFonts w:hint="eastAsia"/>
        </w:rPr>
        <w:t>加快构建保障人民健康优先发展的制度体系，</w:t>
      </w:r>
      <w:r w:rsidRPr="009E4A53">
        <w:t>把健康放在优先发展的战略地位，立足</w:t>
      </w:r>
      <w:r w:rsidRPr="009E4A53">
        <w:rPr>
          <w:rFonts w:hint="eastAsia"/>
        </w:rPr>
        <w:t>市</w:t>
      </w:r>
      <w:r w:rsidRPr="009E4A53">
        <w:t>情，</w:t>
      </w:r>
      <w:r w:rsidRPr="009E4A53">
        <w:rPr>
          <w:rFonts w:hint="eastAsia"/>
        </w:rPr>
        <w:t>推动把健康影响因素融入所有政策，形成有利于健康的生活方式、生产方式，完善政府、社会、个人共同行动的体制机制，形成共建共治共享格局。</w:t>
      </w:r>
    </w:p>
    <w:p w:rsidR="00D47014" w:rsidRPr="009E4A53" w:rsidRDefault="00A72B7E">
      <w:pPr>
        <w:ind w:firstLine="643"/>
      </w:pPr>
      <w:r w:rsidRPr="009E4A53">
        <w:rPr>
          <w:rFonts w:hint="eastAsia"/>
          <w:b/>
        </w:rPr>
        <w:t>预防为主，强化基层。</w:t>
      </w:r>
      <w:r w:rsidRPr="009E4A53">
        <w:rPr>
          <w:rFonts w:hint="eastAsia"/>
        </w:rPr>
        <w:t>把预防摆在更加突出的位置，聚焦重大疾病、主要健康危险因素和重点人群健康，强化防治结合和医防融合。坚持以基层为重点，推动资源下沉，密切上下协作，提高基层防病治病和健康管理能力。</w:t>
      </w:r>
    </w:p>
    <w:p w:rsidR="00D47014" w:rsidRPr="009E4A53" w:rsidRDefault="00A72B7E">
      <w:pPr>
        <w:ind w:firstLine="643"/>
      </w:pPr>
      <w:r w:rsidRPr="009E4A53">
        <w:rPr>
          <w:rFonts w:hint="eastAsia"/>
          <w:b/>
        </w:rPr>
        <w:t>提高质量，促进均衡。</w:t>
      </w:r>
      <w:r w:rsidRPr="009E4A53">
        <w:rPr>
          <w:rFonts w:hint="eastAsia"/>
        </w:rPr>
        <w:t>把提高卫生健康服务供给质量作为重点，加快优质医疗卫生资源扩容和区域均衡布局，不断提升基本医疗卫生服务公平性和可及性，缩小城乡、人群之间资源配置、服务能力和健康水平差异。</w:t>
      </w:r>
    </w:p>
    <w:p w:rsidR="00D47014" w:rsidRPr="009E4A53" w:rsidRDefault="00A72B7E">
      <w:pPr>
        <w:widowControl/>
        <w:ind w:firstLine="643"/>
        <w:jc w:val="left"/>
      </w:pPr>
      <w:r w:rsidRPr="009E4A53">
        <w:rPr>
          <w:rFonts w:hint="eastAsia"/>
          <w:b/>
        </w:rPr>
        <w:t>改革创新，系统整合。</w:t>
      </w:r>
      <w:r w:rsidRPr="009E4A53">
        <w:t>持续深化医药卫生体制改革</w:t>
      </w:r>
      <w:r w:rsidRPr="009E4A53">
        <w:rPr>
          <w:rFonts w:hint="eastAsia"/>
        </w:rPr>
        <w:t>，坚持基本医疗卫生事业公益性，破除重点领域关键环节体制机</w:t>
      </w:r>
      <w:r w:rsidRPr="009E4A53">
        <w:rPr>
          <w:rFonts w:hint="eastAsia"/>
        </w:rPr>
        <w:lastRenderedPageBreak/>
        <w:t>制障碍。统筹发展和安全，提高重大风险防范处置能力。统筹预防、诊疗、康复，优化生命全周期、健康全过程服务。发挥中医药独特优势，促进中西医相互补充、协调发展。</w:t>
      </w:r>
    </w:p>
    <w:p w:rsidR="00D47014" w:rsidRPr="009E4A53" w:rsidRDefault="00A72B7E">
      <w:pPr>
        <w:pStyle w:val="3"/>
        <w:ind w:firstLine="643"/>
      </w:pPr>
      <w:bookmarkStart w:id="25" w:name="_Toc75603039"/>
      <w:bookmarkStart w:id="26" w:name="_Toc2141"/>
      <w:bookmarkStart w:id="27" w:name="_Toc649606956_WPSOffice_Level2"/>
      <w:bookmarkStart w:id="28" w:name="_Toc1197015285_WPSOffice_Level2"/>
      <w:bookmarkStart w:id="29" w:name="_Toc17894"/>
      <w:r w:rsidRPr="009E4A53">
        <w:rPr>
          <w:rFonts w:hint="eastAsia"/>
        </w:rPr>
        <w:t>3.发展目标</w:t>
      </w:r>
      <w:bookmarkEnd w:id="25"/>
      <w:bookmarkEnd w:id="26"/>
      <w:bookmarkEnd w:id="27"/>
      <w:bookmarkEnd w:id="28"/>
      <w:bookmarkEnd w:id="29"/>
    </w:p>
    <w:p w:rsidR="00D47014" w:rsidRPr="009E4A53" w:rsidRDefault="00A72B7E">
      <w:pPr>
        <w:ind w:firstLine="640"/>
      </w:pPr>
      <w:r w:rsidRPr="009E4A53">
        <w:rPr>
          <w:rFonts w:hint="eastAsia"/>
        </w:rPr>
        <w:t>到2025年，</w:t>
      </w:r>
      <w:r w:rsidRPr="009E4A53">
        <w:t>健康</w:t>
      </w:r>
      <w:r w:rsidRPr="009E4A53">
        <w:rPr>
          <w:rFonts w:hint="eastAsia"/>
        </w:rPr>
        <w:t>长春</w:t>
      </w:r>
      <w:r w:rsidRPr="009E4A53">
        <w:t>建设取得突破性进展</w:t>
      </w:r>
      <w:r w:rsidRPr="009E4A53">
        <w:rPr>
          <w:rFonts w:hint="eastAsia"/>
        </w:rPr>
        <w:t>，</w:t>
      </w:r>
      <w:r w:rsidRPr="009E4A53">
        <w:t>基本建立与全</w:t>
      </w:r>
      <w:r w:rsidRPr="009E4A53">
        <w:rPr>
          <w:rFonts w:hint="eastAsia"/>
        </w:rPr>
        <w:t>市</w:t>
      </w:r>
      <w:r w:rsidRPr="009E4A53">
        <w:t>经济和社会发展水平相适应、与居民健康需求相匹配的整合型医疗卫生服务体系</w:t>
      </w:r>
      <w:r w:rsidRPr="009E4A53">
        <w:rPr>
          <w:rFonts w:hint="eastAsia"/>
        </w:rPr>
        <w:t>，</w:t>
      </w:r>
      <w:r w:rsidRPr="009E4A53">
        <w:t>基本医疗卫生制度逐步健全</w:t>
      </w:r>
      <w:r w:rsidRPr="009E4A53">
        <w:rPr>
          <w:rFonts w:hint="eastAsia"/>
        </w:rPr>
        <w:t>，</w:t>
      </w:r>
      <w:r w:rsidRPr="009E4A53">
        <w:t>重大疫情和突发公共卫生事件防控应对能力显著提升，中医药独特优势和作用进一步发挥</w:t>
      </w:r>
      <w:r w:rsidRPr="009E4A53">
        <w:rPr>
          <w:rFonts w:hint="eastAsia"/>
        </w:rPr>
        <w:t>，</w:t>
      </w:r>
      <w:r w:rsidRPr="009E4A53">
        <w:rPr>
          <w:rFonts w:cs="Arial"/>
        </w:rPr>
        <w:t>健康科技创新能力明显增强</w:t>
      </w:r>
      <w:r w:rsidRPr="009E4A53">
        <w:rPr>
          <w:rFonts w:cs="Arial" w:hint="eastAsia"/>
        </w:rPr>
        <w:t>，</w:t>
      </w:r>
      <w:r w:rsidRPr="009E4A53">
        <w:t>人人就近享有公平可及、系统连续、优质高效的基本医疗卫生服务</w:t>
      </w:r>
      <w:r w:rsidRPr="009E4A53">
        <w:rPr>
          <w:rFonts w:hint="eastAsia"/>
        </w:rPr>
        <w:t>，</w:t>
      </w:r>
      <w:r w:rsidRPr="009E4A53">
        <w:t>人民身心健康素质明显提高</w:t>
      </w:r>
      <w:r w:rsidRPr="009E4A53">
        <w:rPr>
          <w:rFonts w:hint="eastAsia"/>
        </w:rPr>
        <w:t>，</w:t>
      </w:r>
      <w:r w:rsidRPr="009E4A53">
        <w:t>人均预期寿命</w:t>
      </w:r>
      <w:r w:rsidRPr="009E4A53">
        <w:rPr>
          <w:rFonts w:hint="eastAsia"/>
        </w:rPr>
        <w:t>在</w:t>
      </w:r>
      <w:r w:rsidRPr="009E4A53">
        <w:t>2020年基础上继续提高1岁左右，人均健康预期寿命同比提高</w:t>
      </w:r>
      <w:r w:rsidRPr="009E4A53">
        <w:rPr>
          <w:rFonts w:hint="eastAsia"/>
        </w:rPr>
        <w:t>，为推进高质量全面振兴全方位振兴奠定坚实的健康基础。</w:t>
      </w:r>
      <w:bookmarkStart w:id="30" w:name="_Toc17584"/>
      <w:bookmarkStart w:id="31" w:name="_Toc18117"/>
      <w:bookmarkStart w:id="32" w:name="_Toc108013879"/>
    </w:p>
    <w:bookmarkEnd w:id="30"/>
    <w:bookmarkEnd w:id="31"/>
    <w:bookmarkEnd w:id="32"/>
    <w:p w:rsidR="00D47014" w:rsidRPr="009E4A53" w:rsidRDefault="00A72B7E">
      <w:pPr>
        <w:spacing w:beforeLines="50" w:before="156"/>
        <w:ind w:firstLine="640"/>
        <w:rPr>
          <w:rFonts w:ascii="黑体" w:eastAsia="黑体" w:hAnsi="黑体"/>
        </w:rPr>
      </w:pPr>
      <w:r w:rsidRPr="009E4A53">
        <w:rPr>
          <w:rFonts w:cs="Arial"/>
        </w:rPr>
        <w:t>展望2035年，高质量</w:t>
      </w:r>
      <w:r w:rsidRPr="009E4A53">
        <w:rPr>
          <w:rFonts w:cs="Arial" w:hint="eastAsia"/>
          <w:lang w:eastAsia="zh-Hans"/>
        </w:rPr>
        <w:t>全面</w:t>
      </w:r>
      <w:r w:rsidRPr="009E4A53">
        <w:rPr>
          <w:rFonts w:cs="Arial"/>
        </w:rPr>
        <w:t>建成健康</w:t>
      </w:r>
      <w:r w:rsidRPr="009E4A53">
        <w:rPr>
          <w:rFonts w:cs="Arial" w:hint="eastAsia"/>
        </w:rPr>
        <w:t>长春，</w:t>
      </w:r>
      <w:r w:rsidRPr="009E4A53">
        <w:rPr>
          <w:rFonts w:cs="Arial"/>
        </w:rPr>
        <w:t>优质高效</w:t>
      </w:r>
      <w:r w:rsidRPr="009E4A53">
        <w:rPr>
          <w:rFonts w:cs="Arial" w:hint="eastAsia"/>
          <w:lang w:eastAsia="zh-Hans"/>
        </w:rPr>
        <w:t>的</w:t>
      </w:r>
      <w:r w:rsidRPr="009E4A53">
        <w:rPr>
          <w:rFonts w:cs="Arial"/>
        </w:rPr>
        <w:t>卫生</w:t>
      </w:r>
      <w:r w:rsidRPr="009E4A53">
        <w:rPr>
          <w:rFonts w:cs="Arial" w:hint="eastAsia"/>
          <w:lang w:eastAsia="zh-Hans"/>
        </w:rPr>
        <w:t>健康制度</w:t>
      </w:r>
      <w:r w:rsidRPr="009E4A53">
        <w:rPr>
          <w:rFonts w:cs="Arial"/>
        </w:rPr>
        <w:t>体系全面建立，公共卫生安全保障能力达到国内先进水平</w:t>
      </w:r>
      <w:r w:rsidRPr="009E4A53">
        <w:rPr>
          <w:rFonts w:cs="Arial" w:hint="eastAsia"/>
        </w:rPr>
        <w:t>，</w:t>
      </w:r>
      <w:r w:rsidRPr="009E4A53">
        <w:rPr>
          <w:rFonts w:cs="Arial"/>
        </w:rPr>
        <w:t>人民身心健康素质达到新水平，健康文明生活方式全面普及</w:t>
      </w:r>
      <w:r w:rsidRPr="009E4A53">
        <w:rPr>
          <w:rFonts w:cs="Arial" w:hint="eastAsia"/>
        </w:rPr>
        <w:t>，</w:t>
      </w:r>
      <w:r w:rsidRPr="009E4A53">
        <w:rPr>
          <w:rFonts w:cs="Arial"/>
        </w:rPr>
        <w:t>人均预期寿命达到80岁左右，人均健康预期寿命</w:t>
      </w:r>
      <w:r w:rsidRPr="009E4A53">
        <w:rPr>
          <w:rFonts w:cs="Arial" w:hint="eastAsia"/>
        </w:rPr>
        <w:t>逐步</w:t>
      </w:r>
      <w:r w:rsidRPr="009E4A53">
        <w:rPr>
          <w:rFonts w:cs="Arial"/>
        </w:rPr>
        <w:t>提高</w:t>
      </w:r>
      <w:r w:rsidRPr="009E4A53">
        <w:rPr>
          <w:rFonts w:cs="Arial" w:hint="eastAsia"/>
        </w:rPr>
        <w:t>，</w:t>
      </w:r>
      <w:r w:rsidRPr="009E4A53">
        <w:rPr>
          <w:rFonts w:cs="Arial"/>
        </w:rPr>
        <w:t>基本实现卫生健康</w:t>
      </w:r>
      <w:r w:rsidRPr="009E4A53">
        <w:rPr>
          <w:rFonts w:cs="Arial" w:hint="eastAsia"/>
          <w:lang w:eastAsia="zh-Hans"/>
        </w:rPr>
        <w:t>事业</w:t>
      </w:r>
      <w:r w:rsidRPr="009E4A53">
        <w:rPr>
          <w:rFonts w:cs="Arial"/>
        </w:rPr>
        <w:t>现代化</w:t>
      </w:r>
      <w:r w:rsidRPr="009E4A53">
        <w:rPr>
          <w:rFonts w:cs="Arial" w:hint="eastAsia"/>
        </w:rPr>
        <w:t>。</w:t>
      </w:r>
      <w:bookmarkStart w:id="33" w:name="_Toc15441"/>
    </w:p>
    <w:p w:rsidR="00D47014" w:rsidRPr="009E4A53" w:rsidRDefault="00A72B7E">
      <w:pPr>
        <w:pStyle w:val="1"/>
        <w:ind w:firstLine="643"/>
      </w:pPr>
      <w:bookmarkStart w:id="34" w:name="_Toc108506632"/>
      <w:bookmarkStart w:id="35" w:name="_Toc20966"/>
      <w:r w:rsidRPr="009E4A53">
        <w:rPr>
          <w:rFonts w:hint="eastAsia"/>
        </w:rPr>
        <w:t>二、</w:t>
      </w:r>
      <w:r w:rsidRPr="009E4A53">
        <w:t>聚焦</w:t>
      </w:r>
      <w:r w:rsidRPr="009E4A53">
        <w:rPr>
          <w:rFonts w:hint="eastAsia"/>
        </w:rPr>
        <w:t>构建公共卫生体系</w:t>
      </w:r>
      <w:r w:rsidRPr="009E4A53">
        <w:t>，</w:t>
      </w:r>
      <w:bookmarkEnd w:id="0"/>
      <w:bookmarkEnd w:id="1"/>
      <w:bookmarkEnd w:id="2"/>
      <w:r w:rsidRPr="009E4A53">
        <w:rPr>
          <w:rFonts w:hint="eastAsia"/>
        </w:rPr>
        <w:t>织牢健康安全防护网</w:t>
      </w:r>
      <w:bookmarkEnd w:id="33"/>
      <w:bookmarkEnd w:id="34"/>
      <w:bookmarkEnd w:id="35"/>
    </w:p>
    <w:p w:rsidR="00D47014" w:rsidRPr="009E4A53" w:rsidRDefault="00A72B7E">
      <w:pPr>
        <w:widowControl/>
        <w:ind w:firstLine="640"/>
        <w:jc w:val="left"/>
      </w:pPr>
      <w:r w:rsidRPr="009E4A53">
        <w:t>强化底线思维，增强忧患意识，时刻警惕和防范卫生健康领域重大风险，</w:t>
      </w:r>
      <w:r w:rsidRPr="009E4A53">
        <w:rPr>
          <w:rFonts w:hint="eastAsia"/>
        </w:rPr>
        <w:t>提高疾病预防控制能力，</w:t>
      </w:r>
      <w:r w:rsidRPr="009E4A53">
        <w:t>健全预警响应机</w:t>
      </w:r>
      <w:r w:rsidRPr="009E4A53">
        <w:lastRenderedPageBreak/>
        <w:t>制，全面提升防控和救治能力</w:t>
      </w:r>
      <w:r w:rsidRPr="009E4A53">
        <w:rPr>
          <w:rFonts w:hint="eastAsia"/>
        </w:rPr>
        <w:t>，</w:t>
      </w:r>
      <w:r w:rsidRPr="009E4A53">
        <w:t>构建强大的公共卫生体系</w:t>
      </w:r>
      <w:r w:rsidRPr="009E4A53">
        <w:rPr>
          <w:rFonts w:hint="eastAsia"/>
        </w:rPr>
        <w:t>，</w:t>
      </w:r>
      <w:r w:rsidRPr="009E4A53">
        <w:t>筑牢</w:t>
      </w:r>
      <w:r w:rsidRPr="009E4A53">
        <w:rPr>
          <w:rFonts w:hint="eastAsia"/>
        </w:rPr>
        <w:t>人民健康安全</w:t>
      </w:r>
      <w:r w:rsidRPr="009E4A53">
        <w:t>防护网</w:t>
      </w:r>
      <w:r w:rsidRPr="009E4A53">
        <w:rPr>
          <w:rFonts w:hint="eastAsia"/>
        </w:rPr>
        <w:t>。</w:t>
      </w:r>
    </w:p>
    <w:p w:rsidR="00D47014" w:rsidRPr="009E4A53" w:rsidRDefault="00A72B7E">
      <w:pPr>
        <w:pStyle w:val="2"/>
        <w:ind w:firstLine="643"/>
        <w:rPr>
          <w:rFonts w:ascii="楷体" w:hAnsi="楷体"/>
          <w:bCs/>
        </w:rPr>
      </w:pPr>
      <w:bookmarkStart w:id="36" w:name="_Toc2066870891_WPSOffice_Level2"/>
      <w:bookmarkStart w:id="37" w:name="_Toc75603042"/>
      <w:bookmarkStart w:id="38" w:name="_Toc332119330_WPSOffice_Level2"/>
      <w:bookmarkStart w:id="39" w:name="_Toc29026"/>
      <w:bookmarkStart w:id="40" w:name="_Toc25831"/>
      <w:bookmarkStart w:id="41" w:name="_Toc108506633"/>
      <w:r w:rsidRPr="009E4A53">
        <w:rPr>
          <w:rFonts w:ascii="楷体" w:hAnsi="楷体" w:hint="eastAsia"/>
          <w:bCs/>
        </w:rPr>
        <w:t>（一）</w:t>
      </w:r>
      <w:bookmarkEnd w:id="36"/>
      <w:bookmarkEnd w:id="37"/>
      <w:bookmarkEnd w:id="38"/>
      <w:r w:rsidRPr="009E4A53">
        <w:rPr>
          <w:rFonts w:hint="eastAsia"/>
        </w:rPr>
        <w:t>提高疾病预防控制能力</w:t>
      </w:r>
      <w:bookmarkEnd w:id="39"/>
      <w:bookmarkEnd w:id="40"/>
      <w:bookmarkEnd w:id="41"/>
    </w:p>
    <w:p w:rsidR="00D47014" w:rsidRPr="009E4A53" w:rsidRDefault="00A72B7E" w:rsidP="00A72B7E">
      <w:pPr>
        <w:widowControl/>
        <w:ind w:firstLine="643"/>
        <w:jc w:val="left"/>
      </w:pPr>
      <w:r w:rsidRPr="009E4A53">
        <w:rPr>
          <w:rFonts w:hint="eastAsia"/>
          <w:b/>
          <w:bCs/>
        </w:rPr>
        <w:t>完善疾病预防控制部门与城乡社区联动机制。</w:t>
      </w:r>
      <w:r w:rsidRPr="009E4A53">
        <w:rPr>
          <w:rFonts w:hint="eastAsia"/>
        </w:rPr>
        <w:t>健全以疾控中心和专病防治机构为骨干，县级以上医院为依托，基层医疗卫生机构为网底，防治结合、军民融合，</w:t>
      </w:r>
      <w:r w:rsidRPr="009E4A53">
        <w:t>全社会协同的疾病预防控制体系，筑牢重大疾病防控的第一道防线</w:t>
      </w:r>
      <w:r w:rsidRPr="009E4A53">
        <w:rPr>
          <w:rFonts w:ascii="仿宋_GB2312" w:eastAsia="仿宋_GB2312" w:hAnsi="仿宋_GB2312" w:cs="仿宋_GB2312"/>
          <w:kern w:val="0"/>
          <w:sz w:val="31"/>
          <w:szCs w:val="31"/>
          <w:lang w:bidi="ar"/>
        </w:rPr>
        <w:t>。</w:t>
      </w:r>
      <w:r w:rsidRPr="009E4A53">
        <w:rPr>
          <w:rFonts w:hint="eastAsia"/>
        </w:rPr>
        <w:t>建立上下联动的分工协作机制，</w:t>
      </w:r>
      <w:r w:rsidRPr="009E4A53">
        <w:t>强化</w:t>
      </w:r>
      <w:r w:rsidRPr="009E4A53">
        <w:rPr>
          <w:rFonts w:hint="eastAsia"/>
        </w:rPr>
        <w:t>市级</w:t>
      </w:r>
      <w:r w:rsidRPr="009E4A53">
        <w:t>疾控机构对</w:t>
      </w:r>
      <w:r w:rsidRPr="009E4A53">
        <w:rPr>
          <w:rFonts w:hint="eastAsia"/>
        </w:rPr>
        <w:t>各</w:t>
      </w:r>
      <w:r w:rsidRPr="009E4A53">
        <w:t>县（市、区）疾控机构的业务领导和工作协同，健全疾控机构和城乡社区联动工作机制，加强乡镇卫生院和社区卫生服务中心疾病预防职责，夯实联防联控的基层基础</w:t>
      </w:r>
      <w:r w:rsidRPr="009E4A53">
        <w:rPr>
          <w:rFonts w:hint="eastAsia"/>
        </w:rPr>
        <w:t>，筑牢基层重大疾病防控防线</w:t>
      </w:r>
      <w:r w:rsidRPr="009E4A53">
        <w:t>。</w:t>
      </w:r>
      <w:r w:rsidRPr="009E4A53">
        <w:rPr>
          <w:rFonts w:hint="eastAsia"/>
          <w:b/>
          <w:bCs/>
        </w:rPr>
        <w:t>加强</w:t>
      </w:r>
      <w:r w:rsidRPr="009E4A53">
        <w:rPr>
          <w:b/>
          <w:bCs/>
        </w:rPr>
        <w:t>疾病防控机构能力建设</w:t>
      </w:r>
      <w:r w:rsidRPr="009E4A53">
        <w:rPr>
          <w:rFonts w:hint="eastAsia"/>
          <w:b/>
          <w:bCs/>
        </w:rPr>
        <w:t>。</w:t>
      </w:r>
      <w:r w:rsidRPr="009E4A53">
        <w:t>立足更精准更有效地</w:t>
      </w:r>
      <w:r w:rsidRPr="009E4A53">
        <w:rPr>
          <w:rFonts w:hint="eastAsia"/>
        </w:rPr>
        <w:t>疾病</w:t>
      </w:r>
      <w:r w:rsidRPr="009E4A53">
        <w:t>防控</w:t>
      </w:r>
      <w:r w:rsidRPr="009E4A53">
        <w:rPr>
          <w:rFonts w:hint="eastAsia"/>
        </w:rPr>
        <w:t>目标</w:t>
      </w:r>
      <w:r w:rsidRPr="009E4A53">
        <w:t>，</w:t>
      </w:r>
      <w:r w:rsidRPr="009E4A53">
        <w:rPr>
          <w:rFonts w:hint="eastAsia"/>
        </w:rPr>
        <w:t>围绕疾控体系建设、公卫医师和疾控人员稳定等方面，提高防治结合和健康管理服务水平，推进基本公共卫生服务均等化。加快推进长春市、长春新区、净月开发区、莲花山生态旅游度假区等疾病预防控制机构标准化基础设施建设。</w:t>
      </w:r>
      <w:r w:rsidRPr="009E4A53">
        <w:rPr>
          <w:rFonts w:hint="eastAsia"/>
          <w:b/>
          <w:bCs/>
        </w:rPr>
        <w:t>推进疾病防控常态化管理。</w:t>
      </w:r>
      <w:r w:rsidRPr="009E4A53">
        <w:t>深入开展</w:t>
      </w:r>
      <w:r w:rsidRPr="009E4A53">
        <w:rPr>
          <w:rFonts w:hint="eastAsia"/>
        </w:rPr>
        <w:t>疾病预防控制</w:t>
      </w:r>
      <w:r w:rsidRPr="009E4A53">
        <w:t>运动，</w:t>
      </w:r>
      <w:r w:rsidRPr="009E4A53">
        <w:rPr>
          <w:rFonts w:hint="eastAsia"/>
        </w:rPr>
        <w:t>强化防控必备知识和基本功训练，锤炼一支过硬的常态化疫情防控主力军，</w:t>
      </w:r>
      <w:r w:rsidRPr="009E4A53">
        <w:t>提升群众动员能力，</w:t>
      </w:r>
      <w:r w:rsidRPr="009E4A53">
        <w:rPr>
          <w:rFonts w:hint="eastAsia"/>
        </w:rPr>
        <w:t>提升突发公共卫生事件的实战能力，</w:t>
      </w:r>
      <w:r w:rsidRPr="009E4A53">
        <w:t>形成防治结合、专群结合、联防联控、群防群控的严密防线。</w:t>
      </w:r>
    </w:p>
    <w:p w:rsidR="00D47014" w:rsidRPr="009E4A53" w:rsidRDefault="00A72B7E">
      <w:pPr>
        <w:pStyle w:val="2"/>
        <w:ind w:firstLine="643"/>
      </w:pPr>
      <w:bookmarkStart w:id="42" w:name="_Toc203591165_WPSOffice_Level2"/>
      <w:bookmarkStart w:id="43" w:name="_Toc619580757_WPSOffice_Level2"/>
      <w:bookmarkStart w:id="44" w:name="_Toc75603043"/>
      <w:bookmarkStart w:id="45" w:name="_Toc14438"/>
      <w:bookmarkStart w:id="46" w:name="_Toc22151"/>
      <w:bookmarkStart w:id="47" w:name="_Toc108506634"/>
      <w:r w:rsidRPr="009E4A53">
        <w:rPr>
          <w:rFonts w:ascii="楷体" w:hAnsi="楷体" w:hint="eastAsia"/>
          <w:bCs/>
        </w:rPr>
        <w:lastRenderedPageBreak/>
        <w:t>（二）</w:t>
      </w:r>
      <w:bookmarkEnd w:id="42"/>
      <w:bookmarkEnd w:id="43"/>
      <w:bookmarkEnd w:id="44"/>
      <w:r w:rsidRPr="009E4A53">
        <w:rPr>
          <w:rFonts w:hint="eastAsia"/>
        </w:rPr>
        <w:t>完善早期监测预警机制</w:t>
      </w:r>
      <w:bookmarkEnd w:id="45"/>
      <w:bookmarkEnd w:id="46"/>
      <w:bookmarkEnd w:id="47"/>
    </w:p>
    <w:p w:rsidR="00D47014" w:rsidRPr="009E4A53" w:rsidRDefault="00A72B7E">
      <w:pPr>
        <w:widowControl/>
        <w:ind w:firstLine="643"/>
        <w:jc w:val="left"/>
      </w:pPr>
      <w:r w:rsidRPr="009E4A53">
        <w:rPr>
          <w:rFonts w:hint="eastAsia"/>
          <w:b/>
          <w:bCs/>
        </w:rPr>
        <w:t>完善突发公共卫生事件监测评估网络</w:t>
      </w:r>
      <w:r w:rsidRPr="009E4A53">
        <w:rPr>
          <w:rFonts w:hint="eastAsia"/>
        </w:rPr>
        <w:t>。</w:t>
      </w:r>
      <w:r w:rsidRPr="009E4A53">
        <w:t>以新发突发传染病、重大传染病、不明原因疾病、职业中毒、食源性疾病等为重点，</w:t>
      </w:r>
      <w:r w:rsidRPr="009E4A53">
        <w:rPr>
          <w:rFonts w:hint="eastAsia"/>
        </w:rPr>
        <w:t>进一步完善公共卫生风险监测评估标准，完善传染病疫情和突发公共卫生事件监测系统。建设突发公共卫生事件监测服务平台，建立市、</w:t>
      </w:r>
      <w:r w:rsidRPr="009E4A53">
        <w:t>县（市、区）</w:t>
      </w:r>
      <w:r w:rsidRPr="009E4A53">
        <w:rPr>
          <w:rFonts w:hint="eastAsia"/>
        </w:rPr>
        <w:t>和乡镇三级信息报告网络。</w:t>
      </w:r>
      <w:r w:rsidRPr="009E4A53">
        <w:rPr>
          <w:rFonts w:hint="eastAsia"/>
          <w:b/>
          <w:bCs/>
        </w:rPr>
        <w:t>建立完善新发未知传染病多点触发预警机制</w:t>
      </w:r>
      <w:r w:rsidRPr="009E4A53">
        <w:rPr>
          <w:b/>
          <w:bCs/>
        </w:rPr>
        <w:t>。</w:t>
      </w:r>
      <w:r w:rsidRPr="009E4A53">
        <w:rPr>
          <w:rFonts w:hint="eastAsia"/>
        </w:rPr>
        <w:t>打通科研院所和第三方检测机构报告渠道，开通社会公众主动报告渠道。</w:t>
      </w:r>
      <w:r w:rsidRPr="009E4A53">
        <w:t>强化各级各类医疗机构、疾控机构传染病监测预警能力</w:t>
      </w:r>
      <w:r w:rsidRPr="009E4A53">
        <w:rPr>
          <w:rFonts w:hint="eastAsia"/>
        </w:rPr>
        <w:t>，</w:t>
      </w:r>
      <w:r w:rsidRPr="009E4A53">
        <w:t>建立医疗机构与疾病预防控制机构之间的信息推送、会商分析和早期预警制度</w:t>
      </w:r>
      <w:r w:rsidRPr="009E4A53">
        <w:rPr>
          <w:rFonts w:hint="eastAsia"/>
        </w:rPr>
        <w:t>，</w:t>
      </w:r>
      <w:r w:rsidRPr="009E4A53">
        <w:t>健全网络直报、舆情监测、医疗卫生人员报告、科研发现报告等多渠道疫情监测和快速反应体系</w:t>
      </w:r>
      <w:r w:rsidRPr="009E4A53">
        <w:rPr>
          <w:rFonts w:hint="eastAsia"/>
        </w:rPr>
        <w:t>。健全风险评估方法和制度，提高监测分析、综合评价和潜在隐患早期识别能力。</w:t>
      </w:r>
    </w:p>
    <w:p w:rsidR="00D47014" w:rsidRPr="009E4A53" w:rsidRDefault="00A72B7E">
      <w:pPr>
        <w:pStyle w:val="2"/>
        <w:ind w:firstLine="643"/>
        <w:rPr>
          <w:rFonts w:ascii="楷体" w:hAnsi="楷体"/>
          <w:bCs/>
        </w:rPr>
      </w:pPr>
      <w:bookmarkStart w:id="48" w:name="_Toc815260484_WPSOffice_Level2"/>
      <w:bookmarkStart w:id="49" w:name="_Toc75603044"/>
      <w:bookmarkStart w:id="50" w:name="_Toc145578596_WPSOffice_Level2"/>
      <w:bookmarkStart w:id="51" w:name="_Toc2495"/>
      <w:bookmarkStart w:id="52" w:name="_Toc8978"/>
      <w:bookmarkStart w:id="53" w:name="_Toc108506635"/>
      <w:r w:rsidRPr="009E4A53">
        <w:rPr>
          <w:rFonts w:ascii="楷体" w:hAnsi="楷体" w:hint="eastAsia"/>
          <w:bCs/>
        </w:rPr>
        <w:t>（三）</w:t>
      </w:r>
      <w:bookmarkEnd w:id="48"/>
      <w:bookmarkEnd w:id="49"/>
      <w:bookmarkEnd w:id="50"/>
      <w:r w:rsidRPr="009E4A53">
        <w:rPr>
          <w:rFonts w:hint="eastAsia"/>
        </w:rPr>
        <w:t>健全应急响应和快速处置机制</w:t>
      </w:r>
      <w:bookmarkEnd w:id="51"/>
      <w:bookmarkEnd w:id="52"/>
      <w:bookmarkEnd w:id="53"/>
    </w:p>
    <w:p w:rsidR="00D47014" w:rsidRPr="009E4A53" w:rsidRDefault="00A72B7E">
      <w:pPr>
        <w:widowControl/>
        <w:ind w:firstLine="643"/>
      </w:pPr>
      <w:r w:rsidRPr="009E4A53">
        <w:rPr>
          <w:rFonts w:hint="eastAsia"/>
          <w:b/>
          <w:bCs/>
        </w:rPr>
        <w:t>构建分层分类、高效实用的应急预案体系。</w:t>
      </w:r>
      <w:r w:rsidRPr="009E4A53">
        <w:rPr>
          <w:rFonts w:hint="eastAsia"/>
        </w:rPr>
        <w:t>完善传染病疫情和突发公共卫生事件分级应急响应机制</w:t>
      </w:r>
      <w:r w:rsidRPr="009E4A53">
        <w:t>，建立高效融合、反应灵敏、决策科学的</w:t>
      </w:r>
      <w:r w:rsidRPr="009E4A53">
        <w:rPr>
          <w:rFonts w:hint="eastAsia"/>
        </w:rPr>
        <w:t>突发公共卫生事件</w:t>
      </w:r>
      <w:r w:rsidRPr="009E4A53">
        <w:t>组织指挥体系</w:t>
      </w:r>
      <w:r w:rsidRPr="009E4A53">
        <w:rPr>
          <w:rFonts w:hint="eastAsia"/>
        </w:rPr>
        <w:t>，形成市、</w:t>
      </w:r>
      <w:r w:rsidRPr="009E4A53">
        <w:t>县（市、区）</w:t>
      </w:r>
      <w:r w:rsidRPr="009E4A53">
        <w:rPr>
          <w:rFonts w:hint="eastAsia"/>
        </w:rPr>
        <w:t>、基层三级完整的卫生应急体系。</w:t>
      </w:r>
      <w:r w:rsidRPr="009E4A53">
        <w:t>完善</w:t>
      </w:r>
      <w:r w:rsidRPr="009E4A53">
        <w:rPr>
          <w:rFonts w:hint="eastAsia"/>
        </w:rPr>
        <w:t>突发公共卫生事件</w:t>
      </w:r>
      <w:r w:rsidRPr="009E4A53">
        <w:t>重大风险研判、评估、决策、防控协同机制，</w:t>
      </w:r>
      <w:r w:rsidRPr="009E4A53">
        <w:rPr>
          <w:rFonts w:hint="eastAsia"/>
        </w:rPr>
        <w:t>制定完善突发公共卫生事件应急预案，落实突发公共卫生事件报告制度</w:t>
      </w:r>
      <w:r w:rsidRPr="009E4A53">
        <w:t>。</w:t>
      </w:r>
      <w:r w:rsidRPr="009E4A53">
        <w:rPr>
          <w:b/>
          <w:bCs/>
        </w:rPr>
        <w:t>提高</w:t>
      </w:r>
      <w:r w:rsidRPr="009E4A53">
        <w:rPr>
          <w:rFonts w:hint="eastAsia"/>
          <w:b/>
          <w:bCs/>
        </w:rPr>
        <w:t>突发公共卫生事件</w:t>
      </w:r>
      <w:r w:rsidRPr="009E4A53">
        <w:rPr>
          <w:b/>
          <w:bCs/>
        </w:rPr>
        <w:t>应急救治能力</w:t>
      </w:r>
      <w:r w:rsidRPr="009E4A53">
        <w:rPr>
          <w:rFonts w:hint="eastAsia"/>
          <w:b/>
          <w:bCs/>
        </w:rPr>
        <w:t>。</w:t>
      </w:r>
      <w:r w:rsidRPr="009E4A53">
        <w:rPr>
          <w:rFonts w:hint="eastAsia"/>
        </w:rPr>
        <w:t>提</w:t>
      </w:r>
      <w:r w:rsidRPr="009E4A53">
        <w:rPr>
          <w:rFonts w:hint="eastAsia"/>
        </w:rPr>
        <w:lastRenderedPageBreak/>
        <w:t>升医务人员早期识别和应急处置水平，提高各级各类医疗卫生机构规范化处置能力。</w:t>
      </w:r>
      <w:r w:rsidRPr="009E4A53">
        <w:t>加强医疗机构紧缺应急物资设备的统筹配置，</w:t>
      </w:r>
      <w:r w:rsidRPr="009E4A53">
        <w:rPr>
          <w:rFonts w:hint="eastAsia"/>
        </w:rPr>
        <w:t>建立卫生应急物资储备保障基地，完善重大疫情医疗废物应急处置机制</w:t>
      </w:r>
      <w:r w:rsidRPr="009E4A53">
        <w:rPr>
          <w:rFonts w:ascii="仿宋_GB2312" w:eastAsia="仿宋_GB2312" w:hAnsi="仿宋_GB2312" w:cs="仿宋_GB2312"/>
          <w:kern w:val="0"/>
          <w:sz w:val="31"/>
          <w:szCs w:val="31"/>
          <w:lang w:bidi="ar"/>
        </w:rPr>
        <w:t>。</w:t>
      </w:r>
      <w:r w:rsidRPr="009E4A53">
        <w:rPr>
          <w:rFonts w:hint="eastAsia"/>
        </w:rPr>
        <w:t>加强长春紧急医学救援医院建设，推进</w:t>
      </w:r>
      <w:r w:rsidRPr="009E4A53">
        <w:t>大型体育场馆、展览馆等改建为方舱医院的适应性</w:t>
      </w:r>
      <w:r w:rsidRPr="009E4A53">
        <w:rPr>
          <w:rFonts w:hint="eastAsia"/>
        </w:rPr>
        <w:t>工作</w:t>
      </w:r>
      <w:r w:rsidRPr="009E4A53">
        <w:t>。</w:t>
      </w:r>
      <w:r w:rsidRPr="009E4A53">
        <w:rPr>
          <w:rFonts w:hint="eastAsia"/>
          <w:b/>
          <w:bCs/>
        </w:rPr>
        <w:t>提高群众公共卫生事件危机意识和自救互救能力。</w:t>
      </w:r>
      <w:r w:rsidRPr="009E4A53">
        <w:rPr>
          <w:rFonts w:hint="eastAsia"/>
        </w:rPr>
        <w:t>加强公众危机教育，强化公共危机意识，鼓励企业、社会团体等在机场、车站等人流密集场所配置现场急救设施设备</w:t>
      </w:r>
      <w:r w:rsidRPr="009E4A53">
        <w:t>,</w:t>
      </w:r>
      <w:r w:rsidRPr="009E4A53">
        <w:rPr>
          <w:rFonts w:hint="eastAsia"/>
        </w:rPr>
        <w:t>夯实卫生应急社会基础。在学校、社区、企事业单位开展各种减灾培训、急救培训、情景训练以及多种紧急应变演习， 进一步强化公众的危机防范意识和应急自救能力。</w:t>
      </w:r>
    </w:p>
    <w:p w:rsidR="00D47014" w:rsidRPr="009E4A53" w:rsidRDefault="00A72B7E">
      <w:pPr>
        <w:pStyle w:val="2"/>
        <w:ind w:firstLine="643"/>
      </w:pPr>
      <w:bookmarkStart w:id="54" w:name="_Toc14608"/>
      <w:bookmarkStart w:id="55" w:name="_Toc75603045"/>
      <w:bookmarkStart w:id="56" w:name="_Toc755589039_WPSOffice_Level2"/>
      <w:bookmarkStart w:id="57" w:name="_Toc21383"/>
      <w:bookmarkStart w:id="58" w:name="_Toc1137286728_WPSOffice_Level2"/>
      <w:bookmarkStart w:id="59" w:name="_Toc108506636"/>
      <w:r w:rsidRPr="009E4A53">
        <w:rPr>
          <w:rFonts w:hint="eastAsia"/>
        </w:rPr>
        <w:t>（四）提</w:t>
      </w:r>
      <w:r w:rsidRPr="009E4A53">
        <w:t>高重大疫情救治能力</w:t>
      </w:r>
      <w:bookmarkEnd w:id="54"/>
      <w:bookmarkEnd w:id="55"/>
      <w:bookmarkEnd w:id="56"/>
      <w:bookmarkEnd w:id="57"/>
      <w:bookmarkEnd w:id="58"/>
      <w:bookmarkEnd w:id="59"/>
    </w:p>
    <w:p w:rsidR="00D47014" w:rsidRPr="009E4A53" w:rsidRDefault="00A72B7E">
      <w:pPr>
        <w:widowControl/>
        <w:ind w:firstLine="643"/>
      </w:pPr>
      <w:r w:rsidRPr="009E4A53">
        <w:rPr>
          <w:b/>
          <w:bCs/>
        </w:rPr>
        <w:t>改造升级</w:t>
      </w:r>
      <w:r w:rsidRPr="009E4A53">
        <w:rPr>
          <w:rFonts w:hint="eastAsia"/>
          <w:b/>
          <w:bCs/>
        </w:rPr>
        <w:t>市级医院</w:t>
      </w:r>
      <w:r w:rsidRPr="009E4A53">
        <w:rPr>
          <w:b/>
          <w:bCs/>
        </w:rPr>
        <w:t>重大疫情救治基地</w:t>
      </w:r>
      <w:r w:rsidRPr="009E4A53">
        <w:rPr>
          <w:rFonts w:hint="eastAsia"/>
          <w:b/>
          <w:bCs/>
        </w:rPr>
        <w:t>。</w:t>
      </w:r>
      <w:r w:rsidRPr="009E4A53">
        <w:rPr>
          <w:rFonts w:hint="eastAsia"/>
        </w:rPr>
        <w:t>依托市中心医院、市中医院等加强公立医院重大疫情救治能力建设，进一步完善</w:t>
      </w:r>
      <w:r w:rsidRPr="009E4A53">
        <w:rPr>
          <w:rFonts w:hint="eastAsia"/>
          <w:lang w:eastAsia="zh-Hans"/>
        </w:rPr>
        <w:t>市级疫情</w:t>
      </w:r>
      <w:r w:rsidRPr="009E4A53">
        <w:rPr>
          <w:rFonts w:hint="eastAsia"/>
        </w:rPr>
        <w:t>救治网络</w:t>
      </w:r>
      <w:r w:rsidRPr="009E4A53">
        <w:t>。完善综合医院传染病防治设施标准，</w:t>
      </w:r>
      <w:r w:rsidRPr="009E4A53">
        <w:rPr>
          <w:rFonts w:hint="eastAsia"/>
        </w:rPr>
        <w:t>提高二级以上综合医院、中医医院感染性疾病科和发热门诊、留观室服务能力。重点推进长春市急救中心紧急医疗救援、九台区人民医院急诊急救平战结合综合用房扩建等项目建设。</w:t>
      </w:r>
      <w:r w:rsidRPr="009E4A53">
        <w:rPr>
          <w:rFonts w:hint="eastAsia"/>
          <w:b/>
          <w:bCs/>
        </w:rPr>
        <w:t>全面提升县级医院重大疫情救治能力。</w:t>
      </w:r>
      <w:r w:rsidRPr="009E4A53">
        <w:t>充分发挥县级医院龙头作用，辐射带动县域内医疗服务能力整体提升，筑牢疫情救治第一道关口。重点改善</w:t>
      </w:r>
      <w:r w:rsidRPr="009E4A53">
        <w:rPr>
          <w:rFonts w:hint="eastAsia"/>
        </w:rPr>
        <w:t>农安县</w:t>
      </w:r>
      <w:r w:rsidRPr="009E4A53">
        <w:t>医院</w:t>
      </w:r>
      <w:r w:rsidRPr="009E4A53">
        <w:rPr>
          <w:rFonts w:hint="eastAsia"/>
        </w:rPr>
        <w:t>、</w:t>
      </w:r>
      <w:r w:rsidRPr="009E4A53">
        <w:t>九台区人民医院</w:t>
      </w:r>
      <w:r w:rsidRPr="009E4A53">
        <w:rPr>
          <w:rFonts w:hint="eastAsia"/>
        </w:rPr>
        <w:t>、德惠市人民医院等</w:t>
      </w:r>
      <w:r w:rsidRPr="009E4A53">
        <w:t>基础设施条件，加强感染性疾病科和</w:t>
      </w:r>
      <w:r w:rsidRPr="009E4A53">
        <w:lastRenderedPageBreak/>
        <w:t>相对独立的传染病病区建设，改善县级医院发热门诊、急诊部、住院部、医技科室等业务用房条件，更新换代医疗装备，完善停车、医疗废弃物和污水处理等后勤保障设施，提升医院诊疗环境</w:t>
      </w:r>
      <w:r w:rsidRPr="009E4A53">
        <w:rPr>
          <w:rFonts w:hint="eastAsia"/>
        </w:rPr>
        <w:t>。</w:t>
      </w:r>
      <w:r w:rsidRPr="009E4A53">
        <w:t>提高县级医院传染病检测和诊治能力，完善检验检测仪器设备配置。</w:t>
      </w:r>
      <w:r w:rsidRPr="009E4A53">
        <w:rPr>
          <w:rFonts w:hint="eastAsia"/>
          <w:b/>
          <w:bCs/>
        </w:rPr>
        <w:t>强化基层医疗卫生机构传染病防控能力。</w:t>
      </w:r>
      <w:r w:rsidRPr="009E4A53">
        <w:t>统筹做好</w:t>
      </w:r>
      <w:r w:rsidRPr="009E4A53">
        <w:rPr>
          <w:rFonts w:hint="eastAsia"/>
        </w:rPr>
        <w:t>全市</w:t>
      </w:r>
      <w:r w:rsidRPr="009E4A53">
        <w:t>乡镇卫生院、社区卫生服务中心、村卫生室等基层医疗卫生机构能力建设，</w:t>
      </w:r>
      <w:r w:rsidRPr="009E4A53">
        <w:rPr>
          <w:rFonts w:hint="eastAsia"/>
        </w:rPr>
        <w:t>提升基层医疗卫生机构重大疫情筛查、防控、救治的能力水平，</w:t>
      </w:r>
      <w:r w:rsidRPr="009E4A53">
        <w:t>形成医疗救治和疫情防控合力。</w:t>
      </w:r>
    </w:p>
    <w:p w:rsidR="00D47014" w:rsidRPr="009E4A53" w:rsidRDefault="00A72B7E">
      <w:pPr>
        <w:pStyle w:val="2"/>
        <w:ind w:firstLine="643"/>
      </w:pPr>
      <w:bookmarkStart w:id="60" w:name="_Toc1773579196_WPSOffice_Level2"/>
      <w:bookmarkStart w:id="61" w:name="_Toc75603046"/>
      <w:bookmarkStart w:id="62" w:name="_Toc15711"/>
      <w:bookmarkStart w:id="63" w:name="_Toc108506637"/>
      <w:bookmarkStart w:id="64" w:name="_Toc20713"/>
      <w:bookmarkStart w:id="65" w:name="_Toc1114173762_WPSOffice_Level2"/>
      <w:r w:rsidRPr="009E4A53">
        <w:rPr>
          <w:rFonts w:hint="eastAsia"/>
        </w:rPr>
        <w:t>（五）推进医</w:t>
      </w:r>
      <w:r w:rsidRPr="009E4A53">
        <w:t>防协同</w:t>
      </w:r>
      <w:r w:rsidRPr="009E4A53">
        <w:rPr>
          <w:rFonts w:hint="eastAsia"/>
        </w:rPr>
        <w:t>发展</w:t>
      </w:r>
      <w:bookmarkEnd w:id="60"/>
      <w:bookmarkEnd w:id="61"/>
      <w:bookmarkEnd w:id="62"/>
      <w:bookmarkEnd w:id="63"/>
      <w:bookmarkEnd w:id="64"/>
      <w:bookmarkEnd w:id="65"/>
    </w:p>
    <w:p w:rsidR="00D47014" w:rsidRPr="009E4A53" w:rsidRDefault="00A72B7E">
      <w:pPr>
        <w:widowControl/>
        <w:ind w:firstLine="643"/>
        <w:jc w:val="left"/>
        <w:rPr>
          <w:rFonts w:ascii="仿宋_GB2312" w:eastAsia="仿宋_GB2312" w:hAnsi="仿宋_GB2312" w:cs="仿宋_GB2312"/>
          <w:kern w:val="0"/>
          <w:sz w:val="31"/>
          <w:szCs w:val="31"/>
          <w:lang w:bidi="ar"/>
        </w:rPr>
      </w:pPr>
      <w:r w:rsidRPr="009E4A53">
        <w:rPr>
          <w:rFonts w:hint="eastAsia"/>
          <w:b/>
          <w:bCs/>
        </w:rPr>
        <w:t>提升</w:t>
      </w:r>
      <w:r w:rsidRPr="009E4A53">
        <w:rPr>
          <w:b/>
          <w:bCs/>
        </w:rPr>
        <w:t>医疗机构医防</w:t>
      </w:r>
      <w:r w:rsidRPr="009E4A53">
        <w:rPr>
          <w:rFonts w:hint="eastAsia"/>
          <w:b/>
          <w:bCs/>
        </w:rPr>
        <w:t>能力</w:t>
      </w:r>
      <w:r w:rsidRPr="009E4A53">
        <w:rPr>
          <w:b/>
          <w:bCs/>
        </w:rPr>
        <w:t>。</w:t>
      </w:r>
      <w:r w:rsidRPr="009E4A53">
        <w:rPr>
          <w:rFonts w:ascii="仿宋_GB2312" w:hAnsi="仿宋_GB2312" w:hint="eastAsia"/>
        </w:rPr>
        <w:t>重点推进市中心医院、市中医院建</w:t>
      </w:r>
      <w:r w:rsidRPr="009E4A53">
        <w:rPr>
          <w:rFonts w:ascii="仿宋_GB2312" w:hAnsi="仿宋_GB2312"/>
        </w:rPr>
        <w:t>设</w:t>
      </w:r>
      <w:r w:rsidRPr="009E4A53">
        <w:rPr>
          <w:rFonts w:ascii="仿宋_GB2312" w:hAnsi="Times New Roman"/>
        </w:rPr>
        <w:t>“</w:t>
      </w:r>
      <w:r w:rsidRPr="009E4A53">
        <w:rPr>
          <w:rFonts w:ascii="仿宋_GB2312" w:hAnsi="仿宋_GB2312"/>
        </w:rPr>
        <w:t>医防融合</w:t>
      </w:r>
      <w:r w:rsidRPr="009E4A53">
        <w:rPr>
          <w:rFonts w:ascii="仿宋_GB2312" w:hAnsi="Times New Roman"/>
        </w:rPr>
        <w:t>”</w:t>
      </w:r>
      <w:r w:rsidRPr="009E4A53">
        <w:rPr>
          <w:rFonts w:ascii="仿宋_GB2312" w:hAnsi="仿宋_GB2312"/>
        </w:rPr>
        <w:t>示范医院，</w:t>
      </w:r>
      <w:r w:rsidRPr="009E4A53">
        <w:rPr>
          <w:rFonts w:hint="eastAsia"/>
        </w:rPr>
        <w:t>以</w:t>
      </w:r>
      <w:r w:rsidRPr="009E4A53">
        <w:t>推进医共体建设为契机，健全完善医防融合机制</w:t>
      </w:r>
      <w:r w:rsidRPr="009E4A53">
        <w:rPr>
          <w:rFonts w:hint="eastAsia"/>
        </w:rPr>
        <w:t>。加强二级以上综合医院医防弹性建设，推进</w:t>
      </w:r>
      <w:r w:rsidRPr="009E4A53">
        <w:t>承担定点救治任务的综合医院</w:t>
      </w:r>
      <w:r w:rsidRPr="009E4A53">
        <w:rPr>
          <w:rFonts w:hint="eastAsia"/>
        </w:rPr>
        <w:t>选择固定区域作为“平战结合”场所</w:t>
      </w:r>
      <w:r w:rsidRPr="009E4A53">
        <w:t>。</w:t>
      </w:r>
      <w:r w:rsidRPr="009E4A53">
        <w:rPr>
          <w:rFonts w:hint="eastAsia"/>
        </w:rPr>
        <w:t>稳</w:t>
      </w:r>
      <w:r w:rsidRPr="009E4A53">
        <w:t>步推进公立医院、疾控机构深度参与家庭医生签约、医联体、疾病筛查、慢病管理、健康宣教等</w:t>
      </w:r>
      <w:r w:rsidRPr="009E4A53">
        <w:rPr>
          <w:rFonts w:hint="eastAsia"/>
        </w:rPr>
        <w:t>医防</w:t>
      </w:r>
      <w:r w:rsidRPr="009E4A53">
        <w:t>工作</w:t>
      </w:r>
      <w:r w:rsidRPr="009E4A53">
        <w:rPr>
          <w:rFonts w:hint="eastAsia"/>
        </w:rPr>
        <w:t>，</w:t>
      </w:r>
      <w:r w:rsidRPr="009E4A53">
        <w:t>最大限度地减少疾病，增进健康。</w:t>
      </w:r>
      <w:r w:rsidRPr="009E4A53">
        <w:rPr>
          <w:b/>
          <w:bCs/>
        </w:rPr>
        <w:t>筑牢</w:t>
      </w:r>
      <w:r w:rsidRPr="009E4A53">
        <w:rPr>
          <w:rFonts w:hint="eastAsia"/>
          <w:b/>
          <w:bCs/>
        </w:rPr>
        <w:t>市县（区）乡</w:t>
      </w:r>
      <w:r w:rsidRPr="009E4A53">
        <w:rPr>
          <w:b/>
          <w:bCs/>
        </w:rPr>
        <w:t>医防网底</w:t>
      </w:r>
      <w:r w:rsidRPr="009E4A53">
        <w:rPr>
          <w:rFonts w:hint="eastAsia"/>
          <w:b/>
          <w:bCs/>
        </w:rPr>
        <w:t>。</w:t>
      </w:r>
      <w:r w:rsidRPr="009E4A53">
        <w:t>建立“疾控机构—医院—社区”综合防治模式，</w:t>
      </w:r>
      <w:r w:rsidRPr="009E4A53">
        <w:rPr>
          <w:rFonts w:hint="eastAsia"/>
        </w:rPr>
        <w:t>重点建设</w:t>
      </w:r>
      <w:r w:rsidRPr="009E4A53">
        <w:t>长春市疾病防控集成技术联盟，</w:t>
      </w:r>
      <w:r w:rsidRPr="009E4A53">
        <w:rPr>
          <w:rFonts w:hint="eastAsia"/>
        </w:rPr>
        <w:t>搭建疾病联防平台。</w:t>
      </w:r>
      <w:r w:rsidRPr="009E4A53">
        <w:t>打通市级医院和县（市、区）</w:t>
      </w:r>
      <w:r w:rsidRPr="009E4A53">
        <w:rPr>
          <w:rFonts w:hint="eastAsia"/>
        </w:rPr>
        <w:t>、社区、</w:t>
      </w:r>
      <w:r w:rsidRPr="009E4A53">
        <w:t>乡</w:t>
      </w:r>
      <w:r w:rsidRPr="009E4A53">
        <w:rPr>
          <w:rFonts w:hint="eastAsia"/>
        </w:rPr>
        <w:t>、村</w:t>
      </w:r>
      <w:r w:rsidRPr="009E4A53">
        <w:t>医疗机构之间的信息阻隔、学科壁垒或执行梗阻，筑牢医防网底。</w:t>
      </w:r>
      <w:r w:rsidRPr="009E4A53">
        <w:rPr>
          <w:rFonts w:hint="eastAsia"/>
        </w:rPr>
        <w:t>探索推动县级疾病预防控制机构与县域医共体协同发展，推进</w:t>
      </w:r>
      <w:r w:rsidRPr="009E4A53">
        <w:t>医疗</w:t>
      </w:r>
      <w:r w:rsidRPr="009E4A53">
        <w:lastRenderedPageBreak/>
        <w:t>机构主动对接基层，把慢病防控、临床治疗和康复有机结合，</w:t>
      </w:r>
      <w:r w:rsidRPr="009E4A53">
        <w:rPr>
          <w:rFonts w:hint="eastAsia"/>
        </w:rPr>
        <w:t>推进全市医防机制</w:t>
      </w:r>
      <w:r w:rsidRPr="009E4A53">
        <w:t>一体化</w:t>
      </w:r>
      <w:r w:rsidRPr="009E4A53">
        <w:rPr>
          <w:rFonts w:hint="eastAsia"/>
        </w:rPr>
        <w:t>建设。</w:t>
      </w:r>
      <w:r w:rsidRPr="009E4A53">
        <w:rPr>
          <w:rFonts w:hint="eastAsia"/>
          <w:b/>
          <w:bCs/>
        </w:rPr>
        <w:t>培育医防结合复合型人才。</w:t>
      </w:r>
      <w:r w:rsidRPr="009E4A53">
        <w:rPr>
          <w:rFonts w:hint="eastAsia"/>
        </w:rPr>
        <w:t>探索推进疾病预防控制机构专业人员参与医疗联合体工作，促进</w:t>
      </w:r>
      <w:r w:rsidRPr="009E4A53">
        <w:t>互相融合发展</w:t>
      </w:r>
      <w:r w:rsidRPr="009E4A53">
        <w:rPr>
          <w:rFonts w:hint="eastAsia"/>
        </w:rPr>
        <w:t>。</w:t>
      </w:r>
      <w:r w:rsidRPr="009E4A53">
        <w:rPr>
          <w:b/>
          <w:bCs/>
        </w:rPr>
        <w:t>探索建立疾病预防控制机构与医疗机构公共卫生人员交流机制</w:t>
      </w:r>
      <w:r w:rsidRPr="009E4A53">
        <w:rPr>
          <w:rFonts w:hint="eastAsia"/>
          <w:b/>
          <w:bCs/>
        </w:rPr>
        <w:t>。</w:t>
      </w:r>
      <w:r w:rsidRPr="009E4A53">
        <w:t>探索建立以基层医生团队为绩效考核单元、以健康结果和居民满意度为导向的考核体系，提升基层慢病诊疗、随访、健康管理全流程服务能力。</w:t>
      </w:r>
    </w:p>
    <w:p w:rsidR="00D47014" w:rsidRPr="009E4A53" w:rsidRDefault="00A72B7E">
      <w:pPr>
        <w:ind w:firstLineChars="0" w:firstLine="0"/>
        <w:jc w:val="center"/>
        <w:rPr>
          <w:rFonts w:ascii="黑体" w:eastAsia="黑体" w:hAnsi="黑体"/>
          <w:b/>
          <w:bCs/>
          <w:sz w:val="28"/>
          <w:szCs w:val="28"/>
        </w:rPr>
      </w:pPr>
      <w:bookmarkStart w:id="66" w:name="_Toc1038078439"/>
      <w:bookmarkStart w:id="67" w:name="_Toc19441"/>
      <w:bookmarkStart w:id="68" w:name="_Toc29209"/>
      <w:r w:rsidRPr="009E4A53">
        <w:rPr>
          <w:rFonts w:ascii="黑体" w:eastAsia="黑体" w:hAnsi="黑体" w:hint="eastAsia"/>
          <w:b/>
          <w:bCs/>
          <w:sz w:val="28"/>
          <w:szCs w:val="28"/>
        </w:rPr>
        <w:t>专栏</w:t>
      </w:r>
      <w:r w:rsidRPr="009E4A53">
        <w:rPr>
          <w:rFonts w:ascii="Times New Roman" w:eastAsia="黑体" w:hAnsi="Times New Roman"/>
          <w:b/>
          <w:bCs/>
          <w:sz w:val="28"/>
          <w:szCs w:val="28"/>
        </w:rPr>
        <w:t>1</w:t>
      </w:r>
      <w:r w:rsidRPr="009E4A53">
        <w:rPr>
          <w:rFonts w:ascii="黑体" w:eastAsia="黑体" w:hAnsi="黑体" w:hint="eastAsia"/>
          <w:b/>
          <w:bCs/>
          <w:sz w:val="28"/>
          <w:szCs w:val="28"/>
        </w:rPr>
        <w:t xml:space="preserve"> </w:t>
      </w:r>
      <w:r w:rsidRPr="009E4A53">
        <w:rPr>
          <w:rFonts w:ascii="黑体" w:eastAsia="黑体" w:hAnsi="黑体"/>
          <w:b/>
          <w:bCs/>
          <w:sz w:val="28"/>
          <w:szCs w:val="28"/>
        </w:rPr>
        <w:t>构建强大公共卫生体系</w:t>
      </w:r>
      <w:r w:rsidRPr="009E4A53">
        <w:rPr>
          <w:rFonts w:ascii="黑体" w:eastAsia="黑体" w:hAnsi="黑体" w:hint="eastAsia"/>
          <w:b/>
          <w:bCs/>
          <w:sz w:val="28"/>
          <w:szCs w:val="28"/>
        </w:rPr>
        <w:t>重点工程</w:t>
      </w:r>
      <w:bookmarkEnd w:id="66"/>
      <w:bookmarkEnd w:id="67"/>
      <w:bookmarkEnd w:id="68"/>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9E4A53" w:rsidRPr="009E4A53">
        <w:trPr>
          <w:jc w:val="center"/>
        </w:trPr>
        <w:tc>
          <w:tcPr>
            <w:tcW w:w="8302" w:type="dxa"/>
            <w:tcBorders>
              <w:top w:val="single" w:sz="4" w:space="0" w:color="auto"/>
              <w:left w:val="single" w:sz="4" w:space="0" w:color="auto"/>
              <w:bottom w:val="single" w:sz="4" w:space="0" w:color="auto"/>
              <w:right w:val="single" w:sz="4" w:space="0" w:color="auto"/>
            </w:tcBorders>
          </w:tcPr>
          <w:p w:rsidR="00D47014" w:rsidRPr="009E4A53" w:rsidRDefault="00A72B7E">
            <w:pPr>
              <w:ind w:firstLine="482"/>
            </w:pPr>
            <w:r w:rsidRPr="009E4A53">
              <w:rPr>
                <w:rFonts w:ascii="楷体" w:eastAsia="楷体" w:hAnsi="楷体" w:hint="eastAsia"/>
                <w:b/>
                <w:bCs/>
                <w:sz w:val="24"/>
                <w:szCs w:val="24"/>
              </w:rPr>
              <w:t>（一）现代化疾病预防控制体系建设工程。</w:t>
            </w:r>
            <w:r w:rsidRPr="009E4A53">
              <w:rPr>
                <w:rFonts w:ascii="楷体" w:eastAsia="楷体" w:hAnsi="楷体" w:hint="eastAsia"/>
                <w:sz w:val="24"/>
                <w:szCs w:val="24"/>
              </w:rPr>
              <w:t>重点建立多点触发预警网络，建设重大传染疾病监测预警系统。推进实施长春市疾病预防控制中心扩建项目、九台区疾病预防控制中心维修改造、二道区疾病预防控制体系</w:t>
            </w:r>
            <w:r w:rsidRPr="009E4A53">
              <w:rPr>
                <w:rFonts w:ascii="楷体" w:eastAsia="楷体" w:hAnsi="楷体" w:hint="eastAsia"/>
                <w:sz w:val="24"/>
                <w:szCs w:val="24"/>
                <w:lang w:eastAsia="zh-Hans"/>
              </w:rPr>
              <w:t>等</w:t>
            </w:r>
            <w:r w:rsidRPr="009E4A53">
              <w:rPr>
                <w:rFonts w:ascii="楷体" w:eastAsia="楷体" w:hAnsi="楷体" w:hint="eastAsia"/>
                <w:sz w:val="24"/>
                <w:szCs w:val="24"/>
              </w:rPr>
              <w:t>建设项目。推进朝阳区公共卫生服务体系项目建设。建立市县两级疾控中心与县区医共体的防治工作机制。开展“大培训、大练兵、大督查”活动。</w:t>
            </w:r>
          </w:p>
          <w:p w:rsidR="00D47014" w:rsidRPr="009E4A53" w:rsidRDefault="00A72B7E">
            <w:pPr>
              <w:ind w:firstLine="482"/>
            </w:pPr>
            <w:r w:rsidRPr="009E4A53">
              <w:rPr>
                <w:rFonts w:ascii="楷体" w:eastAsia="楷体" w:hAnsi="楷体" w:hint="eastAsia"/>
                <w:b/>
                <w:bCs/>
                <w:sz w:val="24"/>
                <w:szCs w:val="24"/>
              </w:rPr>
              <w:t>（二）重大疫情救治基地建设工程。</w:t>
            </w:r>
            <w:r w:rsidRPr="009E4A53">
              <w:rPr>
                <w:rFonts w:ascii="楷体" w:eastAsia="楷体" w:hAnsi="楷体" w:hint="eastAsia"/>
                <w:sz w:val="24"/>
                <w:szCs w:val="24"/>
              </w:rPr>
              <w:t>重点实施市级公共卫生医学中心及重大疫情救治基地建设工程，实施长春市传染病医院改建工程项目、九台区人民医院急诊急救平战结合综合用房扩建项目、德惠市发热门诊和感染性疾病科医疗综合楼</w:t>
            </w:r>
            <w:r w:rsidRPr="009E4A53">
              <w:rPr>
                <w:rFonts w:ascii="楷体" w:eastAsia="楷体" w:hAnsi="楷体" w:hint="eastAsia"/>
                <w:sz w:val="24"/>
                <w:szCs w:val="24"/>
                <w:lang w:eastAsia="zh-Hans"/>
              </w:rPr>
              <w:t>等</w:t>
            </w:r>
            <w:r w:rsidRPr="009E4A53">
              <w:rPr>
                <w:rFonts w:ascii="楷体" w:eastAsia="楷体" w:hAnsi="楷体" w:hint="eastAsia"/>
                <w:sz w:val="24"/>
                <w:szCs w:val="24"/>
              </w:rPr>
              <w:t>项目建设。</w:t>
            </w:r>
          </w:p>
          <w:p w:rsidR="00D47014" w:rsidRPr="009E4A53" w:rsidRDefault="00A72B7E">
            <w:pPr>
              <w:ind w:firstLine="482"/>
            </w:pPr>
            <w:r w:rsidRPr="009E4A53">
              <w:rPr>
                <w:rFonts w:ascii="楷体" w:eastAsia="楷体" w:hAnsi="楷体" w:hint="eastAsia"/>
                <w:b/>
                <w:bCs/>
                <w:sz w:val="24"/>
                <w:szCs w:val="24"/>
              </w:rPr>
              <w:t>（三）突发公共卫生事件应急能力提升工程。</w:t>
            </w:r>
            <w:r w:rsidRPr="009E4A53">
              <w:rPr>
                <w:rFonts w:ascii="楷体" w:eastAsia="楷体" w:hAnsi="楷体" w:hint="eastAsia"/>
                <w:sz w:val="24"/>
                <w:szCs w:val="24"/>
              </w:rPr>
              <w:t>实施长春市突发公共卫生事件应急处置能力提升项目建设。建设空中卫生应急救援基地。重点推进市中心医院、中医院建设“医防融合”示范医院。</w:t>
            </w:r>
          </w:p>
          <w:p w:rsidR="00D47014" w:rsidRPr="009E4A53" w:rsidRDefault="00A72B7E">
            <w:pPr>
              <w:ind w:firstLine="482"/>
            </w:pPr>
            <w:r w:rsidRPr="009E4A53">
              <w:rPr>
                <w:rFonts w:ascii="楷体" w:eastAsia="楷体" w:hAnsi="楷体" w:hint="eastAsia"/>
                <w:b/>
                <w:bCs/>
                <w:sz w:val="24"/>
                <w:szCs w:val="24"/>
              </w:rPr>
              <w:t>（四）疾控机构实验室能力建设工程。</w:t>
            </w:r>
            <w:r w:rsidRPr="009E4A53">
              <w:rPr>
                <w:rFonts w:ascii="楷体" w:eastAsia="楷体" w:hAnsi="楷体" w:hint="eastAsia"/>
                <w:sz w:val="24"/>
                <w:szCs w:val="24"/>
              </w:rPr>
              <w:t>重点实施长春市疾病预防控制中心实验室检验检测能力提升等</w:t>
            </w:r>
            <w:r w:rsidRPr="009E4A53">
              <w:rPr>
                <w:rFonts w:ascii="楷体" w:eastAsia="楷体" w:hAnsi="楷体" w:hint="eastAsia"/>
                <w:sz w:val="24"/>
                <w:szCs w:val="24"/>
                <w:lang w:eastAsia="zh-Hans"/>
              </w:rPr>
              <w:t>项目</w:t>
            </w:r>
            <w:r w:rsidRPr="009E4A53">
              <w:rPr>
                <w:rFonts w:ascii="楷体" w:eastAsia="楷体" w:hAnsi="楷体" w:hint="eastAsia"/>
                <w:sz w:val="24"/>
                <w:szCs w:val="24"/>
              </w:rPr>
              <w:t>建设。</w:t>
            </w:r>
          </w:p>
          <w:p w:rsidR="00D47014" w:rsidRPr="009E4A53" w:rsidRDefault="00A72B7E">
            <w:pPr>
              <w:ind w:firstLine="482"/>
            </w:pPr>
            <w:r w:rsidRPr="009E4A53">
              <w:rPr>
                <w:rFonts w:ascii="楷体" w:eastAsia="楷体" w:hAnsi="楷体" w:hint="eastAsia"/>
                <w:b/>
                <w:bCs/>
                <w:sz w:val="24"/>
                <w:szCs w:val="24"/>
              </w:rPr>
              <w:t>（五）卫生应急物资保障体系建设工程。</w:t>
            </w:r>
            <w:r w:rsidRPr="009E4A53">
              <w:rPr>
                <w:rFonts w:ascii="楷体" w:eastAsia="楷体" w:hAnsi="楷体" w:hint="eastAsia"/>
                <w:sz w:val="24"/>
                <w:szCs w:val="24"/>
              </w:rPr>
              <w:t>重点建设长春市卫生应急物资储备库等项目建设。</w:t>
            </w:r>
          </w:p>
          <w:p w:rsidR="00D47014" w:rsidRPr="009E4A53" w:rsidRDefault="00A72B7E">
            <w:pPr>
              <w:ind w:firstLine="482"/>
            </w:pPr>
            <w:r w:rsidRPr="009E4A53">
              <w:rPr>
                <w:rFonts w:ascii="楷体" w:eastAsia="楷体" w:hAnsi="楷体" w:hint="eastAsia"/>
                <w:b/>
                <w:bCs/>
                <w:sz w:val="24"/>
                <w:szCs w:val="24"/>
              </w:rPr>
              <w:t>（六）卫生应急指挥系统及信息化建设工程。</w:t>
            </w:r>
            <w:r w:rsidRPr="009E4A53">
              <w:rPr>
                <w:rFonts w:ascii="楷体" w:eastAsia="楷体" w:hAnsi="楷体" w:hint="eastAsia"/>
                <w:sz w:val="24"/>
                <w:szCs w:val="24"/>
              </w:rPr>
              <w:t>重点实施长春市应急突发事件联动指挥平台、突发公共卫生事件监测服务平台、长春市全民健康信息平台等项目建设</w:t>
            </w:r>
          </w:p>
        </w:tc>
      </w:tr>
    </w:tbl>
    <w:p w:rsidR="00D47014" w:rsidRPr="009E4A53" w:rsidRDefault="00A72B7E">
      <w:pPr>
        <w:pStyle w:val="1"/>
        <w:ind w:firstLine="643"/>
      </w:pPr>
      <w:bookmarkStart w:id="69" w:name="_Toc827176045"/>
      <w:bookmarkStart w:id="70" w:name="_Toc25348"/>
      <w:bookmarkStart w:id="71" w:name="_Toc108506638"/>
      <w:bookmarkStart w:id="72" w:name="_Toc464601672_WPSOffice_Level1"/>
      <w:bookmarkStart w:id="73" w:name="_Toc75603055"/>
      <w:bookmarkStart w:id="74" w:name="_Toc744324927_WPSOffice_Level1"/>
      <w:bookmarkStart w:id="75" w:name="_Toc11599"/>
      <w:r w:rsidRPr="009E4A53">
        <w:rPr>
          <w:rFonts w:hint="eastAsia"/>
        </w:rPr>
        <w:lastRenderedPageBreak/>
        <w:t>三、聚焦全方位干预健康影响因素，推进</w:t>
      </w:r>
      <w:r w:rsidRPr="009E4A53">
        <w:t>健康长春</w:t>
      </w:r>
      <w:bookmarkEnd w:id="69"/>
      <w:r w:rsidRPr="009E4A53">
        <w:rPr>
          <w:rFonts w:hint="eastAsia"/>
        </w:rPr>
        <w:t>建设</w:t>
      </w:r>
      <w:bookmarkEnd w:id="70"/>
      <w:bookmarkEnd w:id="71"/>
    </w:p>
    <w:p w:rsidR="00D47014" w:rsidRPr="009E4A53" w:rsidRDefault="00A72B7E">
      <w:pPr>
        <w:widowControl/>
        <w:ind w:firstLine="672"/>
        <w:jc w:val="left"/>
      </w:pPr>
      <w:r w:rsidRPr="009E4A53">
        <w:rPr>
          <w:rFonts w:hint="eastAsia"/>
          <w:spacing w:val="8"/>
          <w:kern w:val="0"/>
        </w:rPr>
        <w:t>落实“健康中国战略”、</w:t>
      </w:r>
      <w:r w:rsidRPr="009E4A53">
        <w:rPr>
          <w:rFonts w:hint="eastAsia"/>
          <w:spacing w:val="8"/>
          <w:kern w:val="0"/>
          <w:lang w:eastAsia="zh-Hans"/>
        </w:rPr>
        <w:t>“</w:t>
      </w:r>
      <w:r w:rsidRPr="009E4A53">
        <w:rPr>
          <w:rFonts w:hint="eastAsia"/>
          <w:spacing w:val="8"/>
          <w:kern w:val="0"/>
        </w:rPr>
        <w:t>健康吉林行动</w:t>
      </w:r>
      <w:r w:rsidRPr="009E4A53">
        <w:rPr>
          <w:rFonts w:hint="eastAsia"/>
          <w:spacing w:val="8"/>
          <w:kern w:val="0"/>
          <w:lang w:eastAsia="zh-Hans"/>
        </w:rPr>
        <w:t>”</w:t>
      </w:r>
      <w:r w:rsidRPr="009E4A53">
        <w:rPr>
          <w:rFonts w:hint="eastAsia"/>
          <w:spacing w:val="8"/>
          <w:kern w:val="0"/>
        </w:rPr>
        <w:t>部署要求，深入推进健康长春建设，</w:t>
      </w:r>
      <w:r w:rsidRPr="009E4A53">
        <w:rPr>
          <w:spacing w:val="8"/>
          <w:kern w:val="0"/>
        </w:rPr>
        <w:t>全方位干预健康影响因素，全面防控重大疾病，努力优化健康服务</w:t>
      </w:r>
      <w:r w:rsidRPr="009E4A53">
        <w:rPr>
          <w:rFonts w:hint="eastAsia"/>
          <w:spacing w:val="8"/>
          <w:kern w:val="0"/>
        </w:rPr>
        <w:t>，</w:t>
      </w:r>
      <w:r w:rsidRPr="009E4A53">
        <w:rPr>
          <w:spacing w:val="8"/>
          <w:kern w:val="0"/>
        </w:rPr>
        <w:t>推动将健康</w:t>
      </w:r>
      <w:r w:rsidRPr="009E4A53">
        <w:rPr>
          <w:rFonts w:hint="eastAsia"/>
          <w:spacing w:val="8"/>
          <w:kern w:val="0"/>
        </w:rPr>
        <w:t>影响因素</w:t>
      </w:r>
      <w:r w:rsidRPr="009E4A53">
        <w:rPr>
          <w:spacing w:val="8"/>
          <w:kern w:val="0"/>
        </w:rPr>
        <w:t>融入</w:t>
      </w:r>
      <w:r w:rsidRPr="009E4A53">
        <w:rPr>
          <w:rFonts w:hint="eastAsia"/>
          <w:spacing w:val="8"/>
          <w:kern w:val="0"/>
        </w:rPr>
        <w:t>各项</w:t>
      </w:r>
      <w:r w:rsidRPr="009E4A53">
        <w:rPr>
          <w:spacing w:val="8"/>
          <w:kern w:val="0"/>
        </w:rPr>
        <w:t>政策</w:t>
      </w:r>
      <w:r w:rsidRPr="009E4A53">
        <w:rPr>
          <w:rFonts w:hint="eastAsia"/>
          <w:spacing w:val="8"/>
          <w:kern w:val="0"/>
        </w:rPr>
        <w:t>，</w:t>
      </w:r>
      <w:r w:rsidRPr="009E4A53">
        <w:rPr>
          <w:spacing w:val="8"/>
          <w:kern w:val="0"/>
        </w:rPr>
        <w:t>实现健康与经济、社会</w:t>
      </w:r>
      <w:r w:rsidRPr="009E4A53">
        <w:rPr>
          <w:rFonts w:hint="eastAsia"/>
          <w:spacing w:val="8"/>
          <w:kern w:val="0"/>
        </w:rPr>
        <w:t>、生态</w:t>
      </w:r>
      <w:r w:rsidRPr="009E4A53">
        <w:rPr>
          <w:spacing w:val="8"/>
          <w:kern w:val="0"/>
        </w:rPr>
        <w:t>协调发展</w:t>
      </w:r>
      <w:r w:rsidRPr="009E4A53">
        <w:rPr>
          <w:rFonts w:hint="eastAsia"/>
          <w:spacing w:val="8"/>
          <w:kern w:val="0"/>
        </w:rPr>
        <w:t>。</w:t>
      </w:r>
      <w:bookmarkStart w:id="76" w:name="_Toc1686141284"/>
    </w:p>
    <w:p w:rsidR="00D47014" w:rsidRPr="009E4A53" w:rsidRDefault="00A72B7E">
      <w:pPr>
        <w:pStyle w:val="2"/>
        <w:ind w:firstLine="643"/>
      </w:pPr>
      <w:bookmarkStart w:id="77" w:name="_Toc8253"/>
      <w:bookmarkStart w:id="78" w:name="_Toc108506639"/>
      <w:bookmarkEnd w:id="76"/>
      <w:r w:rsidRPr="009E4A53">
        <w:rPr>
          <w:rFonts w:hint="eastAsia"/>
        </w:rPr>
        <w:t>（一）普及健康生活方式</w:t>
      </w:r>
      <w:bookmarkEnd w:id="77"/>
      <w:bookmarkEnd w:id="78"/>
    </w:p>
    <w:p w:rsidR="00D47014" w:rsidRPr="009E4A53" w:rsidRDefault="00A72B7E">
      <w:pPr>
        <w:widowControl/>
        <w:ind w:firstLine="723"/>
        <w:jc w:val="left"/>
        <w:rPr>
          <w:rStyle w:val="aa"/>
          <w:rFonts w:cs="黑体"/>
          <w:b w:val="0"/>
          <w:bCs/>
          <w:spacing w:val="20"/>
          <w:kern w:val="0"/>
          <w:lang w:bidi="ar"/>
        </w:rPr>
      </w:pPr>
      <w:r w:rsidRPr="009E4A53">
        <w:rPr>
          <w:rStyle w:val="aa"/>
          <w:rFonts w:cs="黑体" w:hint="eastAsia"/>
          <w:bCs/>
          <w:spacing w:val="20"/>
          <w:kern w:val="0"/>
          <w:lang w:bidi="ar"/>
        </w:rPr>
        <w:t>加强健康促进与教育。</w:t>
      </w:r>
      <w:r w:rsidRPr="009E4A53">
        <w:rPr>
          <w:spacing w:val="8"/>
          <w:kern w:val="0"/>
        </w:rPr>
        <w:t>完善</w:t>
      </w:r>
      <w:r w:rsidRPr="009E4A53">
        <w:rPr>
          <w:rFonts w:hint="eastAsia"/>
          <w:spacing w:val="8"/>
          <w:kern w:val="0"/>
          <w:lang w:eastAsia="zh-Hans"/>
        </w:rPr>
        <w:t>长春</w:t>
      </w:r>
      <w:r w:rsidRPr="009E4A53">
        <w:rPr>
          <w:spacing w:val="8"/>
          <w:kern w:val="0"/>
        </w:rPr>
        <w:t>健康科普专家库和资源库，鼓励医疗机构和医务人员开展健康促进与健康教育。</w:t>
      </w:r>
      <w:r w:rsidR="00F50635" w:rsidRPr="009E4A53">
        <w:rPr>
          <w:rFonts w:hint="eastAsia"/>
          <w:spacing w:val="8"/>
          <w:kern w:val="0"/>
        </w:rPr>
        <w:t>持续推进健康县区建设。</w:t>
      </w:r>
      <w:r w:rsidRPr="009E4A53">
        <w:rPr>
          <w:spacing w:val="8"/>
          <w:kern w:val="0"/>
        </w:rPr>
        <w:t>进一步推进健康促进医院建设，二级以上医院中健康促进医院比例不低于50%。持续推进中小学健康促进专项行动，培养青少年学生的健康观念，养成良好的卫生习惯，形成终身受益的健康生活方式，筑牢“健康根基”</w:t>
      </w:r>
      <w:r w:rsidRPr="009E4A53">
        <w:rPr>
          <w:rFonts w:ascii="仿宋_GB2312" w:eastAsia="仿宋_GB2312" w:hAnsi="仿宋_GB2312" w:cs="仿宋_GB2312"/>
          <w:kern w:val="0"/>
          <w:sz w:val="31"/>
          <w:szCs w:val="31"/>
          <w:lang w:bidi="ar"/>
        </w:rPr>
        <w:t>。</w:t>
      </w:r>
      <w:r w:rsidRPr="009E4A53">
        <w:rPr>
          <w:rStyle w:val="aa"/>
          <w:rFonts w:cs="黑体" w:hint="eastAsia"/>
          <w:bCs/>
          <w:spacing w:val="20"/>
          <w:kern w:val="0"/>
          <w:lang w:bidi="ar"/>
        </w:rPr>
        <w:t>推行健康生活方式。</w:t>
      </w:r>
      <w:r w:rsidRPr="009E4A53">
        <w:rPr>
          <w:spacing w:val="8"/>
          <w:kern w:val="0"/>
        </w:rPr>
        <w:t>推进“三减三健”（减盐、减油、减糖，健康口腔、健康体重、健康骨骼）等专项行动</w:t>
      </w:r>
      <w:r w:rsidRPr="009E4A53">
        <w:rPr>
          <w:rFonts w:hint="eastAsia"/>
          <w:spacing w:val="8"/>
          <w:kern w:val="0"/>
        </w:rPr>
        <w:t>，</w:t>
      </w:r>
      <w:r w:rsidRPr="009E4A53">
        <w:rPr>
          <w:spacing w:val="8"/>
          <w:kern w:val="0"/>
        </w:rPr>
        <w:t>实施营养计划和合理膳食行动，健全居民营养监测制度，强化重点区域、重点人群营养干预。开展控烟行动，大力推进无烟环境建设。加强限酒健康教育，控制酒精过度使用，减少酗酒。</w:t>
      </w:r>
      <w:r w:rsidRPr="009E4A53">
        <w:rPr>
          <w:rStyle w:val="aa"/>
          <w:rFonts w:cs="黑体"/>
          <w:bCs/>
          <w:spacing w:val="20"/>
          <w:lang w:bidi="ar"/>
        </w:rPr>
        <w:t>广泛</w:t>
      </w:r>
      <w:r w:rsidRPr="009E4A53">
        <w:rPr>
          <w:rStyle w:val="aa"/>
          <w:rFonts w:cs="黑体" w:hint="eastAsia"/>
          <w:bCs/>
          <w:spacing w:val="20"/>
          <w:kern w:val="0"/>
          <w:lang w:bidi="ar"/>
        </w:rPr>
        <w:t>开展全民健身运动。</w:t>
      </w:r>
      <w:r w:rsidRPr="009E4A53">
        <w:rPr>
          <w:spacing w:val="8"/>
          <w:shd w:val="clear" w:color="auto" w:fill="FFFFFF"/>
        </w:rPr>
        <w:t>深化体卫融合，举办全民健身主题示范活动，倡导主动健康理念，普及运动促进健康知识。构建更高水平的全民健身公共服务体系，推进公共体育场馆和学校体育场馆开放</w:t>
      </w:r>
      <w:r w:rsidRPr="009E4A53">
        <w:rPr>
          <w:spacing w:val="8"/>
          <w:shd w:val="clear" w:color="auto" w:fill="FFFFFF"/>
        </w:rPr>
        <w:lastRenderedPageBreak/>
        <w:t>共享，提高健身步道等便民健身场所覆盖面。保障学校体育课和课外锻炼时间</w:t>
      </w:r>
      <w:r w:rsidRPr="009E4A53">
        <w:rPr>
          <w:rFonts w:hint="eastAsia"/>
          <w:spacing w:val="8"/>
          <w:shd w:val="clear" w:color="auto" w:fill="FFFFFF"/>
        </w:rPr>
        <w:t>，</w:t>
      </w:r>
      <w:r w:rsidRPr="009E4A53">
        <w:rPr>
          <w:spacing w:val="8"/>
          <w:shd w:val="clear" w:color="auto" w:fill="FFFFFF"/>
        </w:rPr>
        <w:t>落实体质监测制度。</w:t>
      </w:r>
    </w:p>
    <w:p w:rsidR="00D47014" w:rsidRPr="009E4A53" w:rsidRDefault="00A72B7E">
      <w:pPr>
        <w:pStyle w:val="2"/>
        <w:ind w:firstLine="643"/>
      </w:pPr>
      <w:bookmarkStart w:id="79" w:name="_Toc782354376"/>
      <w:bookmarkStart w:id="80" w:name="_Toc108506640"/>
      <w:bookmarkStart w:id="81" w:name="_Toc20587"/>
      <w:r w:rsidRPr="009E4A53">
        <w:rPr>
          <w:rFonts w:hint="eastAsia"/>
        </w:rPr>
        <w:t>（二）加强</w:t>
      </w:r>
      <w:bookmarkEnd w:id="79"/>
      <w:r w:rsidRPr="009E4A53">
        <w:rPr>
          <w:rFonts w:hint="eastAsia"/>
        </w:rPr>
        <w:t>重大疾病防治</w:t>
      </w:r>
      <w:bookmarkEnd w:id="80"/>
      <w:bookmarkEnd w:id="81"/>
    </w:p>
    <w:p w:rsidR="00D47014" w:rsidRPr="009E4A53" w:rsidRDefault="00A72B7E">
      <w:pPr>
        <w:ind w:firstLine="723"/>
        <w:rPr>
          <w:rStyle w:val="aa"/>
          <w:rFonts w:ascii="楷体" w:eastAsia="楷体" w:hAnsi="楷体" w:cs="黑体"/>
          <w:bCs/>
          <w:spacing w:val="20"/>
          <w:kern w:val="0"/>
          <w:lang w:bidi="ar"/>
        </w:rPr>
      </w:pPr>
      <w:r w:rsidRPr="009E4A53">
        <w:rPr>
          <w:rStyle w:val="aa"/>
          <w:rFonts w:cs="仿宋" w:hint="eastAsia"/>
          <w:bCs/>
          <w:spacing w:val="20"/>
          <w:kern w:val="0"/>
          <w:lang w:bidi="ar"/>
        </w:rPr>
        <w:t>加强慢性病综合防控。</w:t>
      </w:r>
      <w:r w:rsidRPr="009E4A53">
        <w:t>提高心脑血管疾病、癌症、慢性呼吸系统疾病、糖尿病等重大慢性病综合防治能力。全面实施35岁以上人群首诊测血压，将肺功能检查纳入40岁以上人群常规体检。推进“三高”（高血压、高血糖、高血脂）共管，</w:t>
      </w:r>
      <w:r w:rsidRPr="009E4A53">
        <w:rPr>
          <w:rFonts w:hint="eastAsia"/>
        </w:rPr>
        <w:t>推进</w:t>
      </w:r>
      <w:r w:rsidRPr="009E4A53">
        <w:t>社区卫生服务中心和乡镇卫生院提供高血压、</w:t>
      </w:r>
      <w:r w:rsidRPr="009E4A53">
        <w:rPr>
          <w:rFonts w:hint="eastAsia"/>
        </w:rPr>
        <w:t>Ⅱ</w:t>
      </w:r>
      <w:r w:rsidRPr="009E4A53">
        <w:t>型糖尿病患者基层规范管理服务。</w:t>
      </w:r>
      <w:r w:rsidRPr="009E4A53">
        <w:rPr>
          <w:rFonts w:hint="eastAsia"/>
        </w:rPr>
        <w:t>到2</w:t>
      </w:r>
      <w:r w:rsidRPr="009E4A53">
        <w:t>025</w:t>
      </w:r>
      <w:r w:rsidRPr="009E4A53">
        <w:rPr>
          <w:rFonts w:hint="eastAsia"/>
        </w:rPr>
        <w:t>年，</w:t>
      </w:r>
      <w:r w:rsidRPr="009E4A53">
        <w:t>高血压患者规范管理率</w:t>
      </w:r>
      <w:r w:rsidRPr="009E4A53">
        <w:rPr>
          <w:rFonts w:hint="eastAsia"/>
        </w:rPr>
        <w:t>达到8</w:t>
      </w:r>
      <w:r w:rsidRPr="009E4A53">
        <w:t>0%</w:t>
      </w:r>
      <w:r w:rsidRPr="009E4A53">
        <w:rPr>
          <w:rFonts w:hint="eastAsia"/>
        </w:rPr>
        <w:t>，</w:t>
      </w:r>
      <w:r w:rsidRPr="009E4A53">
        <w:t>糖尿病患者规范管理率</w:t>
      </w:r>
      <w:r w:rsidRPr="009E4A53">
        <w:rPr>
          <w:rFonts w:hint="eastAsia"/>
        </w:rPr>
        <w:t>达到7</w:t>
      </w:r>
      <w:r w:rsidRPr="009E4A53">
        <w:t>5%。</w:t>
      </w:r>
      <w:r w:rsidRPr="009E4A53">
        <w:rPr>
          <w:rStyle w:val="aa"/>
          <w:rFonts w:cs="仿宋" w:hint="eastAsia"/>
          <w:bCs/>
          <w:spacing w:val="20"/>
          <w:kern w:val="0"/>
          <w:lang w:bidi="ar"/>
        </w:rPr>
        <w:t>做好重点传染病防控。</w:t>
      </w:r>
      <w:r w:rsidRPr="009E4A53">
        <w:t>做好新冠肺炎疫情防控，巩固疫情防控成果。进一步加强流感、登革热等重点传染病监测和分析研判，有效防控霍乱、手足口病、麻疹等重点传染病疫情。全面落实结核病防治策略，实施病毒性肝炎防治措施</w:t>
      </w:r>
      <w:r w:rsidRPr="009E4A53">
        <w:rPr>
          <w:rFonts w:hint="eastAsia"/>
        </w:rPr>
        <w:t>，</w:t>
      </w:r>
      <w:r w:rsidRPr="009E4A53">
        <w:t>继续将艾滋病疫情控制在低流行水平，加强区域鼠疫联防联控。实施以传染源控制为主的狂犬病、布病等人畜共患病综合治理，加大动物源头防控力度</w:t>
      </w:r>
      <w:r w:rsidRPr="009E4A53">
        <w:rPr>
          <w:rFonts w:hint="eastAsia"/>
        </w:rPr>
        <w:t>。</w:t>
      </w:r>
      <w:r w:rsidRPr="009E4A53">
        <w:rPr>
          <w:rStyle w:val="aa"/>
          <w:rFonts w:cs="仿宋" w:hint="eastAsia"/>
          <w:bCs/>
          <w:spacing w:val="20"/>
          <w:kern w:val="0"/>
          <w:lang w:bidi="ar"/>
        </w:rPr>
        <w:t>强化疫苗预防接种。</w:t>
      </w:r>
      <w:r w:rsidRPr="009E4A53">
        <w:rPr>
          <w:rFonts w:hint="eastAsia"/>
        </w:rPr>
        <w:t>探索建立预防接种异常反应补偿保险机制，加大疑似预防接种异常反应监测力度。</w:t>
      </w:r>
      <w:r w:rsidRPr="009E4A53">
        <w:t>全面落实疫苗全过程可追溯管理，提升追溯能力。稳妥有序做好新冠病毒疫苗接种工作，做好流感疫苗供应保障，推动重点人群流感疫苗接种。</w:t>
      </w:r>
      <w:r w:rsidRPr="009E4A53">
        <w:rPr>
          <w:rStyle w:val="aa"/>
          <w:rFonts w:cs="仿宋" w:hint="eastAsia"/>
          <w:bCs/>
          <w:spacing w:val="20"/>
          <w:kern w:val="0"/>
          <w:lang w:bidi="ar"/>
        </w:rPr>
        <w:t>巩固重点寄生虫病、地方病防治成果。</w:t>
      </w:r>
      <w:r w:rsidRPr="009E4A53">
        <w:t>加强黑热病等虫媒传染病防控，实</w:t>
      </w:r>
      <w:r w:rsidRPr="009E4A53">
        <w:lastRenderedPageBreak/>
        <w:t>施包虫病综合防治策略，加强疟疾等蚊媒传染病控制</w:t>
      </w:r>
      <w:r w:rsidRPr="009E4A53">
        <w:rPr>
          <w:rFonts w:hint="eastAsia"/>
        </w:rPr>
        <w:t>，</w:t>
      </w:r>
      <w:r w:rsidRPr="009E4A53">
        <w:t>开展食源性、土源性等重点寄生虫病防治。</w:t>
      </w:r>
      <w:r w:rsidRPr="009E4A53">
        <w:rPr>
          <w:rFonts w:hint="eastAsia"/>
          <w:lang w:eastAsia="zh-Hans"/>
        </w:rPr>
        <w:t>确</w:t>
      </w:r>
      <w:r w:rsidRPr="009E4A53">
        <w:t>保持消除碘缺乏病，保持基本消除大骨节病和克山病危害，有效控制饮水型氟砷中毒危害</w:t>
      </w:r>
      <w:r w:rsidRPr="009E4A53">
        <w:rPr>
          <w:rFonts w:hint="eastAsia"/>
        </w:rPr>
        <w:t>。</w:t>
      </w:r>
      <w:r w:rsidRPr="009E4A53">
        <w:rPr>
          <w:b/>
          <w:bCs/>
        </w:rPr>
        <w:t>巩固完善传染病救治体系。</w:t>
      </w:r>
      <w:r w:rsidRPr="009E4A53">
        <w:rPr>
          <w:rFonts w:hint="eastAsia"/>
        </w:rPr>
        <w:t>重点推进长春市传染病医院扩建工程、德惠市传染病医院异地新建项目等建设，推进各</w:t>
      </w:r>
      <w:r w:rsidRPr="009E4A53">
        <w:t>县（市、区）</w:t>
      </w:r>
      <w:r w:rsidRPr="009E4A53">
        <w:rPr>
          <w:rFonts w:hint="eastAsia"/>
        </w:rPr>
        <w:t>重点建设一批定点标准化发热门诊。</w:t>
      </w:r>
      <w:r w:rsidRPr="009E4A53">
        <w:t>完善传染病监测和报告体系，建立健全腹泻病综合监测、急性呼吸道感染综合监测、发热、出血和神经系统症状综合监测网络。</w:t>
      </w:r>
    </w:p>
    <w:p w:rsidR="00D47014" w:rsidRPr="009E4A53" w:rsidRDefault="00A72B7E">
      <w:pPr>
        <w:pStyle w:val="2"/>
        <w:ind w:firstLine="643"/>
      </w:pPr>
      <w:bookmarkStart w:id="82" w:name="_Toc108506641"/>
      <w:bookmarkStart w:id="83" w:name="_Toc350398516"/>
      <w:bookmarkStart w:id="84" w:name="_Toc31426"/>
      <w:r w:rsidRPr="009E4A53">
        <w:rPr>
          <w:rFonts w:hint="eastAsia"/>
        </w:rPr>
        <w:t>（三）完善心理健康和精神卫生服务</w:t>
      </w:r>
      <w:bookmarkEnd w:id="82"/>
      <w:bookmarkEnd w:id="83"/>
      <w:bookmarkEnd w:id="84"/>
    </w:p>
    <w:p w:rsidR="00D47014" w:rsidRPr="009E4A53" w:rsidRDefault="00A72B7E">
      <w:pPr>
        <w:ind w:firstLine="723"/>
      </w:pPr>
      <w:r w:rsidRPr="009E4A53">
        <w:rPr>
          <w:rStyle w:val="aa"/>
          <w:rFonts w:cs="黑体" w:hint="eastAsia"/>
          <w:spacing w:val="20"/>
          <w:kern w:val="0"/>
          <w:lang w:bidi="ar"/>
        </w:rPr>
        <w:t>加</w:t>
      </w:r>
      <w:r w:rsidRPr="009E4A53">
        <w:rPr>
          <w:rStyle w:val="aa"/>
          <w:rFonts w:cs="黑体"/>
          <w:spacing w:val="20"/>
          <w:kern w:val="0"/>
          <w:lang w:bidi="ar"/>
        </w:rPr>
        <w:t>强心理健康服务</w:t>
      </w:r>
      <w:r w:rsidRPr="009E4A53">
        <w:rPr>
          <w:rStyle w:val="aa"/>
          <w:rFonts w:cs="黑体" w:hint="eastAsia"/>
          <w:spacing w:val="20"/>
          <w:kern w:val="0"/>
          <w:lang w:bidi="ar"/>
        </w:rPr>
        <w:t>。</w:t>
      </w:r>
      <w:r w:rsidRPr="009E4A53">
        <w:rPr>
          <w:rFonts w:hint="eastAsia"/>
        </w:rPr>
        <w:t>加强抑郁症、焦虑障碍、睡眠障碍、儿童心理行为发育异常、老年痴呆等常见精神障碍和心理行为问题干预</w:t>
      </w:r>
      <w:r w:rsidRPr="009E4A53">
        <w:t>，鼓励和引导综合医院开设心理科</w:t>
      </w:r>
      <w:r w:rsidRPr="009E4A53">
        <w:rPr>
          <w:rFonts w:hint="eastAsia"/>
        </w:rPr>
        <w:t>，将心理危机干预和心理援助纳入突发事件应急预案。推进</w:t>
      </w:r>
      <w:r w:rsidRPr="009E4A53">
        <w:t>基层医疗卫生机构普遍配备专职或兼职精神卫生防治人员</w:t>
      </w:r>
      <w:r w:rsidRPr="009E4A53">
        <w:rPr>
          <w:rFonts w:hint="eastAsia"/>
        </w:rPr>
        <w:t>，</w:t>
      </w:r>
      <w:r w:rsidRPr="009E4A53">
        <w:t>建立多学科心理和躯体疾病联络会诊制度，开展社区居民心理健康宣传教育和心理疏导</w:t>
      </w:r>
      <w:r w:rsidRPr="009E4A53">
        <w:rPr>
          <w:rFonts w:hint="eastAsia"/>
        </w:rPr>
        <w:t>，重点</w:t>
      </w:r>
      <w:r w:rsidRPr="009E4A53">
        <w:t>关注老年人、妇女、儿童和残疾人</w:t>
      </w:r>
      <w:r w:rsidRPr="009E4A53">
        <w:rPr>
          <w:rFonts w:hint="eastAsia"/>
        </w:rPr>
        <w:t>等特殊群体</w:t>
      </w:r>
      <w:r w:rsidRPr="009E4A53">
        <w:t>心理健康。加强心理援助热线的建设与宣传，</w:t>
      </w:r>
      <w:r w:rsidRPr="009E4A53">
        <w:rPr>
          <w:rFonts w:hint="eastAsia"/>
        </w:rPr>
        <w:t>鼓</w:t>
      </w:r>
      <w:r w:rsidRPr="009E4A53">
        <w:t>励心理咨询专业人员创办社会心理健康服务机构。</w:t>
      </w:r>
      <w:r w:rsidRPr="009E4A53">
        <w:rPr>
          <w:rStyle w:val="aa"/>
          <w:rFonts w:cs="仿宋" w:hint="eastAsia"/>
          <w:bCs/>
          <w:spacing w:val="20"/>
          <w:kern w:val="0"/>
          <w:lang w:bidi="ar"/>
        </w:rPr>
        <w:t>提高精神卫生服务能力。</w:t>
      </w:r>
      <w:r w:rsidRPr="009E4A53">
        <w:t>支持</w:t>
      </w:r>
      <w:r w:rsidRPr="009E4A53">
        <w:rPr>
          <w:rFonts w:hint="eastAsia"/>
        </w:rPr>
        <w:t>长春市第六人民医院</w:t>
      </w:r>
      <w:r w:rsidRPr="009E4A53">
        <w:t>精神卫生中心建设</w:t>
      </w:r>
      <w:r w:rsidRPr="009E4A53">
        <w:rPr>
          <w:rFonts w:hint="eastAsia"/>
        </w:rPr>
        <w:t>省级</w:t>
      </w:r>
      <w:r w:rsidRPr="009E4A53">
        <w:t>精神医学中心</w:t>
      </w:r>
      <w:r w:rsidRPr="009E4A53">
        <w:rPr>
          <w:rFonts w:hint="eastAsia"/>
        </w:rPr>
        <w:t>，</w:t>
      </w:r>
      <w:r w:rsidRPr="009E4A53">
        <w:t>推进</w:t>
      </w:r>
      <w:r w:rsidRPr="009E4A53">
        <w:rPr>
          <w:rFonts w:hint="eastAsia"/>
        </w:rPr>
        <w:t>净月开发区、长春新区、经开区、德惠市、农安县、九台市等医疗机</w:t>
      </w:r>
      <w:r w:rsidRPr="009E4A53">
        <w:t>构</w:t>
      </w:r>
      <w:r w:rsidRPr="009E4A53">
        <w:rPr>
          <w:rFonts w:hint="eastAsia"/>
        </w:rPr>
        <w:t>增设精神卫生科室</w:t>
      </w:r>
      <w:r w:rsidRPr="009E4A53">
        <w:rPr>
          <w:rFonts w:hint="eastAsia"/>
        </w:rPr>
        <w:lastRenderedPageBreak/>
        <w:t>建设</w:t>
      </w:r>
      <w:r w:rsidRPr="009E4A53">
        <w:t>。开展</w:t>
      </w:r>
      <w:r w:rsidRPr="009E4A53">
        <w:rPr>
          <w:rFonts w:hint="eastAsia"/>
        </w:rPr>
        <w:t>精神卫生服务人</w:t>
      </w:r>
      <w:r w:rsidRPr="009E4A53">
        <w:t>员能力提升培训，完善严重精神障碍患者多渠道管理服务</w:t>
      </w:r>
      <w:r w:rsidRPr="009E4A53">
        <w:rPr>
          <w:rFonts w:hint="eastAsia"/>
        </w:rPr>
        <w:t>，</w:t>
      </w:r>
      <w:r w:rsidRPr="009E4A53">
        <w:t>按规定做好严重精神障碍患者等重点人群救治救助综合保障，</w:t>
      </w:r>
      <w:r w:rsidRPr="009E4A53">
        <w:rPr>
          <w:rFonts w:hint="eastAsia"/>
        </w:rPr>
        <w:t>建立精神卫生医疗机构、社区康复机构及社会组织、家庭相衔接的精神障碍社区康复服务体系。</w:t>
      </w:r>
    </w:p>
    <w:p w:rsidR="00D47014" w:rsidRPr="009E4A53" w:rsidRDefault="00A72B7E">
      <w:pPr>
        <w:pStyle w:val="2"/>
        <w:ind w:firstLine="643"/>
      </w:pPr>
      <w:bookmarkStart w:id="85" w:name="_Toc747698338"/>
      <w:bookmarkStart w:id="86" w:name="_Toc13255"/>
      <w:bookmarkStart w:id="87" w:name="_Toc108506642"/>
      <w:r w:rsidRPr="009E4A53">
        <w:rPr>
          <w:rFonts w:hint="eastAsia"/>
        </w:rPr>
        <w:t>（四）</w:t>
      </w:r>
      <w:bookmarkEnd w:id="85"/>
      <w:r w:rsidRPr="009E4A53">
        <w:rPr>
          <w:rFonts w:hint="eastAsia"/>
        </w:rPr>
        <w:t>加强影响健康的环境问题治理</w:t>
      </w:r>
      <w:bookmarkEnd w:id="86"/>
      <w:bookmarkEnd w:id="87"/>
    </w:p>
    <w:p w:rsidR="00D47014" w:rsidRPr="009E4A53" w:rsidRDefault="00A72B7E">
      <w:pPr>
        <w:widowControl/>
        <w:ind w:firstLine="723"/>
        <w:rPr>
          <w:bCs/>
          <w:spacing w:val="8"/>
          <w:shd w:val="clear" w:color="auto" w:fill="FFFFFF"/>
        </w:rPr>
      </w:pPr>
      <w:r w:rsidRPr="009E4A53">
        <w:rPr>
          <w:rStyle w:val="aa"/>
          <w:rFonts w:cs="仿宋" w:hint="eastAsia"/>
          <w:bCs/>
          <w:spacing w:val="20"/>
          <w:kern w:val="0"/>
          <w:lang w:bidi="ar"/>
        </w:rPr>
        <w:t>加强环境健康管理。</w:t>
      </w:r>
      <w:r w:rsidRPr="009E4A53">
        <w:rPr>
          <w:rFonts w:hint="eastAsia"/>
        </w:rPr>
        <w:t>开展重点区域、流域、行业等健康环境调查，建立覆盖污染源监测、环境质量监测、人群暴露监测和健康效应监测的环境健康综合监测网络及风险评估体系。科学开展病媒生物防制，</w:t>
      </w:r>
      <w:r w:rsidRPr="009E4A53">
        <w:t>开展新污染物健康危害识别和风险评估</w:t>
      </w:r>
      <w:r w:rsidRPr="009E4A53">
        <w:rPr>
          <w:rFonts w:hint="eastAsia"/>
        </w:rPr>
        <w:t>，</w:t>
      </w:r>
      <w:r w:rsidRPr="009E4A53">
        <w:t>强化公共场所及室内环境健康风险评价。</w:t>
      </w:r>
      <w:r w:rsidRPr="009E4A53">
        <w:rPr>
          <w:rFonts w:hint="eastAsia"/>
        </w:rPr>
        <w:t>实施环境健康风险管理，开展环境污染对人群健康影响的评价。</w:t>
      </w:r>
      <w:r w:rsidRPr="009E4A53">
        <w:t>加强医疗机构内部废弃物源头分类和管理，加快建设医疗废弃物集中处置设施。加强排放物中粪大肠菌群、肠道病毒等指标监测。提升居民环境与健康素养，构建各方积极参与、协作共建健康环境的格局。</w:t>
      </w:r>
      <w:r w:rsidRPr="009E4A53">
        <w:rPr>
          <w:b/>
          <w:bCs/>
          <w:spacing w:val="8"/>
          <w:shd w:val="clear" w:color="auto" w:fill="FFFFFF"/>
        </w:rPr>
        <w:t>加强伤害预防干预。</w:t>
      </w:r>
      <w:r w:rsidRPr="009E4A53">
        <w:rPr>
          <w:bCs/>
          <w:spacing w:val="8"/>
          <w:shd w:val="clear" w:color="auto" w:fill="FFFFFF"/>
        </w:rPr>
        <w:t>完善伤害监测体系，拓展儿童伤害监测。实施交通安全生命防护工程，减少交通伤害事件的发生。加强儿童和老年人伤害预防和干预，减少儿童溺水和老年人意外跌倒。完善产品伤害监测体系，建立健全消费品质量安全事故强制报告制度，加强召回管理，减少消费品安全伤害。</w:t>
      </w:r>
    </w:p>
    <w:p w:rsidR="00D47014" w:rsidRPr="009E4A53" w:rsidRDefault="00D47014">
      <w:pPr>
        <w:widowControl/>
        <w:ind w:firstLine="640"/>
      </w:pPr>
    </w:p>
    <w:p w:rsidR="00D47014" w:rsidRPr="009E4A53" w:rsidRDefault="00A72B7E">
      <w:pPr>
        <w:widowControl/>
        <w:ind w:firstLine="643"/>
        <w:jc w:val="left"/>
        <w:outlineLvl w:val="1"/>
        <w:rPr>
          <w:rFonts w:ascii="楷体" w:eastAsia="楷体" w:hAnsi="楷体"/>
          <w:b/>
        </w:rPr>
      </w:pPr>
      <w:bookmarkStart w:id="88" w:name="_Toc108506643"/>
      <w:bookmarkStart w:id="89" w:name="_Toc26254"/>
      <w:r w:rsidRPr="009E4A53">
        <w:rPr>
          <w:rFonts w:ascii="楷体" w:eastAsia="楷体" w:hAnsi="楷体" w:hint="eastAsia"/>
          <w:b/>
        </w:rPr>
        <w:lastRenderedPageBreak/>
        <w:t>（五）维护食品药品安全</w:t>
      </w:r>
      <w:bookmarkEnd w:id="88"/>
      <w:bookmarkEnd w:id="89"/>
    </w:p>
    <w:p w:rsidR="00D47014" w:rsidRPr="009E4A53" w:rsidRDefault="00A72B7E">
      <w:pPr>
        <w:widowControl/>
        <w:ind w:firstLine="723"/>
      </w:pPr>
      <w:r w:rsidRPr="009E4A53">
        <w:rPr>
          <w:rStyle w:val="aa"/>
          <w:rFonts w:cs="仿宋" w:hint="eastAsia"/>
          <w:bCs/>
          <w:spacing w:val="20"/>
          <w:kern w:val="0"/>
          <w:lang w:bidi="ar"/>
        </w:rPr>
        <w:t>强化食品安全标准与风险监测评估。</w:t>
      </w:r>
      <w:r w:rsidRPr="009E4A53">
        <w:t>实施风险评估和标准制定专项行动，</w:t>
      </w:r>
      <w:r w:rsidRPr="009E4A53">
        <w:rPr>
          <w:rFonts w:cs="Times New Roman"/>
        </w:rPr>
        <w:t>实施全过程、全覆盖监管，</w:t>
      </w:r>
      <w:r w:rsidRPr="009E4A53">
        <w:rPr>
          <w:rFonts w:cs="Times New Roman" w:hint="eastAsia"/>
        </w:rPr>
        <w:t>倡导</w:t>
      </w:r>
      <w:r w:rsidRPr="009E4A53">
        <w:rPr>
          <w:rFonts w:cs="Times New Roman"/>
        </w:rPr>
        <w:t>餐饮服务提供者公开加工过程，提升餐饮</w:t>
      </w:r>
      <w:r w:rsidR="005C7DF6" w:rsidRPr="009E4A53">
        <w:rPr>
          <w:rFonts w:cs="Times New Roman" w:hint="eastAsia"/>
        </w:rPr>
        <w:t>智慧化</w:t>
      </w:r>
      <w:r w:rsidRPr="009E4A53">
        <w:rPr>
          <w:rFonts w:cs="Times New Roman"/>
        </w:rPr>
        <w:t>管理水平。鼓励企业改进生产工艺和生产技术，开发低糖、低油、低盐的食品，推动低糖或无糖食品的生产与消费。</w:t>
      </w:r>
      <w:r w:rsidRPr="009E4A53">
        <w:t>严厉打击制售假冒伪劣食品违法犯罪，</w:t>
      </w:r>
      <w:r w:rsidRPr="009E4A53">
        <w:rPr>
          <w:rFonts w:cs="Times New Roman"/>
        </w:rPr>
        <w:t>提高食品安全质量</w:t>
      </w:r>
      <w:r w:rsidRPr="009E4A53">
        <w:rPr>
          <w:rFonts w:cs="Times New Roman" w:hint="eastAsia"/>
        </w:rPr>
        <w:t>。</w:t>
      </w:r>
      <w:r w:rsidRPr="009E4A53">
        <w:t>大力惩治保健食品领域非法添加、虚假宣传违法犯罪。</w:t>
      </w:r>
      <w:r w:rsidRPr="009E4A53">
        <w:rPr>
          <w:rFonts w:cs="Times New Roman"/>
        </w:rPr>
        <w:t>加强市、区两级疾病预防控制机构的食品安全风险监测能力建设和市食品安全风险监测质量控制中心的体系建设</w:t>
      </w:r>
      <w:r w:rsidRPr="009E4A53">
        <w:rPr>
          <w:rFonts w:cs="Times New Roman" w:hint="eastAsia"/>
        </w:rPr>
        <w:t>，</w:t>
      </w:r>
      <w:r w:rsidRPr="009E4A53">
        <w:t>建立</w:t>
      </w:r>
      <w:r w:rsidRPr="009E4A53">
        <w:rPr>
          <w:rFonts w:hint="eastAsia"/>
        </w:rPr>
        <w:t>全市食品安全联</w:t>
      </w:r>
      <w:r w:rsidRPr="009E4A53">
        <w:t>合查处机制。全面提升食源性疾病调查溯源能力</w:t>
      </w:r>
      <w:r w:rsidRPr="009E4A53">
        <w:rPr>
          <w:rFonts w:hint="eastAsia"/>
        </w:rPr>
        <w:t>，</w:t>
      </w:r>
      <w:r w:rsidRPr="009E4A53">
        <w:t>开展基于风险评估和信息化支撑的食源性疾病综合防控。</w:t>
      </w:r>
      <w:r w:rsidRPr="009E4A53">
        <w:rPr>
          <w:rStyle w:val="aa"/>
          <w:rFonts w:cs="仿宋" w:hint="eastAsia"/>
          <w:bCs/>
          <w:spacing w:val="20"/>
          <w:kern w:val="0"/>
          <w:lang w:bidi="ar"/>
        </w:rPr>
        <w:t>保障药品质量安全。</w:t>
      </w:r>
      <w:r w:rsidRPr="009E4A53">
        <w:rPr>
          <w:rFonts w:hint="eastAsia"/>
        </w:rPr>
        <w:t>不断强化药品安全预警与应急处置能力</w:t>
      </w:r>
      <w:r w:rsidRPr="009E4A53">
        <w:t>，推进仿制药质量和疗效一致性评价。</w:t>
      </w:r>
      <w:r w:rsidRPr="009E4A53">
        <w:rPr>
          <w:rFonts w:hint="eastAsia"/>
        </w:rPr>
        <w:t>重点开展</w:t>
      </w:r>
      <w:r w:rsidRPr="009E4A53">
        <w:t>乡卫生院药品的保存环境和有效期</w:t>
      </w:r>
      <w:r w:rsidRPr="009E4A53">
        <w:rPr>
          <w:rFonts w:hint="eastAsia"/>
        </w:rPr>
        <w:t>检查</w:t>
      </w:r>
      <w:r w:rsidRPr="009E4A53">
        <w:t>，</w:t>
      </w:r>
      <w:r w:rsidRPr="009E4A53">
        <w:rPr>
          <w:rFonts w:hint="eastAsia"/>
        </w:rPr>
        <w:t>推进</w:t>
      </w:r>
      <w:r w:rsidRPr="009E4A53">
        <w:t>医务工作人员进一步完善药品存放和使用规定。构建药品和疫苗全生命周期质量管理机制，推动信息化追溯体系建设。严格疫苗监管，提升疫苗不良反应监测能力。稳步分类实施医疗器械唯一标识，加强与医疗管理、医保管理等衔接。</w:t>
      </w:r>
    </w:p>
    <w:p w:rsidR="00D47014" w:rsidRPr="009E4A53" w:rsidRDefault="00A72B7E">
      <w:pPr>
        <w:pStyle w:val="2"/>
        <w:ind w:firstLine="643"/>
      </w:pPr>
      <w:bookmarkStart w:id="90" w:name="_Toc25320"/>
      <w:bookmarkStart w:id="91" w:name="_Toc1639148169"/>
      <w:bookmarkStart w:id="92" w:name="_Toc108506644"/>
      <w:r w:rsidRPr="009E4A53">
        <w:rPr>
          <w:rFonts w:hint="eastAsia"/>
        </w:rPr>
        <w:t>（六）深入开展爱国卫生运动</w:t>
      </w:r>
      <w:bookmarkEnd w:id="90"/>
      <w:bookmarkEnd w:id="91"/>
      <w:bookmarkEnd w:id="92"/>
    </w:p>
    <w:p w:rsidR="00D47014" w:rsidRPr="009E4A53" w:rsidRDefault="00A72B7E">
      <w:pPr>
        <w:widowControl/>
        <w:ind w:firstLine="723"/>
      </w:pPr>
      <w:r w:rsidRPr="009E4A53">
        <w:rPr>
          <w:rStyle w:val="aa"/>
          <w:rFonts w:cs="仿宋" w:hint="eastAsia"/>
          <w:bCs/>
          <w:spacing w:val="20"/>
          <w:kern w:val="0"/>
          <w:lang w:bidi="ar"/>
        </w:rPr>
        <w:t>全面推进卫生城镇和健康城镇建设。</w:t>
      </w:r>
      <w:r w:rsidRPr="009E4A53">
        <w:rPr>
          <w:rFonts w:hint="eastAsia"/>
        </w:rPr>
        <w:t>全面实施健康民生工程，广泛开展健康城市试点建设，加快推进农安县、</w:t>
      </w:r>
      <w:r w:rsidRPr="009E4A53">
        <w:rPr>
          <w:rFonts w:hint="eastAsia"/>
        </w:rPr>
        <w:lastRenderedPageBreak/>
        <w:t>德惠市建设成为健康城市省级试点。加强保障与健康相关的公共设施用地需求，将健康政策融入城市规划、建设、治理的全过程，促进城市建设与人民健康协调发展。强化创建评审指导，定期开展健康长春建设动态监测与评价。</w:t>
      </w:r>
      <w:r w:rsidRPr="009E4A53">
        <w:rPr>
          <w:rFonts w:hint="eastAsia"/>
          <w:b/>
          <w:bCs/>
        </w:rPr>
        <w:t>加快实施“健康细胞”工程。</w:t>
      </w:r>
      <w:r w:rsidRPr="009E4A53">
        <w:rPr>
          <w:rFonts w:hint="eastAsia"/>
        </w:rPr>
        <w:t>积极开展</w:t>
      </w:r>
      <w:r w:rsidRPr="009E4A53">
        <w:t>健康县区、健康乡镇和健康细胞（健康村、健康社区、健康企业、健康机关、健康学校、健康促进医院、健康家庭等）</w:t>
      </w:r>
      <w:r w:rsidRPr="009E4A53">
        <w:rPr>
          <w:rFonts w:hint="eastAsia"/>
        </w:rPr>
        <w:t>工程建设。推动健康理念进社区、进学校、进企业、进市场、进机关、进营院、进家庭，提高社会参与“健康细胞”建设程度。</w:t>
      </w:r>
      <w:r w:rsidRPr="009E4A53">
        <w:rPr>
          <w:rFonts w:hint="eastAsia"/>
          <w:b/>
          <w:bCs/>
        </w:rPr>
        <w:t>大力推进健康村镇建设。</w:t>
      </w:r>
      <w:r w:rsidRPr="009E4A53">
        <w:rPr>
          <w:rFonts w:hint="eastAsia"/>
        </w:rPr>
        <w:t>重点打造30个卫生村镇示范试点。推进村镇居民健康自我管理，加强村镇</w:t>
      </w:r>
      <w:r w:rsidRPr="009E4A53">
        <w:t>卫生健康</w:t>
      </w:r>
      <w:r w:rsidRPr="009E4A53">
        <w:rPr>
          <w:rFonts w:hint="eastAsia"/>
        </w:rPr>
        <w:t>场所建设，谋划一批村镇卫生设施建设重点项目，补齐</w:t>
      </w:r>
      <w:r w:rsidRPr="009E4A53">
        <w:t>卫生健康</w:t>
      </w:r>
      <w:r w:rsidRPr="009E4A53">
        <w:rPr>
          <w:rFonts w:hint="eastAsia"/>
        </w:rPr>
        <w:t>设施短板。大力开展健康村镇文化活动，营造健康文化氛围。</w:t>
      </w:r>
      <w:r w:rsidRPr="009E4A53">
        <w:rPr>
          <w:rStyle w:val="aa"/>
          <w:rFonts w:cs="仿宋" w:hint="eastAsia"/>
          <w:bCs/>
          <w:spacing w:val="20"/>
          <w:kern w:val="0"/>
          <w:lang w:bidi="ar"/>
        </w:rPr>
        <w:t>改善城乡环境卫生。</w:t>
      </w:r>
      <w:r w:rsidRPr="009E4A53">
        <w:rPr>
          <w:rFonts w:hint="eastAsia"/>
        </w:rPr>
        <w:t>深入开展影响健康的城乡人居环境问题治理，</w:t>
      </w:r>
      <w:r w:rsidRPr="009E4A53">
        <w:t>推行县域生活垃圾和污水统筹治理，</w:t>
      </w:r>
      <w:r w:rsidRPr="009E4A53">
        <w:rPr>
          <w:rFonts w:hint="eastAsia"/>
        </w:rPr>
        <w:t>推进生活垃圾资源化回收再利用，引导群众主动参与垃圾分类。</w:t>
      </w:r>
      <w:r w:rsidRPr="009E4A53">
        <w:t>持续开展村庄清洁行动，建立健全农村村庄保洁机制和垃圾收运处置体系，推进农村有机废弃物资源化利用。</w:t>
      </w:r>
      <w:r w:rsidRPr="009E4A53">
        <w:rPr>
          <w:rFonts w:hint="eastAsia"/>
        </w:rPr>
        <w:t>全面推进城乡卫生厕所改造升级</w:t>
      </w:r>
      <w:r w:rsidRPr="009E4A53">
        <w:t>。</w:t>
      </w:r>
      <w:r w:rsidRPr="009E4A53">
        <w:rPr>
          <w:rFonts w:hint="eastAsia"/>
        </w:rPr>
        <w:t>持续加强城乡污水治理。梯次推进农村生活污水处理，鼓励城市管网向周边乡镇延伸。积极开展农业面源污染治理，推进农药化肥减量增效、畜禽粪污资源化利用、秸秆处理、农膜回收行动。</w:t>
      </w:r>
      <w:r w:rsidRPr="009E4A53">
        <w:rPr>
          <w:rStyle w:val="aa"/>
          <w:rFonts w:cs="仿宋" w:hint="eastAsia"/>
          <w:bCs/>
          <w:spacing w:val="20"/>
          <w:kern w:val="0"/>
          <w:lang w:bidi="ar"/>
        </w:rPr>
        <w:t>创新社会动员机制。</w:t>
      </w:r>
      <w:r w:rsidR="00F50635" w:rsidRPr="009E4A53">
        <w:rPr>
          <w:rFonts w:hint="eastAsia"/>
        </w:rPr>
        <w:t>推动爱国卫生运动与传染病、</w:t>
      </w:r>
      <w:r w:rsidR="00F50635" w:rsidRPr="009E4A53">
        <w:rPr>
          <w:rFonts w:hint="eastAsia"/>
        </w:rPr>
        <w:lastRenderedPageBreak/>
        <w:t>慢性病防控等紧密结合，倡导文明健康、绿色环保的生活方式。制止餐饮浪费行为，推广分餐公筷、垃圾分类投放等生活习惯。促进爱国卫生与基层治理工作相融合，村（居）民委员会健全下属公共卫生委员会，坚持开展周末大扫除、卫生清洁日等活动，推动落实爱国卫生运动融入群众日常生活。</w:t>
      </w:r>
    </w:p>
    <w:p w:rsidR="00D47014" w:rsidRPr="009E4A53" w:rsidRDefault="00A72B7E">
      <w:pPr>
        <w:ind w:firstLine="562"/>
        <w:jc w:val="center"/>
        <w:rPr>
          <w:rFonts w:ascii="黑体" w:eastAsia="黑体" w:hAnsi="黑体"/>
          <w:b/>
          <w:bCs/>
          <w:sz w:val="28"/>
          <w:szCs w:val="28"/>
        </w:rPr>
      </w:pPr>
      <w:bookmarkStart w:id="93" w:name="_Toc1243052667"/>
      <w:bookmarkStart w:id="94" w:name="_Toc25917"/>
      <w:r w:rsidRPr="009E4A53">
        <w:rPr>
          <w:rFonts w:ascii="黑体" w:eastAsia="黑体" w:hAnsi="黑体" w:hint="eastAsia"/>
          <w:b/>
          <w:bCs/>
          <w:sz w:val="28"/>
          <w:szCs w:val="28"/>
        </w:rPr>
        <w:t>专栏</w:t>
      </w:r>
      <w:r w:rsidRPr="009E4A53">
        <w:rPr>
          <w:rFonts w:ascii="Times New Roman" w:eastAsia="黑体" w:hAnsi="Times New Roman"/>
          <w:b/>
          <w:bCs/>
          <w:sz w:val="28"/>
          <w:szCs w:val="28"/>
        </w:rPr>
        <w:t>2</w:t>
      </w:r>
      <w:r w:rsidRPr="009E4A53">
        <w:rPr>
          <w:rFonts w:ascii="黑体" w:eastAsia="黑体" w:hAnsi="黑体" w:hint="eastAsia"/>
          <w:b/>
          <w:bCs/>
          <w:sz w:val="28"/>
          <w:szCs w:val="28"/>
        </w:rPr>
        <w:t xml:space="preserve"> </w:t>
      </w:r>
      <w:r w:rsidRPr="009E4A53">
        <w:rPr>
          <w:rFonts w:ascii="黑体" w:eastAsia="黑体" w:hAnsi="黑体"/>
          <w:b/>
          <w:bCs/>
          <w:sz w:val="28"/>
          <w:szCs w:val="28"/>
        </w:rPr>
        <w:t>健康</w:t>
      </w:r>
      <w:r w:rsidRPr="009E4A53">
        <w:rPr>
          <w:rFonts w:ascii="黑体" w:eastAsia="黑体" w:hAnsi="黑体" w:hint="eastAsia"/>
          <w:b/>
          <w:bCs/>
          <w:sz w:val="28"/>
          <w:szCs w:val="28"/>
        </w:rPr>
        <w:t>问题干预</w:t>
      </w:r>
      <w:bookmarkEnd w:id="93"/>
      <w:r w:rsidRPr="009E4A53">
        <w:rPr>
          <w:rFonts w:ascii="黑体" w:eastAsia="黑体" w:hAnsi="黑体" w:hint="eastAsia"/>
          <w:b/>
          <w:bCs/>
          <w:sz w:val="28"/>
          <w:szCs w:val="28"/>
        </w:rPr>
        <w:t>影响因素重点工程</w:t>
      </w:r>
      <w:bookmarkEnd w:id="94"/>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9E4A53" w:rsidRPr="009E4A53">
        <w:trPr>
          <w:jc w:val="center"/>
        </w:trPr>
        <w:tc>
          <w:tcPr>
            <w:tcW w:w="8296" w:type="dxa"/>
            <w:tcBorders>
              <w:top w:val="single" w:sz="4" w:space="0" w:color="auto"/>
              <w:left w:val="single" w:sz="4" w:space="0" w:color="auto"/>
              <w:bottom w:val="single" w:sz="4" w:space="0" w:color="auto"/>
              <w:right w:val="single" w:sz="4" w:space="0" w:color="auto"/>
            </w:tcBorders>
          </w:tcPr>
          <w:p w:rsidR="00D47014" w:rsidRPr="009E4A53" w:rsidRDefault="00A72B7E">
            <w:pPr>
              <w:ind w:firstLine="482"/>
              <w:rPr>
                <w:rFonts w:ascii="楷体" w:eastAsia="楷体" w:hAnsi="楷体"/>
                <w:b/>
                <w:bCs/>
                <w:sz w:val="24"/>
              </w:rPr>
            </w:pPr>
            <w:r w:rsidRPr="009E4A53">
              <w:rPr>
                <w:rFonts w:ascii="楷体" w:eastAsia="楷体" w:hAnsi="楷体" w:hint="eastAsia"/>
                <w:b/>
                <w:bCs/>
                <w:sz w:val="24"/>
              </w:rPr>
              <w:t>（一）重大疾病及危害伤害因素监测工程。</w:t>
            </w:r>
            <w:r w:rsidRPr="009E4A53">
              <w:rPr>
                <w:rFonts w:ascii="楷体" w:eastAsia="楷体" w:hAnsi="楷体" w:hint="eastAsia"/>
                <w:sz w:val="24"/>
              </w:rPr>
              <w:t>重点建立重大疾病综合监测网络及风险评估体系。建立统一的重大疾病及危害伤害因素信息公开平台。</w:t>
            </w:r>
            <w:r w:rsidR="00C4475F" w:rsidRPr="009E4A53">
              <w:rPr>
                <w:rFonts w:ascii="楷体" w:eastAsia="楷体" w:hAnsi="楷体" w:hint="eastAsia"/>
                <w:sz w:val="24"/>
              </w:rPr>
              <w:t>推进健康县区和健康促进医院建设。</w:t>
            </w:r>
          </w:p>
          <w:p w:rsidR="00D47014" w:rsidRPr="009E4A53" w:rsidRDefault="00A72B7E">
            <w:pPr>
              <w:ind w:firstLine="482"/>
            </w:pPr>
            <w:r w:rsidRPr="009E4A53">
              <w:rPr>
                <w:rFonts w:ascii="楷体" w:eastAsia="楷体" w:hAnsi="楷体" w:hint="eastAsia"/>
                <w:b/>
                <w:bCs/>
                <w:sz w:val="24"/>
              </w:rPr>
              <w:t>（二）健康教育与健康促进工程。</w:t>
            </w:r>
            <w:r w:rsidRPr="009E4A53">
              <w:rPr>
                <w:rFonts w:ascii="楷体" w:eastAsia="楷体" w:hAnsi="楷体" w:hint="eastAsia"/>
                <w:sz w:val="24"/>
              </w:rPr>
              <w:t>重点实施“护蕾计划”、“银铃”健康基地建设。建设长春健康教育科普基地和数字化健康教育传播平台。</w:t>
            </w:r>
            <w:r w:rsidRPr="009E4A53">
              <w:rPr>
                <w:rFonts w:ascii="楷体" w:eastAsia="楷体" w:hAnsi="楷体" w:hint="eastAsia"/>
                <w:b/>
                <w:bCs/>
                <w:sz w:val="24"/>
              </w:rPr>
              <w:t>（三）重点传染病和地方病防控工程。</w:t>
            </w:r>
            <w:r w:rsidRPr="009E4A53">
              <w:rPr>
                <w:rFonts w:ascii="楷体" w:eastAsia="楷体" w:hAnsi="楷体" w:hint="eastAsia"/>
                <w:sz w:val="24"/>
              </w:rPr>
              <w:t>重点推进长春市传染病医院扩建工程、德惠市传染病医院异地新建项目建设。推进</w:t>
            </w:r>
            <w:r w:rsidRPr="009E4A53">
              <w:rPr>
                <w:rFonts w:ascii="楷体" w:eastAsia="楷体" w:hAnsi="楷体"/>
                <w:sz w:val="24"/>
              </w:rPr>
              <w:t>县（市、区）</w:t>
            </w:r>
            <w:r w:rsidRPr="009E4A53">
              <w:rPr>
                <w:rFonts w:ascii="楷体" w:eastAsia="楷体" w:hAnsi="楷体" w:hint="eastAsia"/>
                <w:sz w:val="24"/>
              </w:rPr>
              <w:t>建设一批定点发热门诊。建设传染病网络直报系统。</w:t>
            </w:r>
          </w:p>
          <w:p w:rsidR="00D47014" w:rsidRPr="009E4A53" w:rsidRDefault="00A72B7E">
            <w:pPr>
              <w:ind w:firstLine="482"/>
            </w:pPr>
            <w:r w:rsidRPr="009E4A53">
              <w:rPr>
                <w:rFonts w:ascii="楷体" w:eastAsia="楷体" w:hAnsi="楷体" w:hint="eastAsia"/>
                <w:b/>
                <w:bCs/>
                <w:sz w:val="24"/>
              </w:rPr>
              <w:t>（四）慢性病综合防治工程。</w:t>
            </w:r>
            <w:r w:rsidRPr="009E4A53">
              <w:rPr>
                <w:rFonts w:ascii="楷体" w:eastAsia="楷体" w:hAnsi="楷体" w:hint="eastAsia"/>
                <w:sz w:val="24"/>
              </w:rPr>
              <w:t>重点实施“长春健康云”平台建设工程</w:t>
            </w:r>
            <w:r w:rsidRPr="009E4A53">
              <w:rPr>
                <w:rFonts w:ascii="楷体" w:eastAsia="楷体" w:hAnsi="楷体" w:hint="eastAsia"/>
                <w:b/>
                <w:bCs/>
                <w:sz w:val="24"/>
              </w:rPr>
              <w:t>，</w:t>
            </w:r>
            <w:r w:rsidRPr="009E4A53">
              <w:rPr>
                <w:rFonts w:ascii="楷体" w:eastAsia="楷体" w:hAnsi="楷体" w:hint="eastAsia"/>
                <w:sz w:val="24"/>
              </w:rPr>
              <w:t>落实慢性病“医防融合”、“三位一体”的全程健康管理。</w:t>
            </w:r>
          </w:p>
          <w:p w:rsidR="00D47014" w:rsidRPr="009E4A53" w:rsidRDefault="00A72B7E">
            <w:pPr>
              <w:ind w:firstLine="482"/>
            </w:pPr>
            <w:r w:rsidRPr="009E4A53">
              <w:rPr>
                <w:rFonts w:ascii="楷体" w:eastAsia="楷体" w:hAnsi="楷体" w:hint="eastAsia"/>
                <w:b/>
                <w:bCs/>
                <w:sz w:val="24"/>
              </w:rPr>
              <w:t>（五）心理健康和精神卫生促进工程。</w:t>
            </w:r>
            <w:r w:rsidRPr="009E4A53">
              <w:rPr>
                <w:rFonts w:ascii="楷体" w:eastAsia="楷体" w:hAnsi="楷体" w:hint="eastAsia"/>
                <w:sz w:val="24"/>
              </w:rPr>
              <w:t>重点建设长春市心理健康卫生服务网络工程。启动建设市级心理危机干预平台项目。建设基层心理健康服务平台项目。鼓励和培育心理咨询专业人员创办社会心理健康服务机构。推进长春市第六人民医院精神卫生中心建设省级精神医学中心。</w:t>
            </w:r>
          </w:p>
          <w:p w:rsidR="00D47014" w:rsidRPr="009E4A53" w:rsidRDefault="00A72B7E">
            <w:pPr>
              <w:ind w:firstLine="482"/>
              <w:rPr>
                <w:rFonts w:ascii="楷体" w:eastAsia="楷体" w:hAnsi="楷体"/>
                <w:b/>
                <w:bCs/>
                <w:sz w:val="24"/>
                <w:lang w:eastAsia="zh-Hans"/>
              </w:rPr>
            </w:pPr>
            <w:r w:rsidRPr="009E4A53">
              <w:rPr>
                <w:rFonts w:ascii="楷体" w:eastAsia="楷体" w:hAnsi="楷体"/>
                <w:b/>
                <w:bCs/>
                <w:sz w:val="24"/>
              </w:rPr>
              <w:t>（</w:t>
            </w:r>
            <w:r w:rsidRPr="009E4A53">
              <w:rPr>
                <w:rFonts w:ascii="楷体" w:eastAsia="楷体" w:hAnsi="楷体" w:hint="eastAsia"/>
                <w:b/>
                <w:bCs/>
                <w:sz w:val="24"/>
                <w:lang w:eastAsia="zh-Hans"/>
              </w:rPr>
              <w:t>六</w:t>
            </w:r>
            <w:r w:rsidRPr="009E4A53">
              <w:rPr>
                <w:rFonts w:ascii="楷体" w:eastAsia="楷体" w:hAnsi="楷体"/>
                <w:b/>
                <w:bCs/>
                <w:sz w:val="24"/>
              </w:rPr>
              <w:t>）</w:t>
            </w:r>
            <w:r w:rsidRPr="009E4A53">
              <w:rPr>
                <w:rFonts w:ascii="楷体" w:eastAsia="楷体" w:hAnsi="楷体" w:hint="eastAsia"/>
                <w:b/>
                <w:bCs/>
                <w:sz w:val="24"/>
                <w:lang w:eastAsia="zh-Hans"/>
              </w:rPr>
              <w:t>环境健康促进工程</w:t>
            </w:r>
            <w:r w:rsidRPr="009E4A53">
              <w:rPr>
                <w:rFonts w:ascii="楷体" w:eastAsia="楷体" w:hAnsi="楷体"/>
                <w:b/>
                <w:bCs/>
                <w:sz w:val="24"/>
                <w:lang w:eastAsia="zh-Hans"/>
              </w:rPr>
              <w:t>。</w:t>
            </w:r>
            <w:r w:rsidRPr="009E4A53">
              <w:rPr>
                <w:rFonts w:ascii="楷体" w:eastAsia="楷体" w:hAnsi="楷体" w:hint="eastAsia"/>
                <w:sz w:val="24"/>
                <w:lang w:eastAsia="zh-Hans"/>
              </w:rPr>
              <w:t>重点实施公共卫生危害治理行动</w:t>
            </w:r>
            <w:r w:rsidRPr="009E4A53">
              <w:rPr>
                <w:rFonts w:ascii="楷体" w:eastAsia="楷体" w:hAnsi="楷体"/>
                <w:sz w:val="24"/>
                <w:lang w:eastAsia="zh-Hans"/>
              </w:rPr>
              <w:t>，</w:t>
            </w:r>
            <w:r w:rsidRPr="009E4A53">
              <w:rPr>
                <w:rFonts w:ascii="楷体" w:eastAsia="楷体" w:hAnsi="楷体" w:hint="eastAsia"/>
                <w:sz w:val="24"/>
                <w:lang w:eastAsia="zh-Hans"/>
              </w:rPr>
              <w:t>开展饮用水</w:t>
            </w:r>
            <w:r w:rsidRPr="009E4A53">
              <w:rPr>
                <w:rFonts w:ascii="楷体" w:eastAsia="楷体" w:hAnsi="楷体"/>
                <w:sz w:val="24"/>
                <w:lang w:eastAsia="zh-Hans"/>
              </w:rPr>
              <w:t>、</w:t>
            </w:r>
            <w:r w:rsidRPr="009E4A53">
              <w:rPr>
                <w:rFonts w:ascii="楷体" w:eastAsia="楷体" w:hAnsi="楷体" w:hint="eastAsia"/>
                <w:sz w:val="24"/>
                <w:lang w:eastAsia="zh-Hans"/>
              </w:rPr>
              <w:t>公共场所</w:t>
            </w:r>
            <w:r w:rsidRPr="009E4A53">
              <w:rPr>
                <w:rFonts w:ascii="楷体" w:eastAsia="楷体" w:hAnsi="楷体"/>
                <w:sz w:val="24"/>
                <w:lang w:eastAsia="zh-Hans"/>
              </w:rPr>
              <w:t>、</w:t>
            </w:r>
            <w:r w:rsidRPr="009E4A53">
              <w:rPr>
                <w:rFonts w:ascii="楷体" w:eastAsia="楷体" w:hAnsi="楷体" w:hint="eastAsia"/>
                <w:sz w:val="24"/>
                <w:lang w:eastAsia="zh-Hans"/>
              </w:rPr>
              <w:t>人体生物监测等环境健康监测行动</w:t>
            </w:r>
            <w:r w:rsidRPr="009E4A53">
              <w:rPr>
                <w:rFonts w:ascii="楷体" w:eastAsia="楷体" w:hAnsi="楷体"/>
                <w:sz w:val="24"/>
                <w:lang w:eastAsia="zh-Hans"/>
              </w:rPr>
              <w:t>。</w:t>
            </w:r>
            <w:r w:rsidR="00C4475F" w:rsidRPr="009E4A53">
              <w:rPr>
                <w:rFonts w:ascii="楷体" w:eastAsia="楷体" w:hAnsi="楷体" w:hint="eastAsia"/>
                <w:sz w:val="24"/>
                <w:lang w:eastAsia="zh-Hans"/>
              </w:rPr>
              <w:t>实施健康环境调研行动，建立环境健康综合监测网络及风险评估体系。建立统一的环境信息公开平台。</w:t>
            </w:r>
          </w:p>
          <w:p w:rsidR="00D47014" w:rsidRPr="009E4A53" w:rsidRDefault="00A72B7E">
            <w:pPr>
              <w:ind w:firstLine="482"/>
              <w:rPr>
                <w:rFonts w:ascii="楷体" w:eastAsia="楷体" w:hAnsi="楷体"/>
                <w:b/>
                <w:bCs/>
                <w:sz w:val="24"/>
              </w:rPr>
            </w:pPr>
            <w:r w:rsidRPr="009E4A53">
              <w:rPr>
                <w:rFonts w:ascii="楷体" w:eastAsia="楷体" w:hAnsi="楷体" w:hint="eastAsia"/>
                <w:b/>
                <w:bCs/>
                <w:sz w:val="24"/>
              </w:rPr>
              <w:t>（</w:t>
            </w:r>
            <w:r w:rsidRPr="009E4A53">
              <w:rPr>
                <w:rFonts w:ascii="楷体" w:eastAsia="楷体" w:hAnsi="楷体" w:hint="eastAsia"/>
                <w:b/>
                <w:bCs/>
                <w:sz w:val="24"/>
                <w:lang w:eastAsia="zh-Hans"/>
              </w:rPr>
              <w:t>七</w:t>
            </w:r>
            <w:r w:rsidRPr="009E4A53">
              <w:rPr>
                <w:rFonts w:ascii="楷体" w:eastAsia="楷体" w:hAnsi="楷体" w:hint="eastAsia"/>
                <w:b/>
                <w:bCs/>
                <w:sz w:val="24"/>
              </w:rPr>
              <w:t>）食品安全工程。</w:t>
            </w:r>
            <w:r w:rsidRPr="009E4A53">
              <w:rPr>
                <w:rFonts w:ascii="楷体" w:eastAsia="楷体" w:hAnsi="楷体" w:hint="eastAsia"/>
                <w:sz w:val="24"/>
              </w:rPr>
              <w:t>重点实施食品安全风险监测能力建设工程。推动建立长春市食品安全风险监测质量控制中心。</w:t>
            </w:r>
          </w:p>
          <w:p w:rsidR="00D47014" w:rsidRPr="009E4A53" w:rsidRDefault="00A72B7E">
            <w:pPr>
              <w:ind w:firstLine="482"/>
              <w:rPr>
                <w:rFonts w:ascii="楷体" w:eastAsia="楷体" w:hAnsi="楷体"/>
                <w:sz w:val="24"/>
              </w:rPr>
            </w:pPr>
            <w:r w:rsidRPr="009E4A53">
              <w:rPr>
                <w:rFonts w:ascii="楷体" w:eastAsia="楷体" w:hAnsi="楷体" w:hint="eastAsia"/>
                <w:b/>
                <w:bCs/>
                <w:sz w:val="24"/>
              </w:rPr>
              <w:t>（</w:t>
            </w:r>
            <w:r w:rsidRPr="009E4A53">
              <w:rPr>
                <w:rFonts w:ascii="楷体" w:eastAsia="楷体" w:hAnsi="楷体" w:hint="eastAsia"/>
                <w:b/>
                <w:bCs/>
                <w:sz w:val="24"/>
                <w:lang w:eastAsia="zh-Hans"/>
              </w:rPr>
              <w:t>八</w:t>
            </w:r>
            <w:r w:rsidRPr="009E4A53">
              <w:rPr>
                <w:rFonts w:ascii="楷体" w:eastAsia="楷体" w:hAnsi="楷体" w:hint="eastAsia"/>
                <w:b/>
                <w:bCs/>
                <w:sz w:val="24"/>
              </w:rPr>
              <w:t>）爱国卫生工程。</w:t>
            </w:r>
            <w:r w:rsidR="00F50635" w:rsidRPr="009E4A53">
              <w:rPr>
                <w:rFonts w:ascii="楷体" w:eastAsia="楷体" w:hAnsi="楷体" w:hint="eastAsia"/>
                <w:sz w:val="24"/>
              </w:rPr>
              <w:t>重点推进榆树市、德惠市创建国家卫生城市，推进农安县、德惠市建设成为健康城市省级试点。重点打造</w:t>
            </w:r>
            <w:r w:rsidR="00F50635" w:rsidRPr="009E4A53">
              <w:rPr>
                <w:rFonts w:ascii="楷体" w:eastAsia="楷体" w:hAnsi="楷体"/>
                <w:sz w:val="24"/>
              </w:rPr>
              <w:t>100个健康社区，50</w:t>
            </w:r>
            <w:r w:rsidR="00F50635" w:rsidRPr="009E4A53">
              <w:rPr>
                <w:rFonts w:ascii="楷体" w:eastAsia="楷体" w:hAnsi="楷体"/>
                <w:sz w:val="24"/>
              </w:rPr>
              <w:lastRenderedPageBreak/>
              <w:t>个健康学校，1000个健康单位，5000个健康家庭。重点打造30个卫生乡镇示范试点，推进3个以上乡镇建设成为国家级卫生乡镇。</w:t>
            </w:r>
          </w:p>
        </w:tc>
      </w:tr>
    </w:tbl>
    <w:p w:rsidR="00D47014" w:rsidRPr="009E4A53" w:rsidRDefault="00A72B7E">
      <w:pPr>
        <w:pStyle w:val="1"/>
        <w:ind w:firstLine="643"/>
      </w:pPr>
      <w:bookmarkStart w:id="95" w:name="_Toc1265256253"/>
      <w:bookmarkStart w:id="96" w:name="_Toc108506645"/>
      <w:bookmarkStart w:id="97" w:name="_Toc6081"/>
      <w:bookmarkStart w:id="98" w:name="_Toc137248144_WPSOffice_Level1"/>
      <w:bookmarkStart w:id="99" w:name="_Toc75603074"/>
      <w:bookmarkStart w:id="100" w:name="_Toc609089899_WPSOffice_Level1"/>
      <w:bookmarkStart w:id="101" w:name="_Toc23476"/>
      <w:bookmarkEnd w:id="72"/>
      <w:bookmarkEnd w:id="73"/>
      <w:bookmarkEnd w:id="74"/>
      <w:bookmarkEnd w:id="75"/>
      <w:r w:rsidRPr="009E4A53">
        <w:rPr>
          <w:rFonts w:hint="eastAsia"/>
        </w:rPr>
        <w:lastRenderedPageBreak/>
        <w:t>四、聚焦全人群健康，保障全周期健康服务</w:t>
      </w:r>
      <w:bookmarkEnd w:id="95"/>
      <w:bookmarkEnd w:id="96"/>
      <w:bookmarkEnd w:id="97"/>
    </w:p>
    <w:p w:rsidR="00D47014" w:rsidRPr="009E4A53" w:rsidRDefault="00A72B7E">
      <w:pPr>
        <w:ind w:firstLine="640"/>
      </w:pPr>
      <w:r w:rsidRPr="009E4A53">
        <w:rPr>
          <w:rFonts w:hint="eastAsia"/>
        </w:rPr>
        <w:t>以</w:t>
      </w:r>
      <w:r w:rsidRPr="009E4A53">
        <w:t>群众全方位全周期的健康需求</w:t>
      </w:r>
      <w:r w:rsidRPr="009E4A53">
        <w:rPr>
          <w:rFonts w:hint="eastAsia"/>
          <w:lang w:eastAsia="zh-Hans"/>
        </w:rPr>
        <w:t>为导向</w:t>
      </w:r>
      <w:r w:rsidRPr="009E4A53">
        <w:rPr>
          <w:rFonts w:hint="eastAsia"/>
        </w:rPr>
        <w:t>，重点围绕妇幼、青少年、老年、贫困、残障等群体，不断强化对全生命周期的健康服务与管理，加快</w:t>
      </w:r>
      <w:r w:rsidRPr="009E4A53">
        <w:t>实现</w:t>
      </w:r>
      <w:r w:rsidRPr="009E4A53">
        <w:rPr>
          <w:rFonts w:hint="eastAsia"/>
          <w:lang w:eastAsia="zh-Hans"/>
        </w:rPr>
        <w:t>健康服务</w:t>
      </w:r>
      <w:r w:rsidRPr="009E4A53">
        <w:t>均衡发展</w:t>
      </w:r>
      <w:r w:rsidRPr="009E4A53">
        <w:rPr>
          <w:rFonts w:hint="eastAsia"/>
        </w:rPr>
        <w:t>。</w:t>
      </w:r>
    </w:p>
    <w:p w:rsidR="00D47014" w:rsidRPr="009E4A53" w:rsidRDefault="00A72B7E">
      <w:pPr>
        <w:pStyle w:val="2"/>
        <w:ind w:firstLine="643"/>
      </w:pPr>
      <w:bookmarkStart w:id="102" w:name="_Toc1580721402_WPSOffice_Level2"/>
      <w:bookmarkStart w:id="103" w:name="_Toc75603056"/>
      <w:bookmarkStart w:id="104" w:name="_Toc1035602051_WPSOffice_Level2"/>
      <w:bookmarkStart w:id="105" w:name="_Toc13467"/>
      <w:bookmarkStart w:id="106" w:name="_Toc108506646"/>
      <w:bookmarkStart w:id="107" w:name="_Toc778771577"/>
      <w:r w:rsidRPr="009E4A53">
        <w:rPr>
          <w:rFonts w:hint="eastAsia"/>
        </w:rPr>
        <w:t>（一）</w:t>
      </w:r>
      <w:bookmarkEnd w:id="102"/>
      <w:bookmarkEnd w:id="103"/>
      <w:bookmarkEnd w:id="104"/>
      <w:r w:rsidRPr="009E4A53">
        <w:rPr>
          <w:rFonts w:hint="eastAsia"/>
        </w:rPr>
        <w:t>完善生育和婴幼儿照护服务</w:t>
      </w:r>
      <w:bookmarkEnd w:id="105"/>
      <w:bookmarkEnd w:id="106"/>
      <w:bookmarkEnd w:id="107"/>
    </w:p>
    <w:p w:rsidR="00D47014" w:rsidRPr="009E4A53" w:rsidRDefault="00A72B7E">
      <w:pPr>
        <w:ind w:firstLine="643"/>
      </w:pPr>
      <w:r w:rsidRPr="009E4A53">
        <w:rPr>
          <w:rFonts w:hint="eastAsia"/>
          <w:b/>
        </w:rPr>
        <w:t>优化生育服务与保障</w:t>
      </w:r>
      <w:r w:rsidRPr="009E4A53">
        <w:rPr>
          <w:rFonts w:hint="eastAsia"/>
        </w:rPr>
        <w:t>。</w:t>
      </w:r>
      <w:r w:rsidRPr="009E4A53">
        <w:t>依法组织</w:t>
      </w:r>
      <w:r w:rsidRPr="009E4A53">
        <w:rPr>
          <w:rFonts w:hint="eastAsia"/>
        </w:rPr>
        <w:t>实施三孩生育政策，做好政策调整前后计划生育政策和相关经济社会政策的衔接，完善健全与实施优生优育政策相适应的计划生育扶助保障，释放生育政策潜力。</w:t>
      </w:r>
      <w:r w:rsidRPr="009E4A53">
        <w:t>落实生育登记制度，</w:t>
      </w:r>
      <w:r w:rsidRPr="009E4A53">
        <w:rPr>
          <w:rFonts w:hint="eastAsia"/>
        </w:rPr>
        <w:t>做好生育咨询指导服务，推进</w:t>
      </w:r>
      <w:r w:rsidRPr="009E4A53">
        <w:t>出生医学证明、户口登记、医保参保、社保卡申领等“一件事一次办”</w:t>
      </w:r>
      <w:r w:rsidRPr="009E4A53">
        <w:rPr>
          <w:rFonts w:hint="eastAsia"/>
        </w:rPr>
        <w:t>，实行生育登记服务制度，构建市、区、街道(乡镇)、居村委四级家庭计划指导服务体系。支持有资质的社会组织接受计划生育特殊家庭委托，开展生活照料、精神慰藉等服务。</w:t>
      </w:r>
      <w:r w:rsidRPr="009E4A53">
        <w:rPr>
          <w:rFonts w:hint="eastAsia"/>
          <w:b/>
        </w:rPr>
        <w:t>促进婴幼儿健康成长。</w:t>
      </w:r>
      <w:r w:rsidRPr="009E4A53">
        <w:rPr>
          <w:rFonts w:hint="eastAsia"/>
        </w:rPr>
        <w:t>完善</w:t>
      </w:r>
      <w:r w:rsidRPr="009E4A53">
        <w:t>3岁以下婴幼儿</w:t>
      </w:r>
      <w:r w:rsidRPr="009E4A53">
        <w:rPr>
          <w:rFonts w:hint="eastAsia"/>
        </w:rPr>
        <w:t>托育服务机构设置标准和管理规范，加快推进托育服务专业化、标准化、规范化</w:t>
      </w:r>
      <w:r w:rsidRPr="009E4A53">
        <w:rPr>
          <w:rFonts w:hint="eastAsia"/>
          <w:lang w:eastAsia="zh-Hans"/>
        </w:rPr>
        <w:t>发展</w:t>
      </w:r>
      <w:r w:rsidRPr="009E4A53">
        <w:rPr>
          <w:rFonts w:hint="eastAsia"/>
        </w:rPr>
        <w:t>。鼓励和引导社会力量提供普惠托育服务，</w:t>
      </w:r>
      <w:r w:rsidRPr="009E4A53">
        <w:t>积极发展多种形式的婴幼儿照护服务机构，</w:t>
      </w:r>
      <w:r w:rsidRPr="009E4A53">
        <w:rPr>
          <w:rFonts w:hint="eastAsia"/>
        </w:rPr>
        <w:t>完善社区婴幼儿活动场所和设施。</w:t>
      </w:r>
      <w:r w:rsidRPr="009E4A53">
        <w:t>加强对家庭照护和社区服务的支持指导，</w:t>
      </w:r>
      <w:r w:rsidRPr="009E4A53">
        <w:rPr>
          <w:rFonts w:hint="eastAsia"/>
        </w:rPr>
        <w:t>支持隔代照料、家庭互助等照护模式，鼓励专业机构和社会组织提供家庭育儿指导服务，</w:t>
      </w:r>
      <w:r w:rsidRPr="009E4A53">
        <w:t>增强家庭科学育儿能力。</w:t>
      </w:r>
      <w:r w:rsidRPr="009E4A53">
        <w:rPr>
          <w:rFonts w:hint="eastAsia"/>
        </w:rPr>
        <w:t>支持“互联网</w:t>
      </w:r>
      <w:r w:rsidRPr="009E4A53">
        <w:t>+托育服务”发展，打造一批关键</w:t>
      </w:r>
      <w:r w:rsidRPr="009E4A53">
        <w:lastRenderedPageBreak/>
        <w:t>共性技术网络平台及直播教室，支持优质机构、行业协会开发公益课程。</w:t>
      </w:r>
      <w:r w:rsidRPr="009E4A53">
        <w:rPr>
          <w:rFonts w:hint="eastAsia"/>
        </w:rPr>
        <w:t>加强婴幼儿照护服务机构的卫生保健工作，预防控制传染病，降低常见病的发病率，保障婴幼儿的身心健康。</w:t>
      </w:r>
    </w:p>
    <w:p w:rsidR="00D47014" w:rsidRPr="009E4A53" w:rsidRDefault="00A72B7E">
      <w:pPr>
        <w:pStyle w:val="2"/>
        <w:ind w:firstLine="643"/>
      </w:pPr>
      <w:bookmarkStart w:id="108" w:name="_Toc108506647"/>
      <w:bookmarkStart w:id="109" w:name="_Toc24077"/>
      <w:bookmarkStart w:id="110" w:name="_Toc664406377_WPSOffice_Level2"/>
      <w:bookmarkStart w:id="111" w:name="_Toc2048549821"/>
      <w:bookmarkStart w:id="112" w:name="_Toc75603057"/>
      <w:bookmarkStart w:id="113" w:name="_Toc8712222_WPSOffice_Level2"/>
      <w:r w:rsidRPr="009E4A53">
        <w:rPr>
          <w:rFonts w:hint="eastAsia"/>
        </w:rPr>
        <w:t>（二）保护</w:t>
      </w:r>
      <w:r w:rsidRPr="009E4A53">
        <w:t>妇女和儿童健康</w:t>
      </w:r>
      <w:bookmarkEnd w:id="108"/>
      <w:bookmarkEnd w:id="109"/>
      <w:bookmarkEnd w:id="110"/>
      <w:bookmarkEnd w:id="111"/>
      <w:bookmarkEnd w:id="112"/>
      <w:bookmarkEnd w:id="113"/>
    </w:p>
    <w:p w:rsidR="00D47014" w:rsidRPr="009E4A53" w:rsidRDefault="00A72B7E">
      <w:pPr>
        <w:ind w:firstLine="643"/>
      </w:pPr>
      <w:r w:rsidRPr="009E4A53">
        <w:rPr>
          <w:rFonts w:hint="eastAsia"/>
          <w:b/>
          <w:bCs/>
        </w:rPr>
        <w:t>改善优生优育全程服务。</w:t>
      </w:r>
      <w:r w:rsidRPr="009E4A53">
        <w:rPr>
          <w:rFonts w:hint="eastAsia"/>
          <w:bCs/>
        </w:rPr>
        <w:t>实施母婴安全行动计划，</w:t>
      </w:r>
      <w:r w:rsidRPr="009E4A53">
        <w:rPr>
          <w:rFonts w:hint="eastAsia"/>
        </w:rPr>
        <w:t>以综合医院、市妇产医院、国健妇产医院为重点，强化落实母婴安全保障政策，全面落实妊娠风险筛查与评估、高危孕产妇专案管理、危急重症救治、孕产妇死亡个案报告和约谈通报等母婴安全五项制度，提供优质生育全程医疗保健服务。加强出生缺陷预防干预，加强婚前保健，推广婚姻登记、婚育健康宣传教育、生育指导“一站式”服务</w:t>
      </w:r>
      <w:r w:rsidRPr="009E4A53">
        <w:t>。</w:t>
      </w:r>
      <w:r w:rsidRPr="009E4A53">
        <w:rPr>
          <w:rFonts w:hint="eastAsia"/>
        </w:rPr>
        <w:t>加快妇幼保健机构发热门诊、院感防控、应急处置等基本能力建设</w:t>
      </w:r>
      <w:r w:rsidRPr="009E4A53">
        <w:t>，</w:t>
      </w:r>
      <w:r w:rsidRPr="009E4A53">
        <w:rPr>
          <w:rFonts w:hint="eastAsia"/>
        </w:rPr>
        <w:t>重点推进长春市妇产医院西部院区、德惠市妇幼保健计划生育服务中心异地新建项目、二道区妇幼保健医院工程建设。</w:t>
      </w:r>
      <w:r w:rsidRPr="009E4A53">
        <w:rPr>
          <w:rFonts w:hint="eastAsia"/>
          <w:lang w:eastAsia="zh-Hans"/>
        </w:rPr>
        <w:t>促进</w:t>
      </w:r>
      <w:r w:rsidRPr="009E4A53">
        <w:rPr>
          <w:rFonts w:hint="eastAsia"/>
        </w:rPr>
        <w:t>医疗卫生机构开展孕育能力提升专项攻关，支持妇幼保健机构整合预防保健和临床医疗服务。</w:t>
      </w:r>
      <w:r w:rsidRPr="009E4A53">
        <w:rPr>
          <w:rFonts w:hint="eastAsia"/>
          <w:b/>
          <w:bCs/>
        </w:rPr>
        <w:t>加强妇女健康服务。</w:t>
      </w:r>
      <w:r w:rsidRPr="009E4A53">
        <w:rPr>
          <w:rFonts w:hint="eastAsia"/>
        </w:rPr>
        <w:t>发展妇女保健特色专科，针对青春期、育龄期、孕产期、更年期和老年期妇女的健康需求，提供女性内分泌调节、心理、营养等预防保健服务以及妇女常见疾病治疗等涵盖生理、心理和社会适应的整合型医疗保健服务。</w:t>
      </w:r>
      <w:r w:rsidRPr="009E4A53">
        <w:t>坚持保健与临床结合，预防为主、关口前移，发挥多学科协作优势，积极发挥中医药</w:t>
      </w:r>
      <w:r w:rsidRPr="009E4A53">
        <w:lastRenderedPageBreak/>
        <w:t>在妇幼保健和疾病防治中的作用。</w:t>
      </w:r>
      <w:r w:rsidRPr="009E4A53">
        <w:rPr>
          <w:rFonts w:hint="eastAsia"/>
        </w:rPr>
        <w:t>建立妇女常见病定期筛查制度，实施妇女“两癌”免费检查、增补叶酸等健康重大公共卫生服务项目，增强妇女生育保障能力。</w:t>
      </w:r>
      <w:r w:rsidRPr="009E4A53">
        <w:rPr>
          <w:rFonts w:hint="eastAsia"/>
          <w:b/>
          <w:bCs/>
        </w:rPr>
        <w:t>促进儿童和青少年健康。</w:t>
      </w:r>
      <w:r w:rsidRPr="009E4A53">
        <w:rPr>
          <w:rFonts w:hint="eastAsia"/>
        </w:rPr>
        <w:t>实施母乳喂养促进行动和学龄前儿童营养改善计划，降低儿童贫血患病率和生长迟缓率。加强对儿童青少年贫血、视力不良、肥胖、龋齿、心理行为发育异常、听力障碍、脊柱侧弯等风险因素和疾病的筛查、诊断和干预。实施儿童青少年近视综合防治行动，强化儿童口腔健康检查、涂氟防龋、窝沟封闭和龋齿充填等基本公共卫生服务。强化青少年心理健康教育，推广青春健康教育工作，开展青少年性与生殖健康教育，开展儿童健康综合发展示范县（市、区）创建活动。</w:t>
      </w:r>
    </w:p>
    <w:p w:rsidR="00D47014" w:rsidRPr="009E4A53" w:rsidRDefault="00A72B7E">
      <w:pPr>
        <w:pStyle w:val="2"/>
        <w:ind w:firstLine="643"/>
      </w:pPr>
      <w:bookmarkStart w:id="114" w:name="_Toc555757258_WPSOffice_Level2"/>
      <w:bookmarkStart w:id="115" w:name="_Toc75603059"/>
      <w:bookmarkStart w:id="116" w:name="_Toc18985"/>
      <w:bookmarkStart w:id="117" w:name="_Toc1519012843"/>
      <w:bookmarkStart w:id="118" w:name="_Toc108506648"/>
      <w:bookmarkStart w:id="119" w:name="_Toc884102336_WPSOffice_Level2"/>
      <w:r w:rsidRPr="009E4A53">
        <w:rPr>
          <w:rFonts w:hint="eastAsia"/>
        </w:rPr>
        <w:t>（三）促进</w:t>
      </w:r>
      <w:r w:rsidRPr="009E4A53">
        <w:t>老年</w:t>
      </w:r>
      <w:r w:rsidRPr="009E4A53">
        <w:rPr>
          <w:rFonts w:hint="eastAsia"/>
        </w:rPr>
        <w:t>人</w:t>
      </w:r>
      <w:r w:rsidRPr="009E4A53">
        <w:t>健康</w:t>
      </w:r>
      <w:bookmarkEnd w:id="114"/>
      <w:bookmarkEnd w:id="115"/>
      <w:bookmarkEnd w:id="116"/>
      <w:bookmarkEnd w:id="117"/>
      <w:bookmarkEnd w:id="118"/>
      <w:bookmarkEnd w:id="119"/>
    </w:p>
    <w:p w:rsidR="000A6C1E" w:rsidRPr="009E4A53" w:rsidRDefault="000A6C1E" w:rsidP="000A6C1E">
      <w:pPr>
        <w:ind w:firstLine="643"/>
      </w:pPr>
      <w:r w:rsidRPr="009E4A53">
        <w:rPr>
          <w:b/>
        </w:rPr>
        <w:t>加强健康教育。</w:t>
      </w:r>
      <w:r w:rsidRPr="009E4A53">
        <w:t>在城乡社区加强老年健康知识宣传和教育，利用多种方式和媒体媒介，面向老年人及其照护者广泛传播营养膳食、运动健身、心理健康、伤害预防、疾病预防、合理用药、康复护理、生命教育和中医养生保健等 科普知识。利用老年健康宣传周、敬老月、重阳节、世界阿尔茨海默病日等契机，积极宣传《老年健康核心信息》《预防老年跌倒核心信息》《失能预防核心信息》《阿尔茨海默病预防与干预核心信息》等老年健康科学知识和老年健康服务政策。将老年健康教育融入临床诊疗工作，鼓励各地将其纳入医疗机构绩效考核内容。持续开展老年健康教育行</w:t>
      </w:r>
      <w:r w:rsidRPr="009E4A53">
        <w:rPr>
          <w:rFonts w:hint="eastAsia"/>
        </w:rPr>
        <w:t>动，打造“长</w:t>
      </w:r>
      <w:r w:rsidRPr="009E4A53">
        <w:rPr>
          <w:rFonts w:hint="eastAsia"/>
        </w:rPr>
        <w:lastRenderedPageBreak/>
        <w:t>春市银龄健康教育实践基地”，组织实施老年健康素养促进项目，提升老年人健康素养。</w:t>
      </w:r>
      <w:r w:rsidRPr="009E4A53">
        <w:rPr>
          <w:rFonts w:hint="eastAsia"/>
          <w:b/>
        </w:rPr>
        <w:t>强化老年预防保健</w:t>
      </w:r>
      <w:r w:rsidRPr="009E4A53">
        <w:rPr>
          <w:b/>
        </w:rPr>
        <w:t>。</w:t>
      </w:r>
      <w:r w:rsidRPr="009E4A53">
        <w:t>落实老年人健康管理项目，做实家庭医生签约服务，到2025年，65岁及以上老年人城乡社区规范健康管理服务率达到65%以上，提高失能、高龄、残疾等特殊困难老年人家庭医生签约覆盖率，到2025年，家庭医生签约率不低于80%。加强老年人群重大传染病、重点慢性病的早期筛查、干预及分类指导。组织实施老年口腔健康、老年营养改善、老年痴呆防治、老年心理关爱行动，实施老年人心理关爱试点项目,到2025年，老年心理关爱项目点覆盖全市所有县（市、区）、开发区。</w:t>
      </w:r>
      <w:r w:rsidRPr="009E4A53">
        <w:rPr>
          <w:b/>
        </w:rPr>
        <w:t>加强医疗卫生机构为老服务能力。</w:t>
      </w:r>
      <w:r w:rsidRPr="009E4A53">
        <w:t>加强综合性医院老年医学科及老年医院、康复医院、护理院、安宁疗护机构建设，到2025年，60%以上二级以上综合性医院开设老年医学科。医疗机构要积极开展老年综合评估、老年综合征诊治和多学科诊疗，对住院老年患者积极开展跌倒、肺栓塞、误吸和坠床等高风险筛查，提高多病共治能力。借助医疗联合体等形式，帮助和指导基层医疗卫生机构开展老年健康服务，提升基层医疗卫生机构老年人常见病、多发病和慢性病诊治能力。推动老年友善医疗机构建设，优化老年人就医环境，2025年，85%以上的综合性医院、康复</w:t>
      </w:r>
      <w:r w:rsidRPr="009E4A53">
        <w:rPr>
          <w:rFonts w:hint="eastAsia"/>
        </w:rPr>
        <w:t>医院、护理院和基层医疗卫生机构成为老年友善医疗机构。</w:t>
      </w:r>
      <w:r w:rsidRPr="009E4A53">
        <w:rPr>
          <w:b/>
        </w:rPr>
        <w:t>加强老年人居家医疗服务。</w:t>
      </w:r>
      <w:r w:rsidRPr="009E4A53">
        <w:t>支持有条件的医疗卫生机构为失能、慢性病、高龄、残疾、疾</w:t>
      </w:r>
      <w:r w:rsidRPr="009E4A53">
        <w:lastRenderedPageBreak/>
        <w:t>病康复期或终末期、出院后仍需医疗服务等行动不便或确有困难的老年人提供家庭病床、上门巡诊等居家医疗服务。公立医疗机构为老年人提供上门医疗服务，采取“上门服务费+医疗服务价格”方式收费。上门服务费可以由公立医疗机构自主确定，提供的医疗服务、药品和医用耗材收费使用本医疗机构执行的医药价格政策。</w:t>
      </w:r>
      <w:r w:rsidRPr="009E4A53">
        <w:rPr>
          <w:b/>
        </w:rPr>
        <w:t>加强老年中医药健康服务。</w:t>
      </w:r>
      <w:r w:rsidRPr="009E4A53">
        <w:t>推动中医药与老年医疗健康融合发展，逐步提高老年人中医药健康管理率。二级及以上中医医院设置“治未病”科室，鼓励开设老年医学科，开展老年常见病、慢性病防治和康复护理。2025年，三级中医医院设置康复科比例达到85%。推进县级中医院（二级）中医药特色老年健康中心建设，2025年，实现县级公立中医医疗机构中医药特色老年健康中心全覆盖。提升乡镇卫生院中医馆服务能力，推动优质中医药诊疗资源下沉，促进中医药健康服务进机构、进社区、进家庭。推进社区和居家中医药健康服务，2025年，65岁及以上老</w:t>
      </w:r>
      <w:r w:rsidRPr="009E4A53">
        <w:rPr>
          <w:rFonts w:hint="eastAsia"/>
        </w:rPr>
        <w:t>年人中医药健康管理率达到</w:t>
      </w:r>
      <w:r w:rsidRPr="009E4A53">
        <w:t>75%以上。</w:t>
      </w:r>
      <w:r w:rsidRPr="009E4A53">
        <w:rPr>
          <w:b/>
        </w:rPr>
        <w:t>加强老年人用药保障。</w:t>
      </w:r>
      <w:r w:rsidRPr="009E4A53">
        <w:t>完善社区用药相关制度，保证老年慢性病、常见病药品配备，方便老年人就近取药，提高老年人常见病用药可及性。鼓励医疗机构开设药学门诊，发展居家社区药学服务和“互联网+药学服务”，为长期用药老年人提供用药信息和药学咨询服务，开展个性化的合理用药宣教指导。落实慢性病长期处方制度的有关要求，为患有多种疾病的老年患者提供“一站</w:t>
      </w:r>
      <w:r w:rsidRPr="009E4A53">
        <w:lastRenderedPageBreak/>
        <w:t>式”长期处方服务，减少老年患者往返医院次数，解决多科室就医取药问题。鼓励医疗机构开展老年人用药监测，并将结果运用到老年人日常健康管理之中，提高老年人安全用药、合理用药水平。</w:t>
      </w:r>
      <w:r w:rsidRPr="009E4A53">
        <w:rPr>
          <w:b/>
        </w:rPr>
        <w:t>大力发展老年护理、康复服务。</w:t>
      </w:r>
      <w:r w:rsidRPr="009E4A53">
        <w:t>支持部分闲置床位较多的一、二级医院和专科医院发挥专业技术和人才优势，积极稳妥地转型为康复、老年护理等接续性医疗机构，畅通双向转诊通道。通过新建、改（扩）建、转型发展，鼓励多方筹资建设基于社区、连锁化的康复中心和护理中心。鼓励有条件的基层医疗卫生机构根据需要设置和增加提供老年护理、康复服务的床位。鼓励有条件的地区和医疗机构开展“互联网+护理服务”。鼓励二级及以上综合性医院提供康复医疗服务。通过为老年患者提供早期、系统、专业、连续的康复医疗服务，促进老年患者功能恢复。</w:t>
      </w:r>
      <w:r w:rsidRPr="009E4A53">
        <w:rPr>
          <w:b/>
        </w:rPr>
        <w:t>加强失能老年人健康照护服务。</w:t>
      </w:r>
      <w:r w:rsidRPr="009E4A53">
        <w:t>完善从专业机构到社区、居家的失能老年人健康照护服务模式。鼓励建设以失能老年人为主要服务对象的护理院（中心）。鼓励二级及以下医院、基层医疗卫生机构与护理站建立签约合作关系，共同为居家失能老年人提供健康照护服务。面向居家失能老年人照护者开展照护技能培训，提高家庭照护者的照护能力和水平。借助信息化手段，对失能低收入老年人的医疗保障、健康照护等情况以及因病返贫风险进行动态监测，维护失能低收入老年人身心健康。</w:t>
      </w:r>
      <w:r w:rsidRPr="009E4A53">
        <w:rPr>
          <w:b/>
        </w:rPr>
        <w:t>加快发展安宁疗护。</w:t>
      </w:r>
      <w:r w:rsidRPr="009E4A53">
        <w:t>推动医疗卫生机构、医养结合机构</w:t>
      </w:r>
      <w:r w:rsidRPr="009E4A53">
        <w:lastRenderedPageBreak/>
        <w:t>按照“充分知情、自愿选择”的原则开展安宁疗护服务，有条件县（市）区至少设立1个安宁疗护病区，鼓励有条件的社区卫生服务中心和乡镇卫生院设立安宁疗护病床，有条件的医养结合机构开设安宁疗护病区或床位。探索建立安宁疗护地图，开展安宁疗护人才能力提升项目，总结安宁疗护试点经验，稳步扩大安宁疗护试点范围，推动安宁疗护机构标准化、规范化建设。</w:t>
      </w:r>
      <w:r w:rsidRPr="009E4A53">
        <w:rPr>
          <w:b/>
        </w:rPr>
        <w:t>深化医养结合服务模式。</w:t>
      </w:r>
      <w:r w:rsidRPr="009E4A53">
        <w:t>采取多种有效方式实现资源整合、服务衔接，丰富医养结合机构服务路径，增加医养结合服务供给。健全医疗卫生机构和养老服务机构合作机制，开通双向转诊绿色通道。鼓励医疗卫生机构、养老机构等服务主体开办康复医院、护理院、安宁疗护机构，支持养老机构开展医疗服务、康复护理、老年病和临终关怀服务。鼓励医疗卫生机构依法依规在养老服务机构设立医疗服务站点，提供嵌入式医疗卫生服务。实施社区医养结合能力提升行动，重点为失能、慢性病、高龄、残疾等行动不便或确有困难的老年人提供医养结合服务。到2025年，每个县</w:t>
      </w:r>
      <w:r w:rsidRPr="009E4A53">
        <w:rPr>
          <w:rFonts w:hint="eastAsia"/>
        </w:rPr>
        <w:t>（市、区）有</w:t>
      </w:r>
      <w:r w:rsidRPr="009E4A53">
        <w:t>1所以上具有医养结合功能的县级特困人员供养服务机构。加强医养结合信息化建设，推动医疗卫生与养老服务信息共享，提高医养结合管理服务水平。推进“互联网＋医疗健康”、“互联网＋护理服务”、“互联网＋康复服务”，发展面向居家、社区和机构的智慧医养结合服务。创建一批医养结合示范项目。</w:t>
      </w:r>
      <w:r w:rsidRPr="009E4A53">
        <w:rPr>
          <w:b/>
        </w:rPr>
        <w:t>做好老年人传染病防控。</w:t>
      </w:r>
      <w:r w:rsidRPr="009E4A53">
        <w:t>制定</w:t>
      </w:r>
      <w:r w:rsidRPr="009E4A53">
        <w:lastRenderedPageBreak/>
        <w:t>老年人突发公共卫生事件应急处置预案和指南，充分考虑老年人在疫情防控常态化下的困难和需求，分类完善居家、社区、养老机构的老年人疫情防控措施。医疗卫生机构要按照传染病防控部署，及时为老年人接种相关疫苗。在疫苗接种工作中，对独居、高龄、行动不便或失能等特殊老年人，要给予重点关注，提供周到服务。加强老年人结核病防治工作，做好老年结核病患者的定点救治。积极开展老年人艾滋病预防知识宣传教育及检测服务。结合老年人慢病健康管理、健康体检等工作，积极宣传引导接种新冠疫苗，做好接种过程的医疗保障</w:t>
      </w:r>
      <w:r w:rsidRPr="009E4A53">
        <w:rPr>
          <w:rFonts w:hint="eastAsia"/>
        </w:rPr>
        <w:t>工作。</w:t>
      </w:r>
    </w:p>
    <w:p w:rsidR="00D47014" w:rsidRPr="009E4A53" w:rsidRDefault="00A72B7E">
      <w:pPr>
        <w:pStyle w:val="2"/>
        <w:ind w:firstLine="643"/>
      </w:pPr>
      <w:bookmarkStart w:id="120" w:name="_Toc75603060"/>
      <w:bookmarkStart w:id="121" w:name="_Toc21293"/>
      <w:bookmarkStart w:id="122" w:name="_Toc763256765"/>
      <w:bookmarkStart w:id="123" w:name="_Toc1205854403_WPSOffice_Level2"/>
      <w:bookmarkStart w:id="124" w:name="_Toc108506649"/>
      <w:bookmarkStart w:id="125" w:name="_Toc668607559_WPSOffice_Level2"/>
      <w:r w:rsidRPr="009E4A53">
        <w:rPr>
          <w:rFonts w:hint="eastAsia"/>
        </w:rPr>
        <w:t>（四）</w:t>
      </w:r>
      <w:r w:rsidRPr="009E4A53">
        <w:t>加强职业健康保护</w:t>
      </w:r>
      <w:bookmarkEnd w:id="120"/>
      <w:bookmarkEnd w:id="121"/>
      <w:bookmarkEnd w:id="122"/>
      <w:bookmarkEnd w:id="123"/>
      <w:bookmarkEnd w:id="124"/>
      <w:bookmarkEnd w:id="125"/>
    </w:p>
    <w:p w:rsidR="00C4475F" w:rsidRPr="009E4A53" w:rsidRDefault="00C4475F">
      <w:pPr>
        <w:widowControl/>
        <w:ind w:firstLine="643"/>
        <w:jc w:val="left"/>
      </w:pPr>
      <w:r w:rsidRPr="009E4A53">
        <w:rPr>
          <w:rFonts w:hint="eastAsia"/>
          <w:b/>
        </w:rPr>
        <w:t>强化职业健康危害源头管控。</w:t>
      </w:r>
      <w:r w:rsidRPr="009E4A53">
        <w:rPr>
          <w:rFonts w:hint="eastAsia"/>
        </w:rPr>
        <w:t>落实用人单位主体责任，推进职业病危害项目申报、建设项目职业病防护设施“三同时”、职业病危害因素检测评价、劳动者职业健康检查和健康培训等制度的落实。以粉尘、化学毒物、噪声和辐射等职业病危害严重的行业领域为重点，持续开展职业病危害因素监测和专项治理。</w:t>
      </w:r>
      <w:r w:rsidRPr="009E4A53">
        <w:rPr>
          <w:rFonts w:hint="eastAsia"/>
          <w:b/>
        </w:rPr>
        <w:t>完善职业病诊断和救治保障。</w:t>
      </w:r>
      <w:r w:rsidRPr="009E4A53">
        <w:rPr>
          <w:rFonts w:hint="eastAsia"/>
        </w:rPr>
        <w:t>按照“市诊断、市县救治、基层康复”的原则，依托现有的医疗卫生机构建立健全职业病诊断救治康复网络，提升职业病的救治和康复水平。</w:t>
      </w:r>
      <w:r w:rsidRPr="009E4A53">
        <w:rPr>
          <w:rFonts w:hint="eastAsia"/>
          <w:b/>
        </w:rPr>
        <w:t>加强职业健康促进。</w:t>
      </w:r>
      <w:r w:rsidRPr="009E4A53">
        <w:rPr>
          <w:rFonts w:hint="eastAsia"/>
        </w:rPr>
        <w:t>推动用人单位加强职工健康管理，倡导健康工作方式，鼓励采取多种形式，加强企业及群众的职业病危害教育，开展“健康企业”和“职业健康达</w:t>
      </w:r>
      <w:r w:rsidRPr="009E4A53">
        <w:rPr>
          <w:rFonts w:hint="eastAsia"/>
        </w:rPr>
        <w:lastRenderedPageBreak/>
        <w:t>人”评选活动，积极营造全社会关注、关心职业健康工作等氛围。</w:t>
      </w:r>
    </w:p>
    <w:p w:rsidR="00D47014" w:rsidRPr="009E4A53" w:rsidRDefault="00A72B7E">
      <w:pPr>
        <w:pStyle w:val="2"/>
        <w:ind w:firstLine="643"/>
      </w:pPr>
      <w:bookmarkStart w:id="126" w:name="_Toc31747"/>
      <w:bookmarkStart w:id="127" w:name="_Toc1136625824"/>
      <w:bookmarkStart w:id="128" w:name="_Toc108506650"/>
      <w:r w:rsidRPr="009E4A53">
        <w:rPr>
          <w:rFonts w:hint="eastAsia"/>
        </w:rPr>
        <w:t>（五）保障重点人群健康服务</w:t>
      </w:r>
      <w:bookmarkEnd w:id="126"/>
      <w:bookmarkEnd w:id="127"/>
      <w:bookmarkEnd w:id="128"/>
    </w:p>
    <w:p w:rsidR="00D47014" w:rsidRPr="009E4A53" w:rsidRDefault="00A72B7E">
      <w:pPr>
        <w:ind w:firstLine="643"/>
      </w:pPr>
      <w:r w:rsidRPr="009E4A53">
        <w:rPr>
          <w:rFonts w:hint="eastAsia"/>
          <w:b/>
        </w:rPr>
        <w:t>巩固拓展健康扶贫成果同乡村振兴有效衔接。</w:t>
      </w:r>
      <w:r w:rsidRPr="009E4A53">
        <w:rPr>
          <w:rFonts w:hint="eastAsia"/>
        </w:rPr>
        <w:t>健全因病返贫致贫动态监测机制，建立农村低收入人口常态化精准健康帮扶机制</w:t>
      </w:r>
      <w:r w:rsidRPr="009E4A53">
        <w:t>，</w:t>
      </w:r>
      <w:r w:rsidR="005C7DF6" w:rsidRPr="009E4A53">
        <w:rPr>
          <w:rFonts w:hint="eastAsia"/>
        </w:rPr>
        <w:t>继续开展健康扶贫巡回医疗行动</w:t>
      </w:r>
      <w:r w:rsidRPr="009E4A53">
        <w:rPr>
          <w:rFonts w:hint="eastAsia"/>
        </w:rPr>
        <w:t>。鼓励开展对口帮扶、合作共建医疗联合体，</w:t>
      </w:r>
      <w:r w:rsidRPr="009E4A53">
        <w:rPr>
          <w:rFonts w:ascii="仿宋_GB2312" w:hAnsi="仿宋_GB2312" w:hint="eastAsia"/>
        </w:rPr>
        <w:t>加强脱贫地区乡村医疗卫生服务体系达标提质建设，支持采用巡诊派驻等方式保障乡村医疗卫生服务覆盖面，确保乡村医疗卫生机构和人员“空白点”持续实现动态清零。</w:t>
      </w:r>
      <w:r w:rsidRPr="009E4A53">
        <w:rPr>
          <w:rFonts w:hint="eastAsia"/>
        </w:rPr>
        <w:t>推广大病专项救治模式，巩固并逐步提高重点人群家庭医生签约服务覆盖面和服务质量。</w:t>
      </w:r>
      <w:r w:rsidRPr="009E4A53">
        <w:rPr>
          <w:rFonts w:hint="eastAsia"/>
          <w:b/>
        </w:rPr>
        <w:t>提高残疾人健康保障水平。</w:t>
      </w:r>
      <w:r w:rsidRPr="009E4A53">
        <w:rPr>
          <w:rFonts w:hint="eastAsia"/>
        </w:rPr>
        <w:t>加强残疾人健康管理，全面推进残疾人家庭医生签约服务。</w:t>
      </w:r>
      <w:r w:rsidRPr="009E4A53">
        <w:rPr>
          <w:rFonts w:hint="eastAsia"/>
          <w:bCs/>
        </w:rPr>
        <w:t>合理配置残疾人康复资源，</w:t>
      </w:r>
      <w:r w:rsidRPr="009E4A53">
        <w:rPr>
          <w:rFonts w:hint="eastAsia"/>
        </w:rPr>
        <w:t>加快社区康复机构建设，完善医疗机构无障碍设施，建立医疗机构与残疾人专业康复机构双向转诊机制。鼓励多种形式举办康复机构，强化残疾人服务设施和综合服务能力建设。推进残疾人康复纳入基本公共服务，推动医疗卫生机构优先为残疾人提供签约服务。实施精准康复，完善残疾儿童、残疾老人等特殊群体康复救助制度，开展残疾人辅助器具适配，健全辅助器具服务体系。继续开展防盲治盲，推动实施全面眼健康行动。继续推进防聋治聋，提升耳与听力健康水平。</w:t>
      </w:r>
    </w:p>
    <w:p w:rsidR="009E4A53" w:rsidRPr="009E4A53" w:rsidRDefault="009E4A53" w:rsidP="005134EE">
      <w:pPr>
        <w:ind w:firstLineChars="0" w:firstLine="0"/>
        <w:jc w:val="center"/>
        <w:rPr>
          <w:rFonts w:ascii="黑体" w:eastAsia="黑体" w:hAnsi="黑体"/>
          <w:b/>
          <w:bCs/>
          <w:sz w:val="28"/>
          <w:szCs w:val="28"/>
        </w:rPr>
      </w:pPr>
      <w:bookmarkStart w:id="129" w:name="_Toc1403183903"/>
      <w:bookmarkStart w:id="130" w:name="_Toc29199"/>
    </w:p>
    <w:p w:rsidR="005134EE" w:rsidRPr="009E4A53" w:rsidRDefault="005134EE" w:rsidP="005134EE">
      <w:pPr>
        <w:ind w:firstLineChars="0" w:firstLine="0"/>
        <w:jc w:val="center"/>
      </w:pPr>
      <w:r w:rsidRPr="009E4A53">
        <w:rPr>
          <w:rFonts w:ascii="黑体" w:eastAsia="黑体" w:hAnsi="黑体" w:hint="eastAsia"/>
          <w:b/>
          <w:bCs/>
          <w:sz w:val="28"/>
          <w:szCs w:val="28"/>
        </w:rPr>
        <w:lastRenderedPageBreak/>
        <w:t>专栏</w:t>
      </w:r>
      <w:r w:rsidRPr="009E4A53">
        <w:rPr>
          <w:rFonts w:ascii="Times New Roman" w:eastAsia="黑体" w:hAnsi="Times New Roman"/>
          <w:b/>
          <w:bCs/>
          <w:sz w:val="28"/>
          <w:szCs w:val="28"/>
        </w:rPr>
        <w:t>3</w:t>
      </w:r>
      <w:r w:rsidRPr="009E4A53">
        <w:rPr>
          <w:rFonts w:ascii="黑体" w:eastAsia="黑体" w:hAnsi="黑体" w:hint="eastAsia"/>
          <w:b/>
          <w:bCs/>
          <w:sz w:val="28"/>
          <w:szCs w:val="28"/>
        </w:rPr>
        <w:t xml:space="preserve"> </w:t>
      </w:r>
      <w:r w:rsidRPr="009E4A53">
        <w:rPr>
          <w:rFonts w:ascii="黑体" w:eastAsia="黑体" w:hAnsi="黑体"/>
          <w:b/>
          <w:bCs/>
          <w:sz w:val="28"/>
          <w:szCs w:val="28"/>
        </w:rPr>
        <w:t>生命全周期健康</w:t>
      </w:r>
      <w:r w:rsidRPr="009E4A53">
        <w:rPr>
          <w:rFonts w:ascii="黑体" w:eastAsia="黑体" w:hAnsi="黑体" w:hint="eastAsia"/>
          <w:b/>
          <w:bCs/>
          <w:sz w:val="28"/>
          <w:szCs w:val="28"/>
        </w:rPr>
        <w:t>服务重点工程</w:t>
      </w:r>
      <w:bookmarkEnd w:id="129"/>
      <w:bookmarkEnd w:id="130"/>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1"/>
      </w:tblGrid>
      <w:tr w:rsidR="009E4A53" w:rsidRPr="009E4A53" w:rsidTr="005134EE">
        <w:trPr>
          <w:trHeight w:val="11756"/>
          <w:jc w:val="center"/>
        </w:trPr>
        <w:tc>
          <w:tcPr>
            <w:tcW w:w="8311" w:type="dxa"/>
            <w:tcBorders>
              <w:top w:val="single" w:sz="4" w:space="0" w:color="auto"/>
              <w:left w:val="single" w:sz="4" w:space="0" w:color="auto"/>
              <w:bottom w:val="single" w:sz="4" w:space="0" w:color="auto"/>
              <w:right w:val="single" w:sz="4" w:space="0" w:color="auto"/>
            </w:tcBorders>
          </w:tcPr>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（一）优生优育</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Pr="009E4A53">
              <w:rPr>
                <w:rFonts w:ascii="楷体" w:eastAsia="楷体" w:hAnsi="楷体" w:hint="eastAsia"/>
                <w:sz w:val="24"/>
                <w:szCs w:val="24"/>
              </w:rPr>
              <w:t>重点实施社区计划生育标准化、规范化升级工程。完善计划生育目标管理和考核评估机制，构建市、区、街道(乡镇)、居村委四级家庭计划指导服务体系。推进孕前优生健康检查，基本避孕服务。推进出生人口监测平台建设。探索建立计划生育家庭保险制度。重点推进社会力量发展综合托育服务机构和社区托育服务设施建设。</w:t>
            </w:r>
          </w:p>
          <w:p w:rsidR="00D47014" w:rsidRPr="009E4A53" w:rsidRDefault="00A72B7E">
            <w:pPr>
              <w:widowControl/>
              <w:ind w:firstLine="482"/>
              <w:jc w:val="left"/>
              <w:rPr>
                <w:rFonts w:ascii="楷体" w:eastAsia="楷体" w:hAnsi="楷体"/>
                <w:sz w:val="24"/>
                <w:szCs w:val="24"/>
              </w:rPr>
            </w:pPr>
            <w:r w:rsidRPr="009E4A53">
              <w:rPr>
                <w:rFonts w:ascii="楷体" w:eastAsia="楷体" w:hAnsi="楷体" w:hint="eastAsia"/>
                <w:b/>
                <w:bCs/>
                <w:sz w:val="24"/>
                <w:szCs w:val="24"/>
              </w:rPr>
              <w:t>（二）妇女儿童健康</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Pr="009E4A53">
              <w:rPr>
                <w:rFonts w:ascii="楷体" w:eastAsia="楷体" w:hAnsi="楷体" w:hint="eastAsia"/>
                <w:sz w:val="24"/>
                <w:szCs w:val="24"/>
                <w:lang w:bidi="ar"/>
              </w:rPr>
              <w:t>重点推进长春市妇产医院西部院区、德惠市妇幼保健计划生育服务中心异地新建项目、二道区妇幼保健医院工程建设</w:t>
            </w:r>
            <w:r w:rsidRPr="009E4A53">
              <w:rPr>
                <w:rFonts w:ascii="楷体" w:eastAsia="楷体" w:hAnsi="楷体"/>
                <w:sz w:val="24"/>
                <w:szCs w:val="24"/>
                <w:lang w:bidi="ar"/>
              </w:rPr>
              <w:t>。</w:t>
            </w:r>
            <w:r w:rsidRPr="009E4A53">
              <w:rPr>
                <w:rFonts w:ascii="楷体" w:eastAsia="楷体" w:hAnsi="楷体" w:hint="eastAsia"/>
                <w:sz w:val="24"/>
                <w:szCs w:val="24"/>
              </w:rPr>
              <w:t>重点实施母婴安全和健康儿童行动计划，推进实施优生促进工程。开展城镇最低生活保障和特困供养家庭妇女“两癌”检查，实施贫困妇女“两癌”免费检查、增补叶酸等健康等重大公共卫生服务项目。</w:t>
            </w:r>
            <w:r w:rsidRPr="009E4A53">
              <w:rPr>
                <w:rFonts w:ascii="楷体" w:eastAsia="楷体" w:hAnsi="楷体" w:hint="eastAsia"/>
                <w:sz w:val="24"/>
                <w:szCs w:val="24"/>
                <w:lang w:eastAsia="zh-Hans"/>
              </w:rPr>
              <w:t>实施</w:t>
            </w:r>
            <w:r w:rsidRPr="009E4A53">
              <w:rPr>
                <w:rFonts w:ascii="楷体" w:eastAsia="楷体" w:hAnsi="楷体" w:hint="eastAsia"/>
                <w:sz w:val="24"/>
                <w:szCs w:val="24"/>
              </w:rPr>
              <w:t>近视、肥胖、脊柱侧弯等学生常见病监测与干预行动，</w:t>
            </w:r>
            <w:r w:rsidRPr="009E4A53">
              <w:rPr>
                <w:rFonts w:ascii="楷体" w:eastAsia="楷体" w:hAnsi="楷体" w:hint="eastAsia"/>
                <w:sz w:val="24"/>
                <w:szCs w:val="24"/>
                <w:lang w:eastAsia="zh-Hans"/>
              </w:rPr>
              <w:t>开展学校卫生队伍建设</w:t>
            </w:r>
            <w:r w:rsidRPr="009E4A53">
              <w:rPr>
                <w:rFonts w:ascii="楷体" w:eastAsia="楷体" w:hAnsi="楷体"/>
                <w:sz w:val="24"/>
                <w:szCs w:val="24"/>
                <w:lang w:eastAsia="zh-Hans"/>
              </w:rPr>
              <w:t>。</w:t>
            </w:r>
            <w:r w:rsidRPr="009E4A53">
              <w:rPr>
                <w:rFonts w:ascii="楷体" w:eastAsia="楷体" w:hAnsi="楷体" w:hint="eastAsia"/>
                <w:sz w:val="24"/>
                <w:szCs w:val="24"/>
              </w:rPr>
              <w:t>开展儿童健康综合发展示范县（市、区）创建活动。</w:t>
            </w:r>
          </w:p>
          <w:p w:rsidR="00D47014" w:rsidRPr="009E4A53" w:rsidRDefault="00A72B7E">
            <w:pPr>
              <w:widowControl/>
              <w:ind w:firstLine="482"/>
              <w:jc w:val="left"/>
              <w:rPr>
                <w:rFonts w:ascii="楷体" w:eastAsia="楷体" w:hAnsi="楷体"/>
                <w:sz w:val="24"/>
                <w:szCs w:val="24"/>
              </w:rPr>
            </w:pPr>
            <w:r w:rsidRPr="009E4A53">
              <w:rPr>
                <w:rFonts w:ascii="楷体" w:eastAsia="楷体" w:hAnsi="楷体" w:hint="eastAsia"/>
                <w:b/>
                <w:bCs/>
                <w:sz w:val="24"/>
                <w:szCs w:val="24"/>
              </w:rPr>
              <w:t>（三）老年健康促进</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Pr="009E4A53">
              <w:rPr>
                <w:rFonts w:ascii="楷体" w:eastAsia="楷体" w:hAnsi="楷体" w:hint="eastAsia"/>
                <w:sz w:val="24"/>
                <w:szCs w:val="24"/>
              </w:rPr>
              <w:t>重点推进老年医院、康复医院、护理院（中心、站）和安宁疗护等老年医疗机构改造升级建。</w:t>
            </w:r>
            <w:r w:rsidRPr="009E4A53">
              <w:rPr>
                <w:rFonts w:ascii="楷体" w:eastAsia="楷体" w:hAnsi="楷体" w:hint="eastAsia"/>
                <w:sz w:val="24"/>
                <w:szCs w:val="24"/>
                <w:lang w:bidi="ar"/>
              </w:rPr>
              <w:t>推进农安县、德惠市、九台市等各建设1所二级老年医院及具备照料护理失能半失能老人功能的特困人员供养服务机构。建</w:t>
            </w:r>
            <w:r w:rsidRPr="009E4A53">
              <w:rPr>
                <w:rFonts w:ascii="楷体" w:eastAsia="楷体" w:hAnsi="楷体" w:hint="eastAsia"/>
                <w:sz w:val="24"/>
                <w:szCs w:val="24"/>
              </w:rPr>
              <w:t>设重点实施幸福医养工程。推进实施示范性老年友好型社区建设工程。实施“智慧助老”、“敬老文明号”和“敬老爱老助老模范人物”、“全市老年健康宣传周”行动，开展老年心理健康管理项目试点。</w:t>
            </w:r>
          </w:p>
          <w:p w:rsidR="00D47014" w:rsidRPr="009E4A53" w:rsidRDefault="00A72B7E">
            <w:pPr>
              <w:widowControl/>
              <w:ind w:firstLine="482"/>
              <w:jc w:val="left"/>
              <w:rPr>
                <w:rFonts w:ascii="楷体" w:eastAsia="楷体" w:hAnsi="楷体"/>
                <w:b/>
                <w:bCs/>
                <w:sz w:val="24"/>
                <w:szCs w:val="24"/>
              </w:rPr>
            </w:pPr>
            <w:r w:rsidRPr="009E4A53">
              <w:rPr>
                <w:rFonts w:ascii="楷体" w:eastAsia="楷体" w:hAnsi="楷体" w:hint="eastAsia"/>
                <w:b/>
                <w:bCs/>
                <w:sz w:val="24"/>
                <w:szCs w:val="24"/>
              </w:rPr>
              <w:t>（四）职业健康保护</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00C4475F" w:rsidRPr="009E4A53">
              <w:rPr>
                <w:rFonts w:ascii="楷体" w:eastAsia="楷体" w:hAnsi="楷体" w:hint="eastAsia"/>
                <w:sz w:val="24"/>
                <w:szCs w:val="24"/>
                <w:lang w:bidi="ar"/>
              </w:rPr>
              <w:t>重点推进职业健康监测评估中心、职业健康工程防护技术指导中心、职业健康宣传教育培训基地、健康企业建设指导中心建设，提升职业健康技术支撑能力。</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（五）巩固拓展健康扶贫成果</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005C7DF6" w:rsidRPr="009E4A53">
              <w:rPr>
                <w:rFonts w:ascii="楷体" w:eastAsia="楷体" w:hAnsi="楷体" w:hint="eastAsia"/>
                <w:sz w:val="24"/>
                <w:szCs w:val="24"/>
              </w:rPr>
              <w:t>重点实施健康扶贫巡回医疗行动</w:t>
            </w:r>
            <w:r w:rsidRPr="009E4A53">
              <w:rPr>
                <w:rFonts w:ascii="楷体" w:eastAsia="楷体" w:hAnsi="楷体" w:hint="eastAsia"/>
                <w:sz w:val="24"/>
                <w:szCs w:val="24"/>
              </w:rPr>
              <w:t>。开展医疗支援行动，实施惠民医疗卫生项目。</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（六）残疾人健康维护</w:t>
            </w:r>
            <w:r w:rsidRPr="009E4A53">
              <w:rPr>
                <w:rFonts w:ascii="楷体" w:eastAsia="楷体" w:hAnsi="楷体" w:hint="eastAsia"/>
                <w:b/>
                <w:bCs/>
                <w:sz w:val="24"/>
                <w:szCs w:val="24"/>
                <w:lang w:eastAsia="zh-Hans"/>
              </w:rPr>
              <w:t>工程</w:t>
            </w:r>
            <w:r w:rsidRPr="009E4A53">
              <w:rPr>
                <w:rFonts w:ascii="楷体" w:eastAsia="楷体" w:hAnsi="楷体" w:hint="eastAsia"/>
                <w:b/>
                <w:bCs/>
                <w:sz w:val="24"/>
                <w:szCs w:val="24"/>
              </w:rPr>
              <w:t>。</w:t>
            </w:r>
            <w:r w:rsidRPr="009E4A53">
              <w:rPr>
                <w:rFonts w:ascii="楷体" w:eastAsia="楷体" w:hAnsi="楷体" w:hint="eastAsia"/>
                <w:sz w:val="24"/>
                <w:szCs w:val="24"/>
              </w:rPr>
              <w:t>重点推进专业化残疾人康复、托养和综合服务设施建设，推进现有社会福利设施建设流浪乞讨人员救助设施或救助站。</w:t>
            </w:r>
          </w:p>
        </w:tc>
      </w:tr>
    </w:tbl>
    <w:p w:rsidR="00D47014" w:rsidRPr="009E4A53" w:rsidRDefault="00A72B7E">
      <w:pPr>
        <w:pStyle w:val="1"/>
        <w:ind w:firstLine="643"/>
      </w:pPr>
      <w:bookmarkStart w:id="131" w:name="_Toc649606956_WPSOffice_Level1"/>
      <w:bookmarkStart w:id="132" w:name="_Toc1197015285_WPSOffice_Level1"/>
      <w:bookmarkStart w:id="133" w:name="_Toc75603068"/>
      <w:bookmarkStart w:id="134" w:name="_Toc1793930014"/>
      <w:bookmarkStart w:id="135" w:name="_Toc108506651"/>
      <w:bookmarkStart w:id="136" w:name="_Toc18869"/>
      <w:r w:rsidRPr="009E4A53">
        <w:rPr>
          <w:rFonts w:hint="eastAsia"/>
        </w:rPr>
        <w:t>五、聚焦</w:t>
      </w:r>
      <w:r w:rsidRPr="009E4A53">
        <w:t>全民</w:t>
      </w:r>
      <w:r w:rsidRPr="009E4A53">
        <w:rPr>
          <w:rFonts w:hint="eastAsia"/>
        </w:rPr>
        <w:t>健康</w:t>
      </w:r>
      <w:r w:rsidRPr="009E4A53">
        <w:t>共享，</w:t>
      </w:r>
      <w:bookmarkEnd w:id="131"/>
      <w:bookmarkEnd w:id="132"/>
      <w:bookmarkEnd w:id="133"/>
      <w:r w:rsidRPr="009E4A53">
        <w:rPr>
          <w:rFonts w:hint="eastAsia"/>
        </w:rPr>
        <w:t>提高医疗卫生服务质量</w:t>
      </w:r>
      <w:bookmarkEnd w:id="134"/>
      <w:bookmarkEnd w:id="135"/>
      <w:bookmarkEnd w:id="136"/>
    </w:p>
    <w:p w:rsidR="00D47014" w:rsidRPr="009E4A53" w:rsidRDefault="00A72B7E">
      <w:pPr>
        <w:ind w:firstLine="640"/>
      </w:pPr>
      <w:r w:rsidRPr="009E4A53">
        <w:rPr>
          <w:rFonts w:hint="eastAsia"/>
        </w:rPr>
        <w:t>全面优化医疗卫生服务能力建设，</w:t>
      </w:r>
      <w:r w:rsidRPr="009E4A53">
        <w:t>提升服务获得感</w:t>
      </w:r>
      <w:r w:rsidRPr="009E4A53">
        <w:rPr>
          <w:rFonts w:hint="eastAsia"/>
        </w:rPr>
        <w:t>，统</w:t>
      </w:r>
      <w:r w:rsidRPr="009E4A53">
        <w:rPr>
          <w:rFonts w:hint="eastAsia"/>
        </w:rPr>
        <w:lastRenderedPageBreak/>
        <w:t>筹医疗卫生资源配置的合理性，调整优化医疗卫生服务体系，提高医疗服务质量，丰富医疗卫生服务群众体验，增强医疗机构安全防范能力，进一步推进医疗卫生服务向均等化、共享化、高质量、高效率转变。</w:t>
      </w:r>
    </w:p>
    <w:p w:rsidR="00D47014" w:rsidRPr="009E4A53" w:rsidRDefault="00A72B7E">
      <w:pPr>
        <w:pStyle w:val="2"/>
        <w:ind w:firstLine="643"/>
      </w:pPr>
      <w:bookmarkStart w:id="137" w:name="_Toc108506652"/>
      <w:bookmarkStart w:id="138" w:name="_Toc2058825065"/>
      <w:bookmarkStart w:id="139" w:name="_Toc13074"/>
      <w:r w:rsidRPr="009E4A53">
        <w:rPr>
          <w:rFonts w:hint="eastAsia"/>
        </w:rPr>
        <w:t>（一）优化医疗服务模式</w:t>
      </w:r>
      <w:bookmarkEnd w:id="137"/>
      <w:bookmarkEnd w:id="138"/>
      <w:bookmarkEnd w:id="139"/>
    </w:p>
    <w:p w:rsidR="00D47014" w:rsidRPr="009E4A53" w:rsidRDefault="00A72B7E">
      <w:pPr>
        <w:ind w:firstLine="643"/>
      </w:pPr>
      <w:r w:rsidRPr="009E4A53">
        <w:rPr>
          <w:rFonts w:hint="eastAsia"/>
          <w:b/>
        </w:rPr>
        <w:t>推行预约诊疗和日间服务。</w:t>
      </w:r>
      <w:r w:rsidRPr="009E4A53">
        <w:rPr>
          <w:rFonts w:hint="eastAsia"/>
        </w:rPr>
        <w:t>创新运用信息网络技术开展预约诊疗、线上购药、移动支付、扫脸支付、诊间支付等功能，推动医疗卫生机构提供健康管理、签约服务、预约转诊和个人健康信息查询等服务，推进医疗服务向高效化、智慧化阶段迈进。大力推进分时段预约诊疗、互联网诊疗、电子处方流转、药品网络销售等服务，提高</w:t>
      </w:r>
      <w:r w:rsidRPr="009E4A53">
        <w:t>预约诊疗</w:t>
      </w:r>
      <w:r w:rsidRPr="009E4A53">
        <w:rPr>
          <w:rFonts w:hint="eastAsia"/>
        </w:rPr>
        <w:t>服务效率</w:t>
      </w:r>
      <w:r w:rsidRPr="009E4A53">
        <w:t>，优化</w:t>
      </w:r>
      <w:r w:rsidRPr="009E4A53">
        <w:rPr>
          <w:rFonts w:hint="eastAsia"/>
        </w:rPr>
        <w:t>预约</w:t>
      </w:r>
      <w:r w:rsidRPr="009E4A53">
        <w:t>服务流程</w:t>
      </w:r>
      <w:r w:rsidRPr="009E4A53">
        <w:rPr>
          <w:rFonts w:hint="eastAsia"/>
        </w:rPr>
        <w:t>。探索日间诊疗管理模式，建立包括手术、医师、患者准入、术前术后、出院评估及术前宣教术后随访制度等完整配套制度流程，将日间手术纳入临床路径管理。</w:t>
      </w:r>
      <w:r w:rsidRPr="009E4A53">
        <w:rPr>
          <w:rFonts w:hint="eastAsia"/>
          <w:b/>
        </w:rPr>
        <w:t>推广多学科诊疗。</w:t>
      </w:r>
      <w:r w:rsidRPr="009E4A53">
        <w:rPr>
          <w:rFonts w:hint="eastAsia"/>
        </w:rPr>
        <w:t>针对肿瘤、多系统多器官疾病、疑难复杂疾病等，推动建立多学科诊疗制度。建立多学科综合诊治中心，开展多学科</w:t>
      </w:r>
      <w:r w:rsidRPr="009E4A53">
        <w:t>会诊模式</w:t>
      </w:r>
      <w:r w:rsidRPr="009E4A53">
        <w:rPr>
          <w:rFonts w:hint="eastAsia"/>
        </w:rPr>
        <w:t>，提升综合诊治水平。鼓励医疗机构采取多种方式设置服务协调员，在患者诊疗过程中予以指导协助和跟踪管理，在就医流程、医生协调、收费机制等方面进一步完善，</w:t>
      </w:r>
      <w:r w:rsidRPr="009E4A53">
        <w:t>提升医疗</w:t>
      </w:r>
      <w:r w:rsidRPr="009E4A53">
        <w:rPr>
          <w:rFonts w:hint="eastAsia"/>
        </w:rPr>
        <w:t>服务</w:t>
      </w:r>
      <w:r w:rsidRPr="009E4A53">
        <w:t>质量</w:t>
      </w:r>
      <w:r w:rsidRPr="009E4A53">
        <w:rPr>
          <w:rFonts w:hint="eastAsia"/>
        </w:rPr>
        <w:t>。</w:t>
      </w:r>
      <w:r w:rsidRPr="009E4A53">
        <w:rPr>
          <w:rFonts w:hint="eastAsia"/>
          <w:b/>
        </w:rPr>
        <w:t>创新急诊急救服务。</w:t>
      </w:r>
      <w:r w:rsidRPr="009E4A53">
        <w:rPr>
          <w:rFonts w:hint="eastAsia"/>
        </w:rPr>
        <w:t>优化院前医疗急救网络。推进胸痛、卒中、创伤、危重孕产妇救治、危重新生儿和儿童救治等中心建设，提升重大急性疾</w:t>
      </w:r>
      <w:r w:rsidRPr="009E4A53">
        <w:rPr>
          <w:rFonts w:hint="eastAsia"/>
        </w:rPr>
        <w:lastRenderedPageBreak/>
        <w:t>病医疗救治质量和效率。建立</w:t>
      </w:r>
      <w:r w:rsidRPr="009E4A53">
        <w:t>以市级急救中心为龙头，以县急救中心和院前急救网络医院为辅助</w:t>
      </w:r>
      <w:r w:rsidRPr="009E4A53">
        <w:rPr>
          <w:rFonts w:hint="eastAsia"/>
        </w:rPr>
        <w:t>的</w:t>
      </w:r>
      <w:r w:rsidRPr="009E4A53">
        <w:t>急救网络。</w:t>
      </w:r>
      <w:r w:rsidRPr="009E4A53">
        <w:rPr>
          <w:rFonts w:hint="eastAsia"/>
        </w:rPr>
        <w:t>推进急救中心（站）建设，</w:t>
      </w:r>
      <w:r w:rsidRPr="009E4A53">
        <w:t>市区</w:t>
      </w:r>
      <w:r w:rsidRPr="009E4A53">
        <w:rPr>
          <w:rFonts w:hint="eastAsia"/>
        </w:rPr>
        <w:t>内</w:t>
      </w:r>
      <w:r w:rsidRPr="009E4A53">
        <w:t>按急救接报后15分钟到现场的标准设置急救站。</w:t>
      </w:r>
      <w:r w:rsidRPr="009E4A53">
        <w:rPr>
          <w:rFonts w:hint="eastAsia"/>
        </w:rPr>
        <w:t>完善智能化调度系统，实现区域内急诊急救医疗资源统筹管理，推动院前医疗急救网络与院内急诊有效衔接，构建快速、高效、全覆盖的急危重症医疗救治体系。</w:t>
      </w:r>
    </w:p>
    <w:p w:rsidR="00D47014" w:rsidRPr="009E4A53" w:rsidRDefault="00A72B7E">
      <w:pPr>
        <w:pStyle w:val="2"/>
        <w:ind w:firstLine="643"/>
      </w:pPr>
      <w:bookmarkStart w:id="140" w:name="_Toc268863344"/>
      <w:bookmarkStart w:id="141" w:name="_Toc3332"/>
      <w:bookmarkStart w:id="142" w:name="_Toc108506653"/>
      <w:r w:rsidRPr="009E4A53">
        <w:rPr>
          <w:rFonts w:hint="eastAsia"/>
        </w:rPr>
        <w:t>（二）加强医疗质量管理</w:t>
      </w:r>
      <w:bookmarkEnd w:id="140"/>
      <w:bookmarkEnd w:id="141"/>
      <w:bookmarkEnd w:id="142"/>
    </w:p>
    <w:p w:rsidR="00D47014" w:rsidRPr="009E4A53" w:rsidRDefault="00A72B7E">
      <w:pPr>
        <w:ind w:firstLine="643"/>
      </w:pPr>
      <w:r w:rsidRPr="009E4A53">
        <w:rPr>
          <w:rFonts w:hint="eastAsia"/>
          <w:b/>
        </w:rPr>
        <w:t>完善医疗质量管理与控制体系。</w:t>
      </w:r>
      <w:r w:rsidRPr="009E4A53">
        <w:rPr>
          <w:rFonts w:hint="eastAsia"/>
        </w:rPr>
        <w:t>强化医疗质量安全核心制度，健全质控组织体系</w:t>
      </w:r>
      <w:r w:rsidRPr="009E4A53">
        <w:t>，</w:t>
      </w:r>
      <w:r w:rsidRPr="009E4A53">
        <w:rPr>
          <w:rFonts w:hint="eastAsia"/>
        </w:rPr>
        <w:t>完善覆盖主要专业和重点病种的质控指标。完善诊疗规范和技术指南，规范诊疗行为，全面实施临床路径管理，在有条件的医疗联合体内探索建立一体化临床路径，为患者提供顺畅转诊和连续诊疗服务</w:t>
      </w:r>
      <w:r w:rsidRPr="009E4A53">
        <w:t>，</w:t>
      </w:r>
      <w:r w:rsidRPr="009E4A53">
        <w:rPr>
          <w:rFonts w:hint="eastAsia"/>
        </w:rPr>
        <w:t>加强重大疾病规范化诊疗管理，保障医疗安全。</w:t>
      </w:r>
      <w:r w:rsidRPr="009E4A53">
        <w:rPr>
          <w:rFonts w:hint="eastAsia"/>
          <w:b/>
        </w:rPr>
        <w:t>优化</w:t>
      </w:r>
      <w:r w:rsidRPr="009E4A53">
        <w:rPr>
          <w:b/>
        </w:rPr>
        <w:t>护理服务。</w:t>
      </w:r>
      <w:r w:rsidRPr="009E4A53">
        <w:rPr>
          <w:rFonts w:hint="eastAsia"/>
        </w:rPr>
        <w:t>健全护理服务体系，增加护士配备，加强护士队伍建设。实施以“病人为中心”的责任制整体护理，开展延续护理服务。强化分级护理质量管理，提升基础护理和危重病人的护理质量。通过培训、指导、远程等方式，在医疗联合体内将优质护理、康复护理、安宁疗护等延伸至基层医疗卫生机构。</w:t>
      </w:r>
      <w:r w:rsidRPr="009E4A53">
        <w:rPr>
          <w:rFonts w:hint="eastAsia"/>
          <w:b/>
        </w:rPr>
        <w:t>提高合理用药水平。</w:t>
      </w:r>
      <w:r w:rsidRPr="009E4A53">
        <w:rPr>
          <w:rFonts w:hint="eastAsia"/>
        </w:rPr>
        <w:t>促进优先配备使用国家基本药物，加强用药监测和合理用药考核，抗菌药物使用强度符合规定要求。 开设合理用药咨询或药物治疗管理门诊，开展精准用药服务。以临床需求为导向，推进药品使用监测和药品临床综合评价</w:t>
      </w:r>
      <w:r w:rsidRPr="009E4A53">
        <w:rPr>
          <w:rFonts w:hint="eastAsia"/>
        </w:rPr>
        <w:lastRenderedPageBreak/>
        <w:t>体系建设，</w:t>
      </w:r>
      <w:r w:rsidRPr="009E4A53">
        <w:t>对</w:t>
      </w:r>
      <w:r w:rsidRPr="009E4A53">
        <w:rPr>
          <w:rFonts w:hint="eastAsia"/>
        </w:rPr>
        <w:t>医院</w:t>
      </w:r>
      <w:r w:rsidRPr="009E4A53">
        <w:t>临床用药</w:t>
      </w:r>
      <w:r w:rsidRPr="009E4A53">
        <w:rPr>
          <w:rFonts w:hint="eastAsia"/>
        </w:rPr>
        <w:t>实现</w:t>
      </w:r>
      <w:r w:rsidRPr="009E4A53">
        <w:t>全过程、全</w:t>
      </w:r>
      <w:r w:rsidRPr="009E4A53">
        <w:rPr>
          <w:rFonts w:hint="eastAsia"/>
        </w:rPr>
        <w:t>方位</w:t>
      </w:r>
      <w:r w:rsidRPr="009E4A53">
        <w:t>、全覆盖式干预，改善临床</w:t>
      </w:r>
      <w:r w:rsidRPr="009E4A53">
        <w:rPr>
          <w:rFonts w:hint="eastAsia"/>
        </w:rPr>
        <w:t>合理</w:t>
      </w:r>
      <w:r w:rsidRPr="009E4A53">
        <w:t>用药方式。推进</w:t>
      </w:r>
      <w:r w:rsidRPr="009E4A53">
        <w:rPr>
          <w:rFonts w:hint="eastAsia"/>
        </w:rPr>
        <w:t>合理用药</w:t>
      </w:r>
      <w:r w:rsidRPr="009E4A53">
        <w:t>系统应用，促进处方规范化</w:t>
      </w:r>
      <w:r w:rsidRPr="009E4A53">
        <w:rPr>
          <w:rFonts w:hint="eastAsia"/>
        </w:rPr>
        <w:t>。推动医疗联合体内药学服务下沉，临床药师指导基层医疗卫生机构提高合理用药水平，重点为签约服务的慢性病患者提供用药指导。</w:t>
      </w:r>
      <w:r w:rsidRPr="009E4A53">
        <w:rPr>
          <w:rFonts w:hint="eastAsia"/>
          <w:b/>
        </w:rPr>
        <w:t>加强平安医院建设。</w:t>
      </w:r>
      <w:r w:rsidRPr="009E4A53">
        <w:rPr>
          <w:rFonts w:hint="eastAsia"/>
        </w:rPr>
        <w:t>做好人防、物防和技防建设，构建系统、科学、智慧的医院安全防范体系</w:t>
      </w:r>
      <w:r w:rsidRPr="009E4A53">
        <w:t>，</w:t>
      </w:r>
      <w:r w:rsidRPr="009E4A53">
        <w:rPr>
          <w:rFonts w:hint="eastAsia"/>
        </w:rPr>
        <w:t>突出医院感染、围产期、围术期、有创操作、危急值、实验室安全风险、消毒供应等管理，及时消除安全隐患</w:t>
      </w:r>
      <w:r w:rsidRPr="009E4A53">
        <w:t>。</w:t>
      </w:r>
      <w:r w:rsidRPr="009E4A53">
        <w:rPr>
          <w:rFonts w:hint="eastAsia"/>
        </w:rPr>
        <w:t>推进二级及以上医院建立应急安保队伍，开展必要的安检工作，安装符合标准要求的监控设备。建立完善医警数据共享和联动处置机制，实现维护正常医疗秩序，依法严厉打击涉医违法犯罪特别是伤害医务人员的暴力犯罪行为。推进医疗机构在业务、管理和技术等层面强化数据安全组织体系的建设</w:t>
      </w:r>
      <w:r w:rsidRPr="009E4A53">
        <w:t>，对远程医疗、临床研究等各业务场景进行医疗数据安全评估，严格按照风险管理和处置流程综合解决数据安全问题。</w:t>
      </w:r>
      <w:r w:rsidRPr="009E4A53">
        <w:rPr>
          <w:rFonts w:hint="eastAsia"/>
        </w:rPr>
        <w:t>加强医疗服务人文关怀，大力推行医务社工、志愿者服务，构建和谐医患关系。</w:t>
      </w:r>
    </w:p>
    <w:p w:rsidR="00D47014" w:rsidRPr="009E4A53" w:rsidRDefault="00A72B7E">
      <w:pPr>
        <w:pStyle w:val="2"/>
        <w:ind w:firstLine="643"/>
      </w:pPr>
      <w:bookmarkStart w:id="143" w:name="_Toc480629320"/>
      <w:bookmarkStart w:id="144" w:name="_Toc108506654"/>
      <w:bookmarkStart w:id="145" w:name="_Toc18498"/>
      <w:r w:rsidRPr="009E4A53">
        <w:rPr>
          <w:rFonts w:hint="eastAsia"/>
        </w:rPr>
        <w:t>（三）加快补齐服务短板</w:t>
      </w:r>
      <w:bookmarkEnd w:id="143"/>
      <w:bookmarkEnd w:id="144"/>
      <w:bookmarkEnd w:id="145"/>
    </w:p>
    <w:p w:rsidR="00D47014" w:rsidRPr="009E4A53" w:rsidRDefault="00A72B7E">
      <w:pPr>
        <w:widowControl/>
        <w:ind w:firstLine="643"/>
      </w:pPr>
      <w:r w:rsidRPr="009E4A53">
        <w:rPr>
          <w:rFonts w:hint="eastAsia"/>
          <w:b/>
          <w:bCs/>
          <w:lang w:bidi="ar"/>
        </w:rPr>
        <w:t>提升县域医疗救治能力。</w:t>
      </w:r>
      <w:r w:rsidRPr="009E4A53">
        <w:rPr>
          <w:rFonts w:hint="eastAsia"/>
          <w:lang w:bidi="ar"/>
        </w:rPr>
        <w:t>推进县域医疗机构有效承担县域居民常见病、多发病诊疗，危急重症抢救与疑难病转诊任务，提高农村地区医疗服务可及性。强化县域慢性病综合防控，提升县域医疗机构脑卒中、心血管病、慢性呼吸系统疾</w:t>
      </w:r>
      <w:r w:rsidRPr="009E4A53">
        <w:rPr>
          <w:rFonts w:hint="eastAsia"/>
          <w:lang w:bidi="ar"/>
        </w:rPr>
        <w:lastRenderedPageBreak/>
        <w:t>病、慢性消化系统疾病筛查干预能力，以及高发、常见癌症早诊早治的能力。加强县级医院临床专科能力建设，推进县域内心血管内科、呼吸内科、儿科、消化内科以及肿瘤科临床专科建设。加强县域医疗卫生信息化建设，建立远程会诊、远程心电、远程影像、检查检验、病理诊断和消毒供应等中心，推动实现基层检查、上级诊断，推进县域内检查检验结果互认。将县域内就诊率提高到90%左右，基本实现大病不出县。</w:t>
      </w:r>
      <w:r w:rsidRPr="009E4A53">
        <w:rPr>
          <w:rFonts w:hint="eastAsia"/>
          <w:b/>
        </w:rPr>
        <w:t>巩固提升基层服务网络。</w:t>
      </w:r>
      <w:r w:rsidRPr="009E4A53">
        <w:rPr>
          <w:rFonts w:hint="eastAsia"/>
          <w:lang w:bidi="ar"/>
        </w:rPr>
        <w:t>健全以县级医院为龙头、乡镇卫生院和村卫生室为基础的农村医疗卫生服务网络，形成设施齐全、功能完善的基本医疗和公共卫生服务体系。</w:t>
      </w:r>
      <w:r w:rsidRPr="009E4A53">
        <w:rPr>
          <w:rFonts w:hint="eastAsia"/>
        </w:rPr>
        <w:t>全面提升县域基层医疗卫生机构对常见病、多发病和慢性病的诊治、康复服务能力。进一步拓展中心乡镇卫生院的功能，提升急诊抢救、二级以下常规手术、正常分娩、高危孕产妇筛查、儿科等医疗服务能力。开展乡镇卫生院和社区卫生服务中心服务能力评价，加强乡镇卫生院特色科室建设，加大对基层医疗卫生机构的投入力度，改善居民就医条件，推动基层医疗卫生机构不断提升服务水平。采取派驻、邻村延伸服务、流动巡诊等方式，保障乡、村两级医疗卫生服务全覆盖。开展基层卫生健康综合试验区建设。</w:t>
      </w:r>
      <w:r w:rsidRPr="009E4A53">
        <w:rPr>
          <w:rFonts w:hint="eastAsia"/>
          <w:b/>
        </w:rPr>
        <w:t>提升血液供应保障能力。</w:t>
      </w:r>
      <w:r w:rsidRPr="009E4A53">
        <w:rPr>
          <w:rFonts w:hint="eastAsia"/>
        </w:rPr>
        <w:t>加快市血站扩建工程建设，强化各级血站、采血车、采血点基础设施建设，加大血液监测核酸检测能力建设投入力度，巩固血液核酸检测全覆盖成果。建立血液应急保障指挥平台，</w:t>
      </w:r>
      <w:r w:rsidRPr="009E4A53">
        <w:rPr>
          <w:rFonts w:hint="eastAsia"/>
        </w:rPr>
        <w:lastRenderedPageBreak/>
        <w:t>健全巩固常态化血液库存监测制度和血液联动保障机制，提高血液应急保障能力。加大无偿献血宣传动员力度，提升献血率。</w:t>
      </w:r>
    </w:p>
    <w:p w:rsidR="00D47014" w:rsidRPr="009E4A53" w:rsidRDefault="00A72B7E">
      <w:pPr>
        <w:pStyle w:val="a9"/>
        <w:adjustRightInd w:val="0"/>
        <w:spacing w:beforeAutospacing="0" w:afterAutospacing="0" w:line="360" w:lineRule="auto"/>
        <w:contextualSpacing/>
        <w:jc w:val="center"/>
        <w:rPr>
          <w:rFonts w:ascii="黑体" w:eastAsia="黑体" w:hAnsi="宋体" w:cs="黑体"/>
          <w:b/>
          <w:bCs/>
          <w:sz w:val="28"/>
          <w:szCs w:val="28"/>
        </w:rPr>
      </w:pPr>
      <w:bookmarkStart w:id="146" w:name="_Toc22968"/>
      <w:bookmarkStart w:id="147" w:name="_Toc1250984873"/>
      <w:r w:rsidRPr="009E4A53">
        <w:rPr>
          <w:rFonts w:ascii="黑体" w:eastAsia="黑体" w:hAnsi="宋体" w:cs="黑体" w:hint="eastAsia"/>
          <w:b/>
          <w:bCs/>
          <w:sz w:val="28"/>
          <w:szCs w:val="28"/>
        </w:rPr>
        <w:t>专栏</w:t>
      </w:r>
      <w:r w:rsidRPr="009E4A53">
        <w:rPr>
          <w:rFonts w:ascii="Times New Roman" w:eastAsia="黑体" w:hAnsi="Times New Roman" w:cs="宋体"/>
          <w:b/>
          <w:bCs/>
          <w:sz w:val="28"/>
          <w:szCs w:val="28"/>
        </w:rPr>
        <w:t>4</w:t>
      </w:r>
      <w:r w:rsidRPr="009E4A53">
        <w:rPr>
          <w:rFonts w:ascii="黑体" w:eastAsia="黑体" w:hAnsi="宋体" w:cs="黑体" w:hint="eastAsia"/>
          <w:b/>
          <w:bCs/>
          <w:sz w:val="28"/>
          <w:szCs w:val="28"/>
        </w:rPr>
        <w:t xml:space="preserve"> </w:t>
      </w:r>
      <w:r w:rsidRPr="009E4A53">
        <w:rPr>
          <w:rFonts w:ascii="黑体" w:eastAsia="黑体" w:hAnsi="宋体" w:cs="黑体" w:hint="eastAsia"/>
          <w:b/>
          <w:bCs/>
          <w:sz w:val="28"/>
          <w:szCs w:val="28"/>
          <w:lang w:eastAsia="zh-Hans"/>
        </w:rPr>
        <w:t>医疗</w:t>
      </w:r>
      <w:r w:rsidRPr="009E4A53">
        <w:rPr>
          <w:rFonts w:ascii="黑体" w:eastAsia="黑体" w:hAnsi="宋体" w:cs="黑体" w:hint="eastAsia"/>
          <w:b/>
          <w:bCs/>
          <w:sz w:val="28"/>
          <w:szCs w:val="28"/>
        </w:rPr>
        <w:t>卫生服务</w:t>
      </w:r>
      <w:r w:rsidRPr="009E4A53">
        <w:rPr>
          <w:rFonts w:ascii="黑体" w:eastAsia="黑体" w:hAnsi="宋体" w:cs="黑体" w:hint="eastAsia"/>
          <w:b/>
          <w:bCs/>
          <w:sz w:val="28"/>
          <w:szCs w:val="28"/>
          <w:lang w:eastAsia="zh-Hans"/>
        </w:rPr>
        <w:t>质量</w:t>
      </w:r>
      <w:r w:rsidRPr="009E4A53">
        <w:rPr>
          <w:rFonts w:ascii="黑体" w:eastAsia="黑体" w:hAnsi="宋体" w:cs="黑体" w:hint="eastAsia"/>
          <w:b/>
          <w:bCs/>
          <w:sz w:val="28"/>
          <w:szCs w:val="28"/>
        </w:rPr>
        <w:t>重点工程</w:t>
      </w:r>
      <w:bookmarkEnd w:id="146"/>
      <w:bookmarkEnd w:id="147"/>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9E4A53" w:rsidRPr="009E4A53">
        <w:trPr>
          <w:jc w:val="center"/>
        </w:trPr>
        <w:tc>
          <w:tcPr>
            <w:tcW w:w="8302" w:type="dxa"/>
            <w:tcBorders>
              <w:top w:val="single" w:sz="4" w:space="0" w:color="auto"/>
              <w:left w:val="single" w:sz="4" w:space="0" w:color="auto"/>
              <w:bottom w:val="single" w:sz="4" w:space="0" w:color="auto"/>
              <w:right w:val="single" w:sz="4" w:space="0" w:color="auto"/>
            </w:tcBorders>
            <w:shd w:val="clear" w:color="auto" w:fill="auto"/>
          </w:tcPr>
          <w:p w:rsidR="00D47014" w:rsidRPr="009E4A53" w:rsidRDefault="00A72B7E">
            <w:pPr>
              <w:pStyle w:val="a9"/>
              <w:adjustRightInd w:val="0"/>
              <w:spacing w:beforeAutospacing="0" w:afterAutospacing="0" w:line="360" w:lineRule="auto"/>
              <w:ind w:firstLine="482"/>
              <w:contextualSpacing/>
              <w:rPr>
                <w:rFonts w:ascii="楷体" w:eastAsia="楷体" w:hAnsi="楷体" w:cs="楷体"/>
                <w:b/>
                <w:bCs/>
              </w:rPr>
            </w:pPr>
            <w:r w:rsidRPr="009E4A53">
              <w:rPr>
                <w:rFonts w:ascii="楷体" w:eastAsia="楷体" w:hAnsi="楷体" w:cs="楷体" w:hint="eastAsia"/>
                <w:b/>
                <w:bCs/>
              </w:rPr>
              <w:t>（一）医疗服务模式提升工程。</w:t>
            </w:r>
            <w:r w:rsidRPr="009E4A53">
              <w:rPr>
                <w:rFonts w:ascii="楷体" w:eastAsia="楷体" w:hAnsi="楷体" w:cs="楷体" w:hint="eastAsia"/>
              </w:rPr>
              <w:t>重点实施长春市内医疗机构就诊“一卡通”项目建设。实施胸痛、卒中、创伤、危重孕产妇救治、危重新生儿和儿童救治等中心建设工程。建设急救中心（站），设应急、急救指挥机构。实施城乡社区慢病医防融合能力提升工程。</w:t>
            </w:r>
          </w:p>
          <w:p w:rsidR="00D47014" w:rsidRPr="009E4A53" w:rsidRDefault="00A72B7E">
            <w:pPr>
              <w:pStyle w:val="a9"/>
              <w:adjustRightInd w:val="0"/>
              <w:spacing w:beforeAutospacing="0" w:afterAutospacing="0" w:line="360" w:lineRule="auto"/>
              <w:ind w:firstLine="482"/>
              <w:contextualSpacing/>
              <w:rPr>
                <w:rFonts w:ascii="楷体" w:eastAsia="楷体" w:hAnsi="楷体" w:cs="楷体"/>
              </w:rPr>
            </w:pPr>
            <w:r w:rsidRPr="009E4A53">
              <w:rPr>
                <w:rFonts w:ascii="楷体" w:eastAsia="楷体" w:hAnsi="楷体" w:cs="楷体" w:hint="eastAsia"/>
                <w:b/>
                <w:bCs/>
              </w:rPr>
              <w:t>（二）医疗质量管理提升工程。</w:t>
            </w:r>
            <w:r w:rsidRPr="009E4A53">
              <w:rPr>
                <w:rFonts w:ascii="楷体" w:eastAsia="楷体" w:hAnsi="楷体" w:cs="楷体" w:hint="eastAsia"/>
              </w:rPr>
              <w:t>重点实施临床路径管理。建设护士队伍，开展“优质护理服务”活动。建立健长春市级药品使用监测平台。开展“平安医院”建设工程。</w:t>
            </w:r>
          </w:p>
          <w:p w:rsidR="00D47014" w:rsidRPr="009E4A53" w:rsidRDefault="00A72B7E">
            <w:pPr>
              <w:pStyle w:val="a9"/>
              <w:adjustRightInd w:val="0"/>
              <w:spacing w:beforeAutospacing="0" w:afterAutospacing="0" w:line="360" w:lineRule="auto"/>
              <w:ind w:firstLineChars="200" w:firstLine="482"/>
              <w:contextualSpacing/>
              <w:rPr>
                <w:rFonts w:ascii="楷体" w:eastAsia="楷体" w:hAnsi="楷体" w:cs="楷体"/>
                <w:b/>
                <w:bCs/>
              </w:rPr>
            </w:pPr>
            <w:r w:rsidRPr="009E4A53">
              <w:rPr>
                <w:rFonts w:ascii="楷体" w:eastAsia="楷体" w:hAnsi="楷体" w:cs="楷体" w:hint="eastAsia"/>
                <w:b/>
                <w:bCs/>
              </w:rPr>
              <w:t>（三）医疗卫生机构补短板工程。</w:t>
            </w:r>
            <w:r w:rsidRPr="009E4A53">
              <w:rPr>
                <w:rFonts w:ascii="楷体" w:eastAsia="楷体" w:hAnsi="楷体" w:cs="楷体" w:hint="eastAsia"/>
              </w:rPr>
              <w:t>重点实施朝阳区人民医院建设工程、德惠市人民医院提标扩能工程、宽城区卫生综合体、宽城区医院异地建设项目、</w:t>
            </w:r>
            <w:r w:rsidR="000A6C1E" w:rsidRPr="009E4A53">
              <w:rPr>
                <w:rFonts w:ascii="楷体" w:eastAsia="楷体" w:hAnsi="楷体" w:cs="楷体" w:hint="eastAsia"/>
              </w:rPr>
              <w:t>双阳区医院异地新建项目</w:t>
            </w:r>
            <w:r w:rsidRPr="009E4A53">
              <w:rPr>
                <w:rFonts w:ascii="楷体" w:eastAsia="楷体" w:hAnsi="楷体" w:cs="楷体" w:hint="eastAsia"/>
              </w:rPr>
              <w:t>、长春新区人民医院新建项目、长春新区公共卫生服务中心新建项目、长春新区空港中心医院、高新区人民医院、汽开区区级医院健康工程、公主岭市中心医院异地新建项目、公主岭市第三人民医院异地新建项目等。推进长春市中心血站改扩建、长春市中心医院旧楼改扩建工程（市级城市传染病救治能力提升工程）等项目建设。加快实施吉林省肝胆病医院、长春市第六医院、长春市传染病医院设备设施升级等工程。</w:t>
            </w:r>
          </w:p>
          <w:p w:rsidR="00D47014" w:rsidRPr="009E4A53" w:rsidRDefault="00A72B7E">
            <w:pPr>
              <w:pStyle w:val="a9"/>
              <w:adjustRightInd w:val="0"/>
              <w:spacing w:beforeAutospacing="0" w:afterAutospacing="0" w:line="360" w:lineRule="auto"/>
              <w:ind w:firstLine="480"/>
              <w:contextualSpacing/>
              <w:rPr>
                <w:sz w:val="20"/>
                <w:szCs w:val="20"/>
              </w:rPr>
            </w:pPr>
            <w:r w:rsidRPr="009E4A53">
              <w:rPr>
                <w:rFonts w:ascii="楷体" w:eastAsia="楷体" w:hAnsi="楷体" w:cs="楷体" w:hint="eastAsia"/>
                <w:b/>
                <w:bCs/>
              </w:rPr>
              <w:t>（四）基层服务网络提升工程。</w:t>
            </w:r>
            <w:r w:rsidRPr="009E4A53">
              <w:rPr>
                <w:rFonts w:ascii="楷体" w:eastAsia="楷体" w:hAnsi="楷体" w:cs="楷体" w:hint="eastAsia"/>
              </w:rPr>
              <w:t>重点实施朝阳区红旗社区卫生服务中心、宽城区欣园社区卫生服务中心、空港经济开发区兴港街道社区卫生服务中心、净月永兴街道社区卫生服务中心、彩织街道社区卫生服务中心、德正街道社区卫生服务中心、福祉街道社区卫生服务中心、博硕街道社区卫生服务中心、净月街道社区卫生服务中心等改造维修项目建设。推动乡镇卫生院、村卫生室标准化建设。</w:t>
            </w:r>
          </w:p>
        </w:tc>
      </w:tr>
    </w:tbl>
    <w:p w:rsidR="00D47014" w:rsidRPr="009E4A53" w:rsidRDefault="00A72B7E">
      <w:pPr>
        <w:pStyle w:val="1"/>
        <w:ind w:firstLine="643"/>
      </w:pPr>
      <w:bookmarkStart w:id="148" w:name="_Toc16497"/>
      <w:bookmarkStart w:id="149" w:name="_Toc108506655"/>
      <w:r w:rsidRPr="009E4A53">
        <w:rPr>
          <w:rFonts w:hint="eastAsia"/>
        </w:rPr>
        <w:t>六、聚焦</w:t>
      </w:r>
      <w:bookmarkEnd w:id="98"/>
      <w:bookmarkEnd w:id="99"/>
      <w:bookmarkEnd w:id="100"/>
      <w:r w:rsidRPr="009E4A53">
        <w:t>传承精华与守正创新，</w:t>
      </w:r>
      <w:r w:rsidRPr="009E4A53">
        <w:rPr>
          <w:rFonts w:hint="eastAsia"/>
        </w:rPr>
        <w:t>促进</w:t>
      </w:r>
      <w:r w:rsidRPr="009E4A53">
        <w:t>中医药高质量发展</w:t>
      </w:r>
      <w:bookmarkEnd w:id="101"/>
      <w:bookmarkEnd w:id="148"/>
      <w:bookmarkEnd w:id="149"/>
    </w:p>
    <w:p w:rsidR="00D47014" w:rsidRPr="009E4A53" w:rsidRDefault="00A72B7E">
      <w:pPr>
        <w:ind w:firstLine="640"/>
      </w:pPr>
      <w:r w:rsidRPr="009E4A53">
        <w:rPr>
          <w:rFonts w:hint="eastAsia"/>
        </w:rPr>
        <w:t>坚持传承精华，守正创新，抢抓国家振兴中医发展契机，</w:t>
      </w:r>
      <w:r w:rsidRPr="009E4A53">
        <w:rPr>
          <w:rFonts w:hint="eastAsia"/>
        </w:rPr>
        <w:lastRenderedPageBreak/>
        <w:t>立足长春中医特色，健全中医药服务体系，加快提升基层中医药服务能力，推进中医药多元化、多业态发展，全面振兴全方位振兴长春中医药事业。</w:t>
      </w:r>
    </w:p>
    <w:p w:rsidR="00D47014" w:rsidRPr="009E4A53" w:rsidRDefault="00A72B7E">
      <w:pPr>
        <w:pStyle w:val="2"/>
        <w:ind w:firstLine="643"/>
      </w:pPr>
      <w:bookmarkStart w:id="150" w:name="_Toc75603075"/>
      <w:bookmarkStart w:id="151" w:name="_Toc1359337571_WPSOffice_Level2"/>
      <w:bookmarkStart w:id="152" w:name="_Toc533497702_WPSOffice_Level2"/>
      <w:bookmarkStart w:id="153" w:name="_Toc19683"/>
      <w:bookmarkStart w:id="154" w:name="_Toc15532"/>
      <w:bookmarkStart w:id="155" w:name="_Toc108506656"/>
      <w:r w:rsidRPr="009E4A53">
        <w:rPr>
          <w:rFonts w:ascii="楷体" w:hAnsi="楷体" w:hint="eastAsia"/>
          <w:bCs/>
        </w:rPr>
        <w:t>（一）</w:t>
      </w:r>
      <w:bookmarkEnd w:id="150"/>
      <w:bookmarkEnd w:id="151"/>
      <w:bookmarkEnd w:id="152"/>
      <w:r w:rsidRPr="009E4A53">
        <w:rPr>
          <w:rFonts w:hint="eastAsia"/>
        </w:rPr>
        <w:t>充分发挥中医药在健康服务中的作用</w:t>
      </w:r>
      <w:bookmarkEnd w:id="153"/>
      <w:bookmarkEnd w:id="154"/>
      <w:bookmarkEnd w:id="155"/>
    </w:p>
    <w:p w:rsidR="00D47014" w:rsidRPr="009E4A53" w:rsidRDefault="00A72B7E" w:rsidP="00E6289D">
      <w:pPr>
        <w:widowControl/>
        <w:ind w:firstLine="643"/>
      </w:pPr>
      <w:r w:rsidRPr="009E4A53">
        <w:rPr>
          <w:rFonts w:hint="eastAsia"/>
          <w:b/>
          <w:bCs/>
        </w:rPr>
        <w:t>加强中医药服务机构扩容发展。</w:t>
      </w:r>
      <w:r w:rsidRPr="009E4A53">
        <w:rPr>
          <w:rFonts w:hint="eastAsia"/>
        </w:rPr>
        <w:t>提升中医医院优势专科和县级中医医院特色专科服务能力，力争全部县级中医医院达到医疗服务能力基本标准。重点推进市中医院改建、德惠市中医院</w:t>
      </w:r>
      <w:r w:rsidRPr="009E4A53">
        <w:rPr>
          <w:rFonts w:hint="eastAsia"/>
          <w:lang w:eastAsia="zh-Hans"/>
        </w:rPr>
        <w:t>改扩建</w:t>
      </w:r>
      <w:r w:rsidR="004C4907" w:rsidRPr="009E4A53">
        <w:rPr>
          <w:rFonts w:hint="eastAsia"/>
        </w:rPr>
        <w:t>、九台区中医院异地新建等工程建设，</w:t>
      </w:r>
      <w:r w:rsidRPr="009E4A53">
        <w:rPr>
          <w:rFonts w:hint="eastAsia"/>
        </w:rPr>
        <w:t>规范中医医院科室设置，完善落实中医医院建设标准。大力发展中医诊所、门诊部和特色中医专科医院，鼓励连锁经营。鼓励有资质的中医专业技术人员特别是名老中医开办中医诊所，推动中医门诊部、诊所规范建设和连锁发展。加强中医医院康复科建设，增加康复床位数量。</w:t>
      </w:r>
      <w:r w:rsidRPr="009E4A53">
        <w:rPr>
          <w:rFonts w:hint="eastAsia"/>
          <w:b/>
          <w:bCs/>
        </w:rPr>
        <w:t>提高中医医疗服务水平。</w:t>
      </w:r>
      <w:r w:rsidRPr="009E4A53">
        <w:rPr>
          <w:rFonts w:hint="eastAsia"/>
        </w:rPr>
        <w:t>强化中医药防治优势病种研究，大力发展中医非药物疗法，加快推广中医药适宜技术，全面推广中医药技术方法在糖尿病、心脑血管疾病、慢性呼吸系统疾病、新冠肺炎等常见病、多发病和诊断明确的疾病防治中的应用。</w:t>
      </w:r>
      <w:r w:rsidRPr="009E4A53">
        <w:t>鼓励中医医疗机构发展互联网+中医药服务，提升远程会诊服务能力。</w:t>
      </w:r>
      <w:r w:rsidRPr="009E4A53">
        <w:rPr>
          <w:rFonts w:hint="eastAsia"/>
        </w:rPr>
        <w:t>加强二级以上公立中医院软硬件建设，提高中医院</w:t>
      </w:r>
      <w:r w:rsidR="00E6289D" w:rsidRPr="009E4A53">
        <w:rPr>
          <w:rFonts w:hint="eastAsia"/>
        </w:rPr>
        <w:t>公共卫生事件应急处置与救治能力</w:t>
      </w:r>
      <w:r w:rsidRPr="009E4A53">
        <w:rPr>
          <w:rFonts w:hint="eastAsia"/>
        </w:rPr>
        <w:t>。</w:t>
      </w:r>
      <w:r w:rsidRPr="009E4A53">
        <w:rPr>
          <w:rFonts w:hint="eastAsia"/>
          <w:lang w:bidi="ar"/>
        </w:rPr>
        <w:t>提升以中医药服务为主的办院模式和服务功能，建立健全体现中医药特点的现代医院管理制度。</w:t>
      </w:r>
      <w:r w:rsidRPr="009E4A53">
        <w:rPr>
          <w:rFonts w:hint="eastAsia"/>
          <w:b/>
          <w:bCs/>
        </w:rPr>
        <w:t>巩固建设基层中医药服务阵地。</w:t>
      </w:r>
      <w:r w:rsidRPr="009E4A53">
        <w:t>加强</w:t>
      </w:r>
      <w:r w:rsidRPr="009E4A53">
        <w:rPr>
          <w:rFonts w:hint="eastAsia"/>
        </w:rPr>
        <w:t>基层</w:t>
      </w:r>
      <w:r w:rsidRPr="009E4A53">
        <w:t>中医医院标准</w:t>
      </w:r>
      <w:r w:rsidRPr="009E4A53">
        <w:lastRenderedPageBreak/>
        <w:t>化</w:t>
      </w:r>
      <w:r w:rsidRPr="009E4A53">
        <w:rPr>
          <w:rFonts w:hint="eastAsia"/>
        </w:rPr>
        <w:t>、规范化</w:t>
      </w:r>
      <w:r w:rsidRPr="009E4A53">
        <w:t>建设，加强基层中医规范管理和中药使用管理。</w:t>
      </w:r>
      <w:r w:rsidRPr="009E4A53">
        <w:rPr>
          <w:rFonts w:hint="eastAsia"/>
        </w:rPr>
        <w:t>发挥基层中医馆作用，满足基层群众对中医药服务的需求。</w:t>
      </w:r>
      <w:r w:rsidRPr="009E4A53">
        <w:rPr>
          <w:rFonts w:hint="eastAsia"/>
          <w:b/>
          <w:bCs/>
        </w:rPr>
        <w:t>推进中西医有机融合。</w:t>
      </w:r>
      <w:r w:rsidR="00E6289D" w:rsidRPr="009E4A53">
        <w:t>依托综合医院、专科医院、传染</w:t>
      </w:r>
      <w:r w:rsidR="00E6289D" w:rsidRPr="009E4A53">
        <w:rPr>
          <w:rFonts w:hint="eastAsia"/>
        </w:rPr>
        <w:t>病医院、妇幼保健和中西医结合医院遴选建设中西医结合“旗舰”医院</w:t>
      </w:r>
      <w:r w:rsidR="00E6289D" w:rsidRPr="009E4A53">
        <w:t>,</w:t>
      </w:r>
      <w:r w:rsidR="00E6289D" w:rsidRPr="009E4A53">
        <w:rPr>
          <w:rFonts w:hint="eastAsia"/>
        </w:rPr>
        <w:t>大力推广“有机制、有团队、有措施、有成效”的中西医结合医疗模式</w:t>
      </w:r>
      <w:r w:rsidR="00E6289D" w:rsidRPr="009E4A53">
        <w:t>,</w:t>
      </w:r>
      <w:r w:rsidR="00E6289D" w:rsidRPr="009E4A53">
        <w:rPr>
          <w:rFonts w:hint="eastAsia"/>
        </w:rPr>
        <w:t>在市域内发挥旗舰医院示范、引领及辐射作用。</w:t>
      </w:r>
      <w:r w:rsidRPr="009E4A53">
        <w:rPr>
          <w:rFonts w:hint="eastAsia"/>
          <w:b/>
        </w:rPr>
        <w:t>加强长春中医特色文化建设。</w:t>
      </w:r>
      <w:r w:rsidRPr="009E4A53">
        <w:rPr>
          <w:rFonts w:hint="eastAsia"/>
        </w:rPr>
        <w:t>实施中医药文化传播行动，</w:t>
      </w:r>
      <w:r w:rsidRPr="009E4A53">
        <w:rPr>
          <w:rFonts w:hint="eastAsia"/>
          <w:lang w:bidi="ar"/>
        </w:rPr>
        <w:t>建立科普宣传长效机制，</w:t>
      </w:r>
      <w:r w:rsidRPr="009E4A53">
        <w:rPr>
          <w:rFonts w:hint="eastAsia"/>
        </w:rPr>
        <w:t>推动中医药文化进校园</w:t>
      </w:r>
      <w:r w:rsidRPr="009E4A53">
        <w:t>、</w:t>
      </w:r>
      <w:r w:rsidRPr="009E4A53">
        <w:rPr>
          <w:rFonts w:hint="eastAsia"/>
          <w:lang w:bidi="ar"/>
        </w:rPr>
        <w:t>进社区、进家庭</w:t>
      </w:r>
      <w:r w:rsidRPr="009E4A53">
        <w:rPr>
          <w:lang w:bidi="ar"/>
        </w:rPr>
        <w:t>，</w:t>
      </w:r>
      <w:r w:rsidRPr="009E4A53">
        <w:rPr>
          <w:rFonts w:hint="eastAsia"/>
          <w:lang w:bidi="ar"/>
        </w:rPr>
        <w:t>加大中医药文化宣传教育基地宣传和开放力度。</w:t>
      </w:r>
      <w:r w:rsidRPr="009E4A53">
        <w:rPr>
          <w:rFonts w:hint="eastAsia"/>
        </w:rPr>
        <w:t>通过新闻宣传、科普讲座、健康讲堂等多种方式开辟中医药文化科普宣传专栏，打造中医药文化科普传播品牌。</w:t>
      </w:r>
    </w:p>
    <w:p w:rsidR="00D47014" w:rsidRPr="009E4A53" w:rsidRDefault="00A72B7E">
      <w:pPr>
        <w:pStyle w:val="2"/>
        <w:ind w:firstLine="643"/>
      </w:pPr>
      <w:bookmarkStart w:id="156" w:name="_Toc751651289_WPSOffice_Level2"/>
      <w:bookmarkStart w:id="157" w:name="_Toc1455519011_WPSOffice_Level2"/>
      <w:bookmarkStart w:id="158" w:name="_Toc75603076"/>
      <w:bookmarkStart w:id="159" w:name="_Toc28648"/>
      <w:bookmarkStart w:id="160" w:name="_Toc108506657"/>
      <w:bookmarkStart w:id="161" w:name="_Toc19865"/>
      <w:r w:rsidRPr="009E4A53">
        <w:rPr>
          <w:rFonts w:hint="eastAsia"/>
        </w:rPr>
        <w:t>（二）</w:t>
      </w:r>
      <w:bookmarkEnd w:id="156"/>
      <w:bookmarkEnd w:id="157"/>
      <w:bookmarkEnd w:id="158"/>
      <w:r w:rsidRPr="009E4A53">
        <w:rPr>
          <w:rFonts w:hint="eastAsia"/>
        </w:rPr>
        <w:t>夯实中医药高质量发展基础</w:t>
      </w:r>
      <w:bookmarkEnd w:id="159"/>
      <w:bookmarkEnd w:id="160"/>
      <w:bookmarkEnd w:id="161"/>
    </w:p>
    <w:p w:rsidR="00D47014" w:rsidRPr="009E4A53" w:rsidRDefault="00A72B7E">
      <w:pPr>
        <w:widowControl/>
        <w:ind w:firstLine="643"/>
      </w:pPr>
      <w:r w:rsidRPr="009E4A53">
        <w:rPr>
          <w:b/>
          <w:bCs/>
        </w:rPr>
        <w:t>挖掘和传承</w:t>
      </w:r>
      <w:r w:rsidRPr="009E4A53">
        <w:rPr>
          <w:rFonts w:hint="eastAsia"/>
          <w:b/>
          <w:bCs/>
        </w:rPr>
        <w:t>长春</w:t>
      </w:r>
      <w:r w:rsidRPr="009E4A53">
        <w:rPr>
          <w:b/>
          <w:bCs/>
        </w:rPr>
        <w:t>中医药</w:t>
      </w:r>
      <w:r w:rsidRPr="009E4A53">
        <w:rPr>
          <w:rFonts w:hint="eastAsia"/>
          <w:b/>
          <w:bCs/>
        </w:rPr>
        <w:t>精</w:t>
      </w:r>
      <w:r w:rsidRPr="009E4A53">
        <w:rPr>
          <w:b/>
          <w:bCs/>
        </w:rPr>
        <w:t>华精髓</w:t>
      </w:r>
      <w:r w:rsidRPr="009E4A53">
        <w:rPr>
          <w:rFonts w:hint="eastAsia"/>
          <w:b/>
          <w:bCs/>
        </w:rPr>
        <w:t>。</w:t>
      </w:r>
      <w:r w:rsidR="003F3365" w:rsidRPr="009E4A53">
        <w:rPr>
          <w:rFonts w:hint="eastAsia"/>
        </w:rPr>
        <w:t>在省中医药管理部门的组织下，</w:t>
      </w:r>
      <w:r w:rsidRPr="009E4A53">
        <w:rPr>
          <w:rFonts w:hint="eastAsia"/>
        </w:rPr>
        <w:t>开展中医药传统知识活态传承，促进中医药科技创新</w:t>
      </w:r>
      <w:r w:rsidRPr="009E4A53">
        <w:t>，</w:t>
      </w:r>
      <w:r w:rsidRPr="009E4A53">
        <w:rPr>
          <w:rFonts w:hint="eastAsia"/>
        </w:rPr>
        <w:t>加快古代经典名方制剂研发，推进</w:t>
      </w:r>
      <w:r w:rsidR="003F3365" w:rsidRPr="009E4A53">
        <w:t>名老中医学术经验、老药工传统技艺传承</w:t>
      </w:r>
      <w:r w:rsidRPr="009E4A53">
        <w:t>。</w:t>
      </w:r>
      <w:r w:rsidRPr="009E4A53">
        <w:rPr>
          <w:rFonts w:hint="eastAsia"/>
        </w:rPr>
        <w:t>做好民间中医药验方、秘方和传统技术方法收集整理登记保护工作，建立保护评价长效机制。加大在维护健康、中医非物质文化遗产保护和中医科普教育等领域的宣传力度，推动长春中医传统文化向国际传播。</w:t>
      </w:r>
      <w:r w:rsidRPr="009E4A53">
        <w:rPr>
          <w:rFonts w:hint="eastAsia"/>
          <w:b/>
          <w:bCs/>
          <w:lang w:bidi="ar"/>
        </w:rPr>
        <w:t>加强中医药科技创新能力。</w:t>
      </w:r>
      <w:r w:rsidRPr="009E4A53">
        <w:rPr>
          <w:rFonts w:hint="eastAsia"/>
          <w:lang w:bidi="ar"/>
        </w:rPr>
        <w:t>开展防治重大、难治、罕见疾病和新发突发传染病等临床研究，加快中药新药创制研究，研发一批先进的中医器械和中药制药设备。</w:t>
      </w:r>
      <w:r w:rsidR="003F3365" w:rsidRPr="009E4A53">
        <w:rPr>
          <w:rFonts w:hint="eastAsia"/>
          <w:lang w:bidi="ar"/>
        </w:rPr>
        <w:t>积极</w:t>
      </w:r>
      <w:r w:rsidRPr="009E4A53">
        <w:rPr>
          <w:rFonts w:hint="eastAsia"/>
          <w:lang w:bidi="ar"/>
        </w:rPr>
        <w:t>打造以市中医院为</w:t>
      </w:r>
      <w:r w:rsidRPr="009E4A53">
        <w:rPr>
          <w:rFonts w:hint="eastAsia"/>
          <w:lang w:bidi="ar"/>
        </w:rPr>
        <w:lastRenderedPageBreak/>
        <w:t>核心的中医药科技创新平台，开展中医经典病房建设，发挥中医药在重大疫情救治中的独特作用。</w:t>
      </w:r>
      <w:r w:rsidRPr="009E4A53">
        <w:rPr>
          <w:rFonts w:hint="eastAsia"/>
          <w:b/>
          <w:bCs/>
        </w:rPr>
        <w:t>加强</w:t>
      </w:r>
      <w:bookmarkStart w:id="162" w:name="_Hlk104473513"/>
      <w:r w:rsidRPr="009E4A53">
        <w:rPr>
          <w:rFonts w:hint="eastAsia"/>
          <w:b/>
          <w:bCs/>
        </w:rPr>
        <w:t>中药质量保障</w:t>
      </w:r>
      <w:bookmarkEnd w:id="162"/>
      <w:r w:rsidRPr="009E4A53">
        <w:rPr>
          <w:b/>
          <w:bCs/>
        </w:rPr>
        <w:t>。</w:t>
      </w:r>
      <w:r w:rsidRPr="009E4A53">
        <w:rPr>
          <w:rFonts w:hint="eastAsia"/>
        </w:rPr>
        <w:t>建设药材质量标准体系、监测体系、可追溯体系。进一步完善全市中药采购制度，推进药品分类采购，建设药品供应链管理系统，实现中药从采购到使用的全程监督管理。</w:t>
      </w:r>
      <w:r w:rsidR="003F3365" w:rsidRPr="009E4A53">
        <w:rPr>
          <w:rFonts w:hint="eastAsia"/>
          <w:b/>
        </w:rPr>
        <w:t>加强中医药人才培养</w:t>
      </w:r>
      <w:r w:rsidRPr="009E4A53">
        <w:rPr>
          <w:b/>
        </w:rPr>
        <w:t>。</w:t>
      </w:r>
      <w:r w:rsidR="003F3365" w:rsidRPr="009E4A53">
        <w:rPr>
          <w:rFonts w:hint="eastAsia"/>
        </w:rPr>
        <w:t>在省中医药管理局组织下，做好</w:t>
      </w:r>
      <w:r w:rsidRPr="009E4A53">
        <w:rPr>
          <w:rFonts w:hint="eastAsia"/>
        </w:rPr>
        <w:t>中医药专业毕业后教育体系和中医药“师承”人才培养，</w:t>
      </w:r>
      <w:r w:rsidRPr="009E4A53">
        <w:rPr>
          <w:rFonts w:hint="eastAsia"/>
          <w:lang w:bidi="ar"/>
        </w:rPr>
        <w:t>提高临床类别医师中医药知识和技能水平</w:t>
      </w:r>
      <w:r w:rsidRPr="009E4A53">
        <w:rPr>
          <w:rFonts w:hint="eastAsia"/>
        </w:rPr>
        <w:t>。</w:t>
      </w:r>
      <w:r w:rsidRPr="009E4A53">
        <w:rPr>
          <w:rFonts w:hint="eastAsia"/>
          <w:lang w:bidi="ar"/>
        </w:rPr>
        <w:t>开展</w:t>
      </w:r>
      <w:r w:rsidR="003F3365" w:rsidRPr="009E4A53">
        <w:rPr>
          <w:rFonts w:hint="eastAsia"/>
          <w:lang w:bidi="ar"/>
        </w:rPr>
        <w:t>名老中医药专家传承工作室建设。</w:t>
      </w:r>
      <w:r w:rsidR="003F3365" w:rsidRPr="009E4A53">
        <w:rPr>
          <w:rFonts w:hint="eastAsia"/>
        </w:rPr>
        <w:t>推动</w:t>
      </w:r>
      <w:r w:rsidRPr="009E4A53">
        <w:rPr>
          <w:rFonts w:hint="eastAsia"/>
        </w:rPr>
        <w:t>中医医师规范化培训和全科医生、乡村医生中医药知识培训。</w:t>
      </w:r>
    </w:p>
    <w:p w:rsidR="00D47014" w:rsidRPr="009E4A53" w:rsidRDefault="00A72B7E">
      <w:pPr>
        <w:pStyle w:val="2"/>
        <w:ind w:firstLine="643"/>
      </w:pPr>
      <w:bookmarkStart w:id="163" w:name="_Toc21517405_WPSOffice_Level2"/>
      <w:bookmarkStart w:id="164" w:name="_Toc22984"/>
      <w:bookmarkStart w:id="165" w:name="_Toc659854842_WPSOffice_Level2"/>
      <w:bookmarkStart w:id="166" w:name="_Toc20285"/>
      <w:bookmarkStart w:id="167" w:name="_Toc75603078"/>
      <w:bookmarkStart w:id="168" w:name="_Toc108506658"/>
      <w:r w:rsidRPr="009E4A53">
        <w:rPr>
          <w:rFonts w:hint="eastAsia"/>
        </w:rPr>
        <w:t>（三）大力发展中医药特色服务</w:t>
      </w:r>
      <w:bookmarkEnd w:id="163"/>
      <w:bookmarkEnd w:id="164"/>
      <w:bookmarkEnd w:id="165"/>
      <w:bookmarkEnd w:id="166"/>
      <w:bookmarkEnd w:id="167"/>
      <w:bookmarkEnd w:id="168"/>
    </w:p>
    <w:p w:rsidR="00D47014" w:rsidRPr="009E4A53" w:rsidRDefault="00A72B7E">
      <w:pPr>
        <w:ind w:firstLine="643"/>
      </w:pPr>
      <w:r w:rsidRPr="009E4A53">
        <w:rPr>
          <w:rFonts w:hint="eastAsia"/>
          <w:b/>
          <w:bCs/>
        </w:rPr>
        <w:t>积极发展中医药养生服务。</w:t>
      </w:r>
      <w:r w:rsidRPr="009E4A53">
        <w:rPr>
          <w:rFonts w:hint="eastAsia"/>
        </w:rPr>
        <w:t>发挥净月开发区、北湖开发区、九台半山区等优良的生态资源，大力发展以养生保健为主题的生态康养产业。引导发展药食药膳、药饮药浴，利用识药制药专业水平，以预防、疗养、健身为目的，打造长春生态医养示范基地。</w:t>
      </w:r>
      <w:r w:rsidRPr="009E4A53">
        <w:rPr>
          <w:rFonts w:hint="eastAsia"/>
          <w:b/>
          <w:bCs/>
        </w:rPr>
        <w:t>加快发展中医特色康复服务。</w:t>
      </w:r>
      <w:r w:rsidRPr="009E4A53">
        <w:rPr>
          <w:rFonts w:hint="eastAsia"/>
        </w:rPr>
        <w:t>加强中医养生保健服务技术转化，促进中医技术与康复医学融合，推动康复服务标准化及规范化建设。推进各级各类医疗机构开展中医特色康复医疗、训练指导、知识普及、康复护理、辅具服务。</w:t>
      </w:r>
      <w:r w:rsidRPr="009E4A53">
        <w:rPr>
          <w:rFonts w:hint="eastAsia"/>
          <w:b/>
          <w:bCs/>
        </w:rPr>
        <w:t>促进中医院与养老服务结合。</w:t>
      </w:r>
      <w:r w:rsidRPr="009E4A53">
        <w:rPr>
          <w:rFonts w:hint="eastAsia"/>
        </w:rPr>
        <w:t>发展壮大社区和居家中医药健康养老服务，推进有条件的中医医院开展社区和居家中医药健康养老服务，完善老年人健康档案中医内容。推</w:t>
      </w:r>
      <w:r w:rsidRPr="009E4A53">
        <w:rPr>
          <w:rFonts w:hint="eastAsia"/>
        </w:rPr>
        <w:lastRenderedPageBreak/>
        <w:t>动开展中医远程服务和移动医疗，逐步丰富和完善中医养老服务内容及模式。</w:t>
      </w:r>
    </w:p>
    <w:p w:rsidR="00D47014" w:rsidRPr="009E4A53" w:rsidRDefault="00A72B7E">
      <w:pPr>
        <w:ind w:firstLineChars="0" w:firstLine="0"/>
        <w:jc w:val="center"/>
        <w:rPr>
          <w:rFonts w:ascii="黑体" w:eastAsia="黑体" w:hAnsi="黑体"/>
          <w:b/>
          <w:bCs/>
          <w:sz w:val="28"/>
          <w:szCs w:val="28"/>
        </w:rPr>
      </w:pPr>
      <w:bookmarkStart w:id="169" w:name="_Toc1788045052"/>
      <w:bookmarkStart w:id="170" w:name="_Toc10509"/>
      <w:bookmarkStart w:id="171" w:name="_Toc13251"/>
      <w:r w:rsidRPr="009E4A53">
        <w:rPr>
          <w:rFonts w:ascii="黑体" w:eastAsia="黑体" w:hAnsi="黑体" w:hint="eastAsia"/>
          <w:b/>
          <w:bCs/>
          <w:sz w:val="28"/>
          <w:szCs w:val="28"/>
        </w:rPr>
        <w:t>专栏</w:t>
      </w:r>
      <w:r w:rsidRPr="009E4A53">
        <w:rPr>
          <w:rFonts w:ascii="Times New Roman" w:eastAsia="黑体" w:hAnsi="Times New Roman"/>
          <w:b/>
          <w:bCs/>
          <w:sz w:val="28"/>
          <w:szCs w:val="28"/>
        </w:rPr>
        <w:t xml:space="preserve">5 </w:t>
      </w:r>
      <w:r w:rsidRPr="009E4A53">
        <w:rPr>
          <w:rFonts w:ascii="黑体" w:eastAsia="黑体" w:hAnsi="黑体" w:hint="eastAsia"/>
          <w:b/>
          <w:bCs/>
          <w:sz w:val="28"/>
          <w:szCs w:val="28"/>
        </w:rPr>
        <w:t xml:space="preserve"> 中医药传承</w:t>
      </w:r>
      <w:r w:rsidRPr="009E4A53">
        <w:rPr>
          <w:rFonts w:ascii="黑体" w:eastAsia="黑体" w:hAnsi="黑体" w:hint="eastAsia"/>
          <w:b/>
          <w:bCs/>
          <w:sz w:val="28"/>
          <w:szCs w:val="28"/>
          <w:lang w:eastAsia="zh-Hans"/>
        </w:rPr>
        <w:t>创新</w:t>
      </w:r>
      <w:r w:rsidRPr="009E4A53">
        <w:rPr>
          <w:rFonts w:ascii="黑体" w:eastAsia="黑体" w:hAnsi="黑体" w:hint="eastAsia"/>
          <w:b/>
          <w:bCs/>
          <w:sz w:val="28"/>
          <w:szCs w:val="28"/>
        </w:rPr>
        <w:t>发展重点工程</w:t>
      </w:r>
      <w:bookmarkEnd w:id="169"/>
      <w:bookmarkEnd w:id="170"/>
      <w:bookmarkEnd w:id="171"/>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9E4A53" w:rsidRPr="009E4A53">
        <w:trPr>
          <w:jc w:val="center"/>
        </w:trPr>
        <w:tc>
          <w:tcPr>
            <w:tcW w:w="8302" w:type="dxa"/>
            <w:tcBorders>
              <w:top w:val="single" w:sz="4" w:space="0" w:color="auto"/>
              <w:left w:val="single" w:sz="4" w:space="0" w:color="auto"/>
              <w:bottom w:val="single" w:sz="4" w:space="0" w:color="auto"/>
              <w:right w:val="single" w:sz="4" w:space="0" w:color="auto"/>
            </w:tcBorders>
          </w:tcPr>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（一）中医药传承与创新工程。</w:t>
            </w:r>
            <w:r w:rsidRPr="009E4A53">
              <w:rPr>
                <w:rFonts w:ascii="楷体" w:eastAsia="楷体" w:hAnsi="楷体" w:hint="eastAsia"/>
                <w:sz w:val="24"/>
                <w:szCs w:val="24"/>
              </w:rPr>
              <w:t>重点打造以市中医院为核心的中医药科技创新平台。建设国家、省、市级名老中医专家传承工作室。推进中药现代化科技产业基地建设。</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（二）中西医结合示范工程。</w:t>
            </w:r>
            <w:r w:rsidRPr="009E4A53">
              <w:rPr>
                <w:rFonts w:ascii="楷体" w:eastAsia="楷体" w:hAnsi="楷体" w:hint="eastAsia"/>
                <w:sz w:val="24"/>
                <w:szCs w:val="24"/>
              </w:rPr>
              <w:t>重点推进长春市中心医院中西医临床协作试点项目建设、长春市人民医院中西医临床协作试点项目建设。</w:t>
            </w:r>
          </w:p>
          <w:p w:rsidR="0016236C"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（三）中医特色重点医院建设工程。</w:t>
            </w:r>
            <w:r w:rsidRPr="009E4A53">
              <w:rPr>
                <w:rFonts w:ascii="楷体" w:eastAsia="楷体" w:hAnsi="楷体" w:hint="eastAsia"/>
                <w:sz w:val="24"/>
                <w:szCs w:val="24"/>
              </w:rPr>
              <w:t>重点推进市中医院中医特色重点医院改建、德惠市中医院改建、九台区中医院异地新建、二道区中医院迁建等工程建设。</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（四）中医疫病防治基地建设工程。</w:t>
            </w:r>
            <w:r w:rsidRPr="009E4A53">
              <w:rPr>
                <w:rFonts w:ascii="楷体" w:eastAsia="楷体" w:hAnsi="楷体" w:hint="eastAsia"/>
                <w:sz w:val="24"/>
                <w:szCs w:val="24"/>
              </w:rPr>
              <w:t>重点推进长春中医院疾病防治信息一体化项目建设。</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（五）中医科室建设工程。</w:t>
            </w:r>
            <w:r w:rsidRPr="009E4A53">
              <w:rPr>
                <w:rFonts w:ascii="楷体" w:eastAsia="楷体" w:hAnsi="楷体" w:hint="eastAsia"/>
                <w:sz w:val="24"/>
                <w:szCs w:val="24"/>
              </w:rPr>
              <w:t>重点推进长春妇产医院中医科室建设项目、长春儿童医院中医科室建设项目、吉林省肝胆病医院中医科室建设项目。</w:t>
            </w:r>
          </w:p>
        </w:tc>
      </w:tr>
    </w:tbl>
    <w:p w:rsidR="00D47014" w:rsidRPr="009E4A53" w:rsidRDefault="00A72B7E">
      <w:pPr>
        <w:pStyle w:val="1"/>
        <w:ind w:firstLine="643"/>
      </w:pPr>
      <w:bookmarkStart w:id="172" w:name="_Toc2066870891_WPSOffice_Level1"/>
      <w:bookmarkStart w:id="173" w:name="_Toc332119330_WPSOffice_Level1"/>
      <w:bookmarkStart w:id="174" w:name="_Toc75603079"/>
      <w:bookmarkStart w:id="175" w:name="_Toc3508"/>
      <w:bookmarkStart w:id="176" w:name="_Toc108506659"/>
      <w:bookmarkStart w:id="177" w:name="_Toc11150"/>
      <w:r w:rsidRPr="009E4A53">
        <w:rPr>
          <w:rFonts w:hint="eastAsia"/>
        </w:rPr>
        <w:t>七、聚焦</w:t>
      </w:r>
      <w:r w:rsidRPr="009E4A53">
        <w:rPr>
          <w:rFonts w:hint="eastAsia"/>
          <w:lang w:eastAsia="zh-Hans"/>
        </w:rPr>
        <w:t>健康</w:t>
      </w:r>
      <w:r w:rsidRPr="009E4A53">
        <w:t>服务和产品供给</w:t>
      </w:r>
      <w:bookmarkEnd w:id="172"/>
      <w:bookmarkEnd w:id="173"/>
      <w:bookmarkEnd w:id="174"/>
      <w:r w:rsidRPr="009E4A53">
        <w:rPr>
          <w:rFonts w:hint="eastAsia"/>
          <w:lang w:eastAsia="zh-Hans"/>
        </w:rPr>
        <w:t>，做优做强健康产业</w:t>
      </w:r>
      <w:bookmarkEnd w:id="175"/>
      <w:bookmarkEnd w:id="176"/>
      <w:bookmarkEnd w:id="177"/>
    </w:p>
    <w:p w:rsidR="00D47014" w:rsidRPr="009E4A53" w:rsidRDefault="00A72B7E">
      <w:pPr>
        <w:ind w:firstLine="640"/>
      </w:pPr>
      <w:r w:rsidRPr="009E4A53">
        <w:rPr>
          <w:rFonts w:hint="eastAsia"/>
        </w:rPr>
        <w:t>全面增强健康产业</w:t>
      </w:r>
      <w:r w:rsidRPr="009E4A53">
        <w:rPr>
          <w:rFonts w:hint="eastAsia"/>
          <w:lang w:eastAsia="zh-Hans"/>
        </w:rPr>
        <w:t>发展能级</w:t>
      </w:r>
      <w:r w:rsidRPr="009E4A53">
        <w:rPr>
          <w:rFonts w:hint="eastAsia"/>
        </w:rPr>
        <w:t>，进一步扩大优质医疗健康资源覆盖范围，增加健康服务和产品供给，推动健康产业发展，促进形成内涵丰富、结构合理的健康产业体系。</w:t>
      </w:r>
      <w:bookmarkStart w:id="178" w:name="_Toc1055193456_WPSOffice_Level2"/>
      <w:bookmarkStart w:id="179" w:name="_Toc75603082"/>
      <w:bookmarkStart w:id="180" w:name="_Toc1584469310_WPSOffice_Level2"/>
      <w:bookmarkStart w:id="181" w:name="_Toc7817"/>
    </w:p>
    <w:p w:rsidR="00D47014" w:rsidRPr="009E4A53" w:rsidRDefault="00A72B7E">
      <w:pPr>
        <w:pStyle w:val="2"/>
        <w:ind w:firstLine="643"/>
      </w:pPr>
      <w:bookmarkStart w:id="182" w:name="_Toc108506660"/>
      <w:bookmarkStart w:id="183" w:name="_Toc3398"/>
      <w:r w:rsidRPr="009E4A53">
        <w:rPr>
          <w:rFonts w:hint="eastAsia"/>
        </w:rPr>
        <w:t>（一）</w:t>
      </w:r>
      <w:bookmarkEnd w:id="178"/>
      <w:bookmarkEnd w:id="179"/>
      <w:bookmarkEnd w:id="180"/>
      <w:r w:rsidRPr="009E4A53">
        <w:rPr>
          <w:rFonts w:hint="eastAsia"/>
        </w:rPr>
        <w:t>推动医药产业创新发展</w:t>
      </w:r>
      <w:bookmarkEnd w:id="181"/>
      <w:bookmarkEnd w:id="182"/>
      <w:bookmarkEnd w:id="183"/>
    </w:p>
    <w:p w:rsidR="00D47014" w:rsidRPr="009E4A53" w:rsidRDefault="00A72B7E">
      <w:pPr>
        <w:ind w:firstLine="643"/>
      </w:pPr>
      <w:r w:rsidRPr="009E4A53">
        <w:rPr>
          <w:rFonts w:hint="eastAsia"/>
          <w:b/>
          <w:bCs/>
          <w:kern w:val="44"/>
        </w:rPr>
        <w:t>大力发展生物</w:t>
      </w:r>
      <w:r w:rsidR="007C10C0" w:rsidRPr="009E4A53">
        <w:rPr>
          <w:rFonts w:hint="eastAsia"/>
          <w:b/>
          <w:bCs/>
          <w:kern w:val="44"/>
        </w:rPr>
        <w:t>制药</w:t>
      </w:r>
      <w:r w:rsidRPr="009E4A53">
        <w:rPr>
          <w:rFonts w:hint="eastAsia"/>
          <w:b/>
          <w:bCs/>
          <w:kern w:val="44"/>
        </w:rPr>
        <w:t>产业。</w:t>
      </w:r>
      <w:r w:rsidRPr="009E4A53">
        <w:rPr>
          <w:rFonts w:hint="eastAsia"/>
          <w:kern w:val="44"/>
          <w:lang w:bidi="ar"/>
        </w:rPr>
        <w:t>加强疫苗新产品研发与大品种二次开发，加快治疗性疫苗、联合疫苗、基因工程疫苗、多表位重组疫苗等新产品的研发与产业化，加快金赛生长激素、元和元生物动物用新型疫苗等重点项目建设。</w:t>
      </w:r>
      <w:r w:rsidRPr="009E4A53">
        <w:rPr>
          <w:rFonts w:hint="eastAsia"/>
          <w:kern w:val="44"/>
        </w:rPr>
        <w:t>支持百克生物、长春生物制品所、金赛药业、</w:t>
      </w:r>
      <w:r w:rsidR="007C10C0" w:rsidRPr="009E4A53">
        <w:rPr>
          <w:rFonts w:hint="eastAsia"/>
          <w:kern w:val="44"/>
        </w:rPr>
        <w:t>卓谊</w:t>
      </w:r>
      <w:r w:rsidRPr="009E4A53">
        <w:rPr>
          <w:rFonts w:hint="eastAsia"/>
          <w:kern w:val="44"/>
        </w:rPr>
        <w:t>生物等领军企业，加快抗</w:t>
      </w:r>
      <w:r w:rsidRPr="009E4A53">
        <w:rPr>
          <w:rFonts w:hint="eastAsia"/>
          <w:kern w:val="44"/>
        </w:rPr>
        <w:lastRenderedPageBreak/>
        <w:t>体偶联药物、双功能抗体、抗体融合蛋白等新型抗体的研发。</w:t>
      </w:r>
      <w:r w:rsidRPr="009E4A53">
        <w:rPr>
          <w:rFonts w:hint="eastAsia"/>
          <w:b/>
          <w:bCs/>
          <w:kern w:val="44"/>
        </w:rPr>
        <w:t>加快发展化学药产业。</w:t>
      </w:r>
      <w:r w:rsidRPr="009E4A53">
        <w:rPr>
          <w:rFonts w:hint="eastAsia"/>
          <w:kern w:val="44"/>
        </w:rPr>
        <w:t>依托修正药业、长春</w:t>
      </w:r>
      <w:r w:rsidR="007C10C0" w:rsidRPr="009E4A53">
        <w:rPr>
          <w:rFonts w:hint="eastAsia"/>
          <w:kern w:val="44"/>
        </w:rPr>
        <w:t>普华制药、长春海悦药业等核心企业，加快重大创新药物开发与产业化发展</w:t>
      </w:r>
      <w:r w:rsidRPr="009E4A53">
        <w:rPr>
          <w:rFonts w:hint="eastAsia"/>
          <w:kern w:val="44"/>
        </w:rPr>
        <w:t>。支持化学药大品种持续开展技术升级，强化对经济实惠的精神疾病药物和长效针剂的研发攻关</w:t>
      </w:r>
      <w:r w:rsidRPr="009E4A53">
        <w:rPr>
          <w:kern w:val="44"/>
        </w:rPr>
        <w:t>，</w:t>
      </w:r>
      <w:r w:rsidRPr="009E4A53">
        <w:rPr>
          <w:rFonts w:hint="eastAsia"/>
          <w:kern w:val="44"/>
        </w:rPr>
        <w:t>支持针对恶性肿瘤、心脑血管疾病、糖尿病、精神性疾病、自身免疫性疾病、病毒感染等疾病的创新药物，促进一批有特色、有潜力、有竞争力的化学合成药品种的发展。</w:t>
      </w:r>
      <w:r w:rsidRPr="009E4A53">
        <w:rPr>
          <w:rFonts w:hint="eastAsia"/>
          <w:b/>
          <w:bCs/>
          <w:kern w:val="44"/>
        </w:rPr>
        <w:t>推进发展中医药保健食品产业。</w:t>
      </w:r>
      <w:r w:rsidRPr="009E4A53">
        <w:rPr>
          <w:rFonts w:hint="eastAsia"/>
          <w:kern w:val="44"/>
        </w:rPr>
        <w:t>重点围绕增强免疫功能、缓解体力疲劳、辅助降血脂等功能类型，开发新一代功能药品及保健食品，推进大品种、新剂型、新给药途径、新适应症状的二次开发和应用。加强人参、梅花鹿等中药材以及紧缺、濒危道地中药材生产关键技术提升与集成，强化产地加工技术和炮制加工技术研究，从源头提升中药材质量水平和安全性。加强中药材优良品种选育研究与示范推广，建立良种生产示范基地，为中药产业健康发展提供种源保障。加强传统保健食品品牌建设，做大做强林蛙、蜂产品类、保健酒类等区域特色优势产业，培育发展特殊膳食用食品市场。</w:t>
      </w:r>
    </w:p>
    <w:p w:rsidR="00D47014" w:rsidRPr="009E4A53" w:rsidRDefault="00A72B7E">
      <w:pPr>
        <w:pStyle w:val="2"/>
        <w:ind w:firstLine="643"/>
      </w:pPr>
      <w:bookmarkStart w:id="184" w:name="_Toc75603083"/>
      <w:bookmarkStart w:id="185" w:name="_Toc1378470370_WPSOffice_Level2"/>
      <w:bookmarkStart w:id="186" w:name="_Toc716458066_WPSOffice_Level2"/>
      <w:bookmarkStart w:id="187" w:name="_Toc8511"/>
      <w:bookmarkStart w:id="188" w:name="_Toc19744"/>
      <w:bookmarkStart w:id="189" w:name="_Toc108506661"/>
      <w:bookmarkStart w:id="190" w:name="_Toc574776386_WPSOffice_Level2"/>
      <w:bookmarkStart w:id="191" w:name="_Toc75603080"/>
      <w:bookmarkStart w:id="192" w:name="_Toc865773139_WPSOffice_Level2"/>
      <w:r w:rsidRPr="009E4A53">
        <w:rPr>
          <w:rFonts w:hint="eastAsia"/>
        </w:rPr>
        <w:t>（二）</w:t>
      </w:r>
      <w:bookmarkEnd w:id="184"/>
      <w:bookmarkEnd w:id="185"/>
      <w:bookmarkEnd w:id="186"/>
      <w:r w:rsidRPr="009E4A53">
        <w:rPr>
          <w:rFonts w:hint="eastAsia"/>
        </w:rPr>
        <w:t>促进高端医疗装备和健康用品制造生产</w:t>
      </w:r>
      <w:bookmarkEnd w:id="187"/>
      <w:bookmarkEnd w:id="188"/>
      <w:bookmarkEnd w:id="189"/>
    </w:p>
    <w:p w:rsidR="00D47014" w:rsidRPr="009E4A53" w:rsidRDefault="00A72B7E">
      <w:pPr>
        <w:widowControl/>
        <w:ind w:firstLine="643"/>
      </w:pPr>
      <w:r w:rsidRPr="009E4A53">
        <w:rPr>
          <w:rFonts w:hint="eastAsia"/>
          <w:b/>
        </w:rPr>
        <w:t>加快</w:t>
      </w:r>
      <w:r w:rsidRPr="009E4A53">
        <w:rPr>
          <w:b/>
        </w:rPr>
        <w:t>医疗</w:t>
      </w:r>
      <w:r w:rsidRPr="009E4A53">
        <w:rPr>
          <w:rFonts w:hint="eastAsia"/>
          <w:b/>
        </w:rPr>
        <w:t>装备</w:t>
      </w:r>
      <w:r w:rsidRPr="009E4A53">
        <w:rPr>
          <w:rFonts w:hint="eastAsia"/>
          <w:b/>
          <w:bCs/>
        </w:rPr>
        <w:t>制造产业发展。</w:t>
      </w:r>
      <w:r w:rsidRPr="009E4A53">
        <w:rPr>
          <w:rFonts w:hint="eastAsia"/>
        </w:rPr>
        <w:t>依托长春光学、精密仪器等领域的研发优势，开展原创性技术攻关，推出一批融合人工智能等新技术的高质量医疗装备</w:t>
      </w:r>
      <w:r w:rsidRPr="009E4A53">
        <w:t>，重点发展高场强超导磁</w:t>
      </w:r>
      <w:r w:rsidRPr="009E4A53">
        <w:lastRenderedPageBreak/>
        <w:t>共振和专科超导磁共振成像系统</w:t>
      </w:r>
      <w:r w:rsidRPr="009E4A53">
        <w:rPr>
          <w:rFonts w:hint="eastAsia"/>
        </w:rPr>
        <w:t>、</w:t>
      </w:r>
      <w:r w:rsidRPr="009E4A53">
        <w:t>高端CT设备</w:t>
      </w:r>
      <w:r w:rsidRPr="009E4A53">
        <w:rPr>
          <w:rFonts w:hint="eastAsia"/>
        </w:rPr>
        <w:t>、</w:t>
      </w:r>
      <w:r w:rsidRPr="009E4A53">
        <w:t>多模态融合分子影像设备PET-CT和PET-MRI等。提高核心部件生产水平，</w:t>
      </w:r>
      <w:r w:rsidRPr="009E4A53">
        <w:rPr>
          <w:rFonts w:hint="eastAsia"/>
        </w:rPr>
        <w:t>建设医疗装备应用推广基地，打造链条完善、特色鲜明的医疗装备产业集群。</w:t>
      </w:r>
      <w:r w:rsidRPr="009E4A53">
        <w:t>重点</w:t>
      </w:r>
      <w:r w:rsidRPr="009E4A53">
        <w:rPr>
          <w:rFonts w:hint="eastAsia"/>
        </w:rPr>
        <w:t>发展</w:t>
      </w:r>
      <w:r w:rsidRPr="009E4A53">
        <w:t>CT球管</w:t>
      </w:r>
      <w:r w:rsidRPr="009E4A53">
        <w:rPr>
          <w:rFonts w:hint="eastAsia"/>
        </w:rPr>
        <w:t>、</w:t>
      </w:r>
      <w:r w:rsidRPr="009E4A53">
        <w:t>磁共振超导磁体和射频线圈</w:t>
      </w:r>
      <w:r w:rsidRPr="009E4A53">
        <w:rPr>
          <w:rFonts w:hint="eastAsia"/>
        </w:rPr>
        <w:t>、</w:t>
      </w:r>
      <w:r w:rsidRPr="009E4A53">
        <w:t>PET晶体探测器</w:t>
      </w:r>
      <w:r w:rsidRPr="009E4A53">
        <w:rPr>
          <w:rFonts w:hint="eastAsia"/>
        </w:rPr>
        <w:t>、</w:t>
      </w:r>
      <w:r w:rsidRPr="009E4A53">
        <w:t>超声单晶探头、二维面阵探头等新型探头等，形成一批龙头企业和知名产品</w:t>
      </w:r>
      <w:r w:rsidRPr="009E4A53">
        <w:rPr>
          <w:rFonts w:hint="eastAsia"/>
        </w:rPr>
        <w:t>。优化创新医疗装备注册评审流程，深化医疗器械审评审批制度改革，推进医疗器械应急研发、检验检测、体系核查、审评审批、监测评价等工作的统一指挥与协调。</w:t>
      </w:r>
      <w:r w:rsidRPr="009E4A53">
        <w:rPr>
          <w:rFonts w:hint="eastAsia"/>
          <w:b/>
        </w:rPr>
        <w:t>促进</w:t>
      </w:r>
      <w:r w:rsidRPr="009E4A53">
        <w:rPr>
          <w:b/>
        </w:rPr>
        <w:t>健康用品</w:t>
      </w:r>
      <w:r w:rsidRPr="009E4A53">
        <w:rPr>
          <w:rFonts w:hint="eastAsia"/>
          <w:b/>
        </w:rPr>
        <w:t>产业发展。</w:t>
      </w:r>
      <w:r w:rsidRPr="009E4A53">
        <w:rPr>
          <w:rFonts w:hint="eastAsia"/>
        </w:rPr>
        <w:t>围绕健康促进、慢病管理、养老服务等，重点发展健康管理、智能康复辅助器具、科学健身、中医药养生保健等新型健康产品</w:t>
      </w:r>
      <w:r w:rsidRPr="009E4A53">
        <w:t>。</w:t>
      </w:r>
      <w:r w:rsidRPr="009E4A53">
        <w:rPr>
          <w:rFonts w:hint="eastAsia"/>
        </w:rPr>
        <w:t>完善养老托育等相关用品标准体系，支持前沿技术和产品研发应用。实施康复辅助器具、智慧老龄化技术推广应用工程，推动符合条件的人工智能产品进入临床试验。</w:t>
      </w:r>
      <w:r w:rsidRPr="009E4A53">
        <w:rPr>
          <w:rFonts w:ascii="宋体" w:eastAsia="宋体" w:hAnsi="宋体" w:hint="eastAsia"/>
          <w:sz w:val="24"/>
          <w:szCs w:val="24"/>
          <w:lang w:bidi="ar"/>
        </w:rPr>
        <w:t xml:space="preserve"> </w:t>
      </w:r>
      <w:r w:rsidRPr="009E4A53">
        <w:rPr>
          <w:rFonts w:hint="eastAsia"/>
          <w:lang w:bidi="ar"/>
        </w:rPr>
        <w:t>主攻产业链短板，突破一批共性关键技术和核心部件制约，研发一批拥有自主知识产权的高精尖</w:t>
      </w:r>
      <w:r w:rsidRPr="009E4A53">
        <w:rPr>
          <w:rFonts w:hint="eastAsia"/>
          <w:lang w:eastAsia="zh-Hans" w:bidi="ar"/>
        </w:rPr>
        <w:t>健康产品</w:t>
      </w:r>
      <w:r w:rsidRPr="009E4A53">
        <w:rPr>
          <w:rFonts w:hint="eastAsia"/>
          <w:lang w:bidi="ar"/>
        </w:rPr>
        <w:t>，打造完整</w:t>
      </w:r>
      <w:r w:rsidRPr="009E4A53">
        <w:rPr>
          <w:rFonts w:hint="eastAsia"/>
          <w:lang w:eastAsia="zh-Hans" w:bidi="ar"/>
        </w:rPr>
        <w:t>健康</w:t>
      </w:r>
      <w:r w:rsidRPr="009E4A53">
        <w:rPr>
          <w:rFonts w:hint="eastAsia"/>
          <w:lang w:bidi="ar"/>
        </w:rPr>
        <w:t>产业生态链。</w:t>
      </w:r>
    </w:p>
    <w:p w:rsidR="00D47014" w:rsidRPr="009E4A53" w:rsidRDefault="00A72B7E">
      <w:pPr>
        <w:pStyle w:val="2"/>
        <w:ind w:firstLine="643"/>
      </w:pPr>
      <w:bookmarkStart w:id="193" w:name="_Toc108506662"/>
      <w:bookmarkStart w:id="194" w:name="_Toc15523"/>
      <w:bookmarkStart w:id="195" w:name="_Toc1481"/>
      <w:r w:rsidRPr="009E4A53">
        <w:rPr>
          <w:rFonts w:hint="eastAsia"/>
        </w:rPr>
        <w:t>（三）</w:t>
      </w:r>
      <w:bookmarkEnd w:id="190"/>
      <w:bookmarkEnd w:id="191"/>
      <w:bookmarkEnd w:id="192"/>
      <w:r w:rsidRPr="009E4A53">
        <w:rPr>
          <w:rFonts w:hint="eastAsia"/>
        </w:rPr>
        <w:t>促进社会办医持续规范发展</w:t>
      </w:r>
      <w:bookmarkEnd w:id="193"/>
      <w:bookmarkEnd w:id="194"/>
      <w:bookmarkEnd w:id="195"/>
    </w:p>
    <w:p w:rsidR="00D47014" w:rsidRPr="009E4A53" w:rsidRDefault="00A72B7E">
      <w:pPr>
        <w:ind w:firstLine="643"/>
      </w:pPr>
      <w:r w:rsidRPr="009E4A53">
        <w:rPr>
          <w:rFonts w:hint="eastAsia"/>
          <w:b/>
          <w:bCs/>
        </w:rPr>
        <w:t>大力支持并引导社会办医。</w:t>
      </w:r>
      <w:r w:rsidRPr="009E4A53">
        <w:rPr>
          <w:rFonts w:hint="eastAsia"/>
        </w:rPr>
        <w:t>适度引入竞争机制，</w:t>
      </w:r>
      <w:r w:rsidRPr="009E4A53">
        <w:rPr>
          <w:rFonts w:hint="eastAsia"/>
          <w:bCs/>
        </w:rPr>
        <w:t>鼓励社会力量在医疗资源薄弱区域和康复、护理、精神卫生等短缺领域举办非营利性医疗机构。</w:t>
      </w:r>
      <w:r w:rsidRPr="009E4A53">
        <w:rPr>
          <w:rFonts w:hint="eastAsia"/>
        </w:rPr>
        <w:t>推进长春民营医疗机构享受与公立医疗机构同等待遇，释放民营医疗机构及企业发展活力。</w:t>
      </w:r>
      <w:r w:rsidRPr="009E4A53">
        <w:rPr>
          <w:rFonts w:hint="eastAsia"/>
        </w:rPr>
        <w:lastRenderedPageBreak/>
        <w:t>引导促进医学检验中心、医学影像中心等独立设置机构规范发展，鼓励有经验的执业医师开办诊所，发展一批有一定规模、影响和品牌特色的社会医疗机构，进一步推进医师多点执业，逐步提高社会办医疗机构的床位比重。</w:t>
      </w:r>
      <w:r w:rsidRPr="009E4A53">
        <w:rPr>
          <w:rFonts w:hint="eastAsia"/>
          <w:b/>
          <w:bCs/>
        </w:rPr>
        <w:t>支持社会力量提供个性化健康服务供给。</w:t>
      </w:r>
      <w:r w:rsidRPr="009E4A53">
        <w:rPr>
          <w:rFonts w:hint="eastAsia"/>
        </w:rPr>
        <w:t>支持社会力量提供体检、医学检验、影像检查、健康管理、医疗旅游、健康咨询、卫生检测和评价服务</w:t>
      </w:r>
      <w:r w:rsidR="00331C1E" w:rsidRPr="009E4A53">
        <w:rPr>
          <w:rFonts w:hint="eastAsia"/>
        </w:rPr>
        <w:t>等多元化、个性化健康服务，增加规范化健康管理服务供给。完善政府</w:t>
      </w:r>
      <w:r w:rsidRPr="009E4A53">
        <w:rPr>
          <w:rFonts w:hint="eastAsia"/>
        </w:rPr>
        <w:t>购买服务机制，支持保险业投资、设立医疗机构，推动非公立医疗机构向高水平、规模化方向发展，鼓励发展专业性医院管理集团。</w:t>
      </w:r>
    </w:p>
    <w:p w:rsidR="00D47014" w:rsidRPr="009E4A53" w:rsidRDefault="00A72B7E">
      <w:pPr>
        <w:pStyle w:val="2"/>
        <w:ind w:firstLine="643"/>
      </w:pPr>
      <w:bookmarkStart w:id="196" w:name="_Toc569906533_WPSOffice_Level2"/>
      <w:bookmarkStart w:id="197" w:name="_Toc75603084"/>
      <w:bookmarkStart w:id="198" w:name="_Toc897924754_WPSOffice_Level2"/>
      <w:bookmarkStart w:id="199" w:name="_Toc7297"/>
      <w:bookmarkStart w:id="200" w:name="_Toc6006"/>
      <w:bookmarkStart w:id="201" w:name="_Toc108506663"/>
      <w:bookmarkStart w:id="202" w:name="_Toc1847438748_WPSOffice_Level2"/>
      <w:bookmarkStart w:id="203" w:name="_Toc885275296_WPSOffice_Level2"/>
      <w:bookmarkStart w:id="204" w:name="_Toc75603081"/>
      <w:r w:rsidRPr="009E4A53">
        <w:rPr>
          <w:rFonts w:hint="eastAsia"/>
        </w:rPr>
        <w:t>（四）</w:t>
      </w:r>
      <w:bookmarkEnd w:id="196"/>
      <w:bookmarkEnd w:id="197"/>
      <w:bookmarkEnd w:id="198"/>
      <w:r w:rsidRPr="009E4A53">
        <w:rPr>
          <w:rFonts w:hint="eastAsia"/>
        </w:rPr>
        <w:t>增加商业健康保险供给</w:t>
      </w:r>
      <w:bookmarkEnd w:id="199"/>
      <w:bookmarkEnd w:id="200"/>
      <w:bookmarkEnd w:id="201"/>
    </w:p>
    <w:p w:rsidR="00D47014" w:rsidRPr="009E4A53" w:rsidRDefault="00A72B7E">
      <w:pPr>
        <w:ind w:firstLine="643"/>
      </w:pPr>
      <w:r w:rsidRPr="009E4A53">
        <w:rPr>
          <w:rFonts w:hint="eastAsia"/>
          <w:b/>
          <w:bCs/>
        </w:rPr>
        <w:t>鼓励开发适销对路的保险产品和服务。</w:t>
      </w:r>
      <w:r w:rsidRPr="009E4A53">
        <w:rPr>
          <w:rFonts w:hint="eastAsia"/>
        </w:rPr>
        <w:t>大力支持商业健康保险参与医疗服务和健康管理，鼓励围绕特需医疗、前沿医疗技术、创新药、高端医疗器械应用以及疾病风险评估、疾病预防、中医治未病、运动健身等服务，增加新型健康保险产品供给。大力发展教育、育幼、家政、文化、旅游、体育等领域商业保险，积极开发专属保险产品。加快发展医疗责任险、医疗意外保险，鼓励保险机构开发托育机构责任险和运营相关保险。鼓励保险机构开展管理式医疗试点，探索管理型医疗保健服务模式。加强商业保险对健康风险评估和干预，加快发展医疗责任保险、医疗意外保险，探索发展多种形式的医疗执业保险。</w:t>
      </w:r>
      <w:r w:rsidRPr="009E4A53">
        <w:rPr>
          <w:rFonts w:hint="eastAsia"/>
          <w:b/>
          <w:bCs/>
        </w:rPr>
        <w:t>促进商业保险业规范化发展。</w:t>
      </w:r>
      <w:r w:rsidRPr="009E4A53">
        <w:rPr>
          <w:rFonts w:hint="eastAsia"/>
        </w:rPr>
        <w:t>支持</w:t>
      </w:r>
      <w:r w:rsidRPr="009E4A53">
        <w:rPr>
          <w:rFonts w:hint="eastAsia"/>
        </w:rPr>
        <w:lastRenderedPageBreak/>
        <w:t>商业保险机构参与医保</w:t>
      </w:r>
      <w:r w:rsidR="00331C1E" w:rsidRPr="009E4A53">
        <w:rPr>
          <w:rFonts w:hint="eastAsia"/>
        </w:rPr>
        <w:t>经办</w:t>
      </w:r>
      <w:r w:rsidRPr="009E4A53">
        <w:rPr>
          <w:rFonts w:hint="eastAsia"/>
        </w:rPr>
        <w:t>，探索健康险与国家医保信息平台对接，大力推进商业保险公司与医疗机构、基本医保部门实现信息互联和数据共享。加快发展商业长期护理保险，进一步完善商业长期护理保险支持政策。建立寿险赔付责任与护理支付责任转换机制，完善个人税收递延型商业养老保险政策。</w:t>
      </w:r>
    </w:p>
    <w:p w:rsidR="00D47014" w:rsidRPr="009E4A53" w:rsidRDefault="00A72B7E">
      <w:pPr>
        <w:pStyle w:val="2"/>
        <w:ind w:firstLine="643"/>
      </w:pPr>
      <w:bookmarkStart w:id="205" w:name="_Toc108506664"/>
      <w:bookmarkStart w:id="206" w:name="_Toc32510"/>
      <w:bookmarkStart w:id="207" w:name="_Toc21672"/>
      <w:r w:rsidRPr="009E4A53">
        <w:rPr>
          <w:rFonts w:hint="eastAsia"/>
        </w:rPr>
        <w:t>（五）</w:t>
      </w:r>
      <w:bookmarkEnd w:id="202"/>
      <w:bookmarkEnd w:id="203"/>
      <w:bookmarkEnd w:id="204"/>
      <w:r w:rsidRPr="009E4A53">
        <w:t>发展健康服务新业态</w:t>
      </w:r>
      <w:bookmarkEnd w:id="205"/>
      <w:bookmarkEnd w:id="206"/>
      <w:bookmarkEnd w:id="207"/>
    </w:p>
    <w:p w:rsidR="00D47014" w:rsidRPr="009E4A53" w:rsidRDefault="00A72B7E">
      <w:pPr>
        <w:widowControl/>
        <w:ind w:firstLine="643"/>
        <w:jc w:val="left"/>
      </w:pPr>
      <w:r w:rsidRPr="009E4A53">
        <w:rPr>
          <w:b/>
          <w:bCs/>
        </w:rPr>
        <w:t>大力发展健康养老产业</w:t>
      </w:r>
      <w:r w:rsidRPr="009E4A53">
        <w:rPr>
          <w:rFonts w:hint="eastAsia"/>
          <w:b/>
          <w:bCs/>
        </w:rPr>
        <w:t>。</w:t>
      </w:r>
      <w:r w:rsidRPr="009E4A53">
        <w:rPr>
          <w:rFonts w:hint="eastAsia"/>
          <w:bCs/>
        </w:rPr>
        <w:t>支持面向老年人的健康管理、预防干预、养生保健、健身休闲、文化娱乐、旅居养老等业态深度融合，创新发展健康咨询、紧急救护、慢性病管理、生活照护等智慧健康养老服务。</w:t>
      </w:r>
      <w:r w:rsidRPr="009E4A53">
        <w:t>积极谋划落地“住、养、医、护、康”相融合的养老典型示范项目，</w:t>
      </w:r>
      <w:r w:rsidRPr="009E4A53">
        <w:rPr>
          <w:rFonts w:hint="eastAsia"/>
        </w:rPr>
        <w:t>提高民营养老机构的比例。</w:t>
      </w:r>
      <w:r w:rsidRPr="009E4A53">
        <w:rPr>
          <w:rFonts w:hint="eastAsia"/>
          <w:b/>
          <w:bCs/>
        </w:rPr>
        <w:t>培育发展健康旅游业。</w:t>
      </w:r>
      <w:r w:rsidRPr="009E4A53">
        <w:rPr>
          <w:rFonts w:hint="eastAsia"/>
        </w:rPr>
        <w:t>鼓励优质医疗机构、疗休养机构和旅游服务机构、旅游休闲基地（目的地）加强合作，开发多种类型的健康旅游产品和服务，重点开发针对老年人和亲子的健康旅游细分市场，打造一批老年和亲子健康旅游优质品牌</w:t>
      </w:r>
      <w:r w:rsidRPr="009E4A53">
        <w:rPr>
          <w:rFonts w:hint="eastAsia"/>
          <w:bCs/>
        </w:rPr>
        <w:t>。</w:t>
      </w:r>
      <w:r w:rsidRPr="009E4A53">
        <w:rPr>
          <w:rFonts w:hint="eastAsia"/>
        </w:rPr>
        <w:t>加快推进净月开发区健康旅游特色小镇、双阳区康养旅游示范基地、北湖生态康养示范基地等</w:t>
      </w:r>
      <w:r w:rsidRPr="009E4A53">
        <w:rPr>
          <w:rFonts w:hint="eastAsia"/>
          <w:lang w:eastAsia="zh-Hans"/>
        </w:rPr>
        <w:t>健康旅游基地</w:t>
      </w:r>
      <w:r w:rsidRPr="009E4A53">
        <w:rPr>
          <w:rFonts w:hint="eastAsia"/>
        </w:rPr>
        <w:t>建设。</w:t>
      </w:r>
      <w:r w:rsidRPr="009E4A53">
        <w:rPr>
          <w:rFonts w:hint="eastAsia"/>
          <w:b/>
          <w:bCs/>
        </w:rPr>
        <w:t>支持健康中介服务发展。</w:t>
      </w:r>
      <w:r w:rsidRPr="009E4A53">
        <w:rPr>
          <w:rFonts w:hint="eastAsia"/>
        </w:rPr>
        <w:t>重点围绕医疗设备第三方服务、医疗信息化外包、健康云平台、第三方医疗服务评价、健康市场调查和咨询等领域，扩大健康中介服务的对外投资和贸易，打造长春国际健康服务产业品牌。鼓励迪瑞医疗、亮达</w:t>
      </w:r>
      <w:r w:rsidRPr="009E4A53">
        <w:rPr>
          <w:rFonts w:hint="eastAsia"/>
        </w:rPr>
        <w:lastRenderedPageBreak/>
        <w:t>医疗等骨干企业加强与国内外知名医疗机构的技术合作与交流。</w:t>
      </w:r>
      <w:r w:rsidRPr="009E4A53">
        <w:rPr>
          <w:rFonts w:hint="eastAsia"/>
          <w:b/>
          <w:bCs/>
        </w:rPr>
        <w:t>创新发展健康信息产业。</w:t>
      </w:r>
      <w:r w:rsidRPr="009E4A53">
        <w:rPr>
          <w:rFonts w:hint="eastAsia"/>
        </w:rPr>
        <w:t>深入推进“互联网+”医疗，创新发展互联网医院、远程医疗等新型业态，探索线上线下结合发展模式。积极构建健康信息服务产业链，打造健康信息产业集群。</w:t>
      </w:r>
      <w:r w:rsidRPr="009E4A53">
        <w:rPr>
          <w:rFonts w:hint="eastAsia"/>
          <w:b/>
          <w:bCs/>
        </w:rPr>
        <w:t>大力发展健康管理服务业。</w:t>
      </w:r>
      <w:r w:rsidRPr="009E4A53">
        <w:rPr>
          <w:rFonts w:hint="eastAsia"/>
        </w:rPr>
        <w:t>推动医疗机构与保险机构合作，创新健康管理服务模式，实现“以治疗为主”向“以预防为主”转变。支持引进国际高端健康体检机构和品牌，培育高端健康体检市场。发挥专业医学检测技术、移动终端医疗设备、健康大数据等基础支撑作用，建立健康服务物联网大数据中心，提供集健康教育、健康体检、疾病预防、健康干预、疾病管理等一体化的健康管理方案和服务。</w:t>
      </w:r>
      <w:r w:rsidRPr="009E4A53">
        <w:rPr>
          <w:rFonts w:hint="eastAsia"/>
          <w:b/>
          <w:bCs/>
        </w:rPr>
        <w:t>推进发展健康咨询、教育与文化产业。</w:t>
      </w:r>
      <w:r w:rsidRPr="009E4A53">
        <w:rPr>
          <w:rFonts w:hint="eastAsia"/>
        </w:rPr>
        <w:t>培育专业化健康教育与培训、营养、疾病等方面咨询机构，支持运用智慧健康技术开展在线健康教育、健康知识宣传、网络诊疗咨询等新型健康管理服务。加强健康文化传播与交流，支持创作健康文化精品，举办健康促进论坛、群众性健康文化活动，培育发展健康文化产业。</w:t>
      </w:r>
    </w:p>
    <w:p w:rsidR="00D47014" w:rsidRPr="009E4A53" w:rsidRDefault="00A72B7E">
      <w:pPr>
        <w:ind w:firstLineChars="0" w:firstLine="0"/>
        <w:jc w:val="center"/>
        <w:rPr>
          <w:rFonts w:ascii="黑体" w:eastAsia="黑体" w:hAnsi="黑体"/>
          <w:b/>
          <w:bCs/>
          <w:sz w:val="28"/>
          <w:szCs w:val="28"/>
        </w:rPr>
      </w:pPr>
      <w:bookmarkStart w:id="208" w:name="_Toc5846"/>
      <w:bookmarkStart w:id="209" w:name="_Toc527316517"/>
      <w:bookmarkStart w:id="210" w:name="_Toc18609"/>
      <w:r w:rsidRPr="009E4A53">
        <w:rPr>
          <w:rFonts w:ascii="黑体" w:eastAsia="黑体" w:hAnsi="黑体" w:hint="eastAsia"/>
          <w:b/>
          <w:bCs/>
          <w:sz w:val="28"/>
          <w:szCs w:val="28"/>
        </w:rPr>
        <w:t>专栏</w:t>
      </w:r>
      <w:r w:rsidRPr="009E4A53">
        <w:rPr>
          <w:rFonts w:ascii="Times New Roman" w:eastAsia="黑体" w:hAnsi="Times New Roman"/>
          <w:b/>
          <w:bCs/>
          <w:sz w:val="28"/>
          <w:szCs w:val="28"/>
        </w:rPr>
        <w:t>6</w:t>
      </w:r>
      <w:r w:rsidRPr="009E4A53">
        <w:rPr>
          <w:rFonts w:ascii="黑体" w:eastAsia="黑体" w:hAnsi="黑体" w:hint="eastAsia"/>
          <w:b/>
          <w:bCs/>
          <w:sz w:val="28"/>
          <w:szCs w:val="28"/>
        </w:rPr>
        <w:t xml:space="preserve"> 健康产业</w:t>
      </w:r>
      <w:r w:rsidRPr="009E4A53">
        <w:rPr>
          <w:rFonts w:ascii="黑体" w:eastAsia="黑体" w:hAnsi="黑体" w:hint="eastAsia"/>
          <w:b/>
          <w:bCs/>
          <w:sz w:val="28"/>
          <w:szCs w:val="28"/>
          <w:lang w:eastAsia="zh-Hans"/>
        </w:rPr>
        <w:t>发展</w:t>
      </w:r>
      <w:r w:rsidRPr="009E4A53">
        <w:rPr>
          <w:rFonts w:ascii="黑体" w:eastAsia="黑体" w:hAnsi="黑体" w:hint="eastAsia"/>
          <w:b/>
          <w:bCs/>
          <w:sz w:val="28"/>
          <w:szCs w:val="28"/>
        </w:rPr>
        <w:t>重点工程</w:t>
      </w:r>
      <w:bookmarkEnd w:id="208"/>
      <w:bookmarkEnd w:id="209"/>
      <w:bookmarkEnd w:id="210"/>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9E4A53" w:rsidRPr="009E4A53">
        <w:trPr>
          <w:jc w:val="center"/>
        </w:trPr>
        <w:tc>
          <w:tcPr>
            <w:tcW w:w="8302" w:type="dxa"/>
            <w:tcBorders>
              <w:top w:val="single" w:sz="4" w:space="0" w:color="auto"/>
              <w:left w:val="single" w:sz="4" w:space="0" w:color="auto"/>
              <w:bottom w:val="single" w:sz="4" w:space="0" w:color="auto"/>
              <w:right w:val="single" w:sz="4" w:space="0" w:color="auto"/>
            </w:tcBorders>
          </w:tcPr>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（一）医药工业产业提升工程。</w:t>
            </w:r>
            <w:r w:rsidRPr="009E4A53">
              <w:rPr>
                <w:rFonts w:ascii="楷体" w:eastAsia="楷体" w:hAnsi="楷体" w:hint="eastAsia"/>
                <w:sz w:val="24"/>
                <w:szCs w:val="24"/>
              </w:rPr>
              <w:t>重点推进金赛生长激素项目、元和元生物动物用新型疫苗等重点项目建设。建设化学原料药出口基地。加强中药材优良品种选育研究与示范推广，建立良种生产示范基地。</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（二）医疗装备制造和健康产品产业提升工程。</w:t>
            </w:r>
            <w:r w:rsidRPr="009E4A53">
              <w:rPr>
                <w:rFonts w:ascii="楷体" w:eastAsia="楷体" w:hAnsi="楷体" w:hint="eastAsia"/>
                <w:sz w:val="24"/>
                <w:szCs w:val="24"/>
              </w:rPr>
              <w:t>推进医学影像设备制造、体外诊断设备、检测试剂、信息化管理软件和数据分析系统的整合创新建设。</w:t>
            </w:r>
            <w:r w:rsidRPr="009E4A53">
              <w:rPr>
                <w:rFonts w:ascii="楷体" w:eastAsia="楷体" w:hAnsi="楷体" w:hint="eastAsia"/>
                <w:sz w:val="24"/>
                <w:szCs w:val="24"/>
              </w:rPr>
              <w:lastRenderedPageBreak/>
              <w:t>重点发展健康管理、智能康复辅助器具、科学健身、中医药养生保健等新型健康产品。</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（三）优质社会办医扩容工程。</w:t>
            </w:r>
            <w:r w:rsidRPr="009E4A53">
              <w:rPr>
                <w:rFonts w:ascii="楷体" w:eastAsia="楷体" w:hAnsi="楷体" w:hint="eastAsia"/>
                <w:sz w:val="24"/>
                <w:szCs w:val="24"/>
                <w:lang w:eastAsia="zh-Hans"/>
              </w:rPr>
              <w:t>重点推进长春吉润净月医院项目建设。</w:t>
            </w:r>
            <w:r w:rsidRPr="009E4A53">
              <w:rPr>
                <w:rFonts w:ascii="楷体" w:eastAsia="楷体" w:hAnsi="楷体" w:hint="eastAsia"/>
                <w:sz w:val="24"/>
                <w:szCs w:val="24"/>
              </w:rPr>
              <w:t>重点实施为期三年的民营医院管理活动。推进民营医疗机构享受与公立医疗机构同等待遇。支持医师利用业余时间、退休医师到基层医疗卫生机构执业或开设工作室、个体诊所。</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（四）商业健康保险产业提升工程。</w:t>
            </w:r>
            <w:r w:rsidRPr="009E4A53">
              <w:rPr>
                <w:rFonts w:ascii="楷体" w:eastAsia="楷体" w:hAnsi="楷体" w:hint="eastAsia"/>
                <w:sz w:val="24"/>
                <w:szCs w:val="24"/>
              </w:rPr>
              <w:t>重点推进发展教育、育幼、家政、文化、旅游、体育等领域商业保险，积极开发专属保险产品。支持商业保险机构参与</w:t>
            </w:r>
            <w:r w:rsidR="00331C1E" w:rsidRPr="009E4A53">
              <w:rPr>
                <w:rFonts w:ascii="楷体" w:eastAsia="楷体" w:hAnsi="楷体" w:hint="eastAsia"/>
                <w:sz w:val="24"/>
                <w:szCs w:val="24"/>
              </w:rPr>
              <w:t>医保经办</w:t>
            </w:r>
            <w:r w:rsidRPr="009E4A53">
              <w:rPr>
                <w:rFonts w:ascii="楷体" w:eastAsia="楷体" w:hAnsi="楷体" w:hint="eastAsia"/>
                <w:sz w:val="24"/>
                <w:szCs w:val="24"/>
              </w:rPr>
              <w:t>，推进健康险与国家医保信息平台对接。建立寿险赔付责任与护理支付责任转换机制。</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（五）健康养老产业发展试点工程。</w:t>
            </w:r>
            <w:r w:rsidRPr="009E4A53">
              <w:rPr>
                <w:rFonts w:ascii="楷体" w:eastAsia="楷体" w:hAnsi="楷体" w:hint="eastAsia"/>
                <w:sz w:val="24"/>
                <w:szCs w:val="24"/>
              </w:rPr>
              <w:t>重点实施普惠养老城企联动专项行动，重点推进颐禾苑养老产业园及二级医院、金豆怡康园清水音等项目建设。</w:t>
            </w:r>
          </w:p>
          <w:p w:rsidR="00D47014" w:rsidRPr="009E4A53" w:rsidRDefault="00A72B7E">
            <w:pPr>
              <w:ind w:firstLine="482"/>
              <w:rPr>
                <w:rFonts w:ascii="楷体" w:eastAsia="楷体" w:hAnsi="楷体"/>
                <w:b/>
                <w:bCs/>
                <w:sz w:val="24"/>
                <w:szCs w:val="24"/>
              </w:rPr>
            </w:pPr>
            <w:r w:rsidRPr="009E4A53">
              <w:rPr>
                <w:rFonts w:ascii="楷体" w:eastAsia="楷体" w:hAnsi="楷体" w:hint="eastAsia"/>
                <w:b/>
                <w:bCs/>
                <w:sz w:val="24"/>
                <w:szCs w:val="24"/>
              </w:rPr>
              <w:t>（六）健康产业集群建设工程。</w:t>
            </w:r>
            <w:r w:rsidRPr="009E4A53">
              <w:rPr>
                <w:rFonts w:ascii="楷体" w:eastAsia="楷体" w:hAnsi="楷体" w:hint="eastAsia"/>
                <w:sz w:val="24"/>
                <w:szCs w:val="24"/>
              </w:rPr>
              <w:t>重点建设吉林小白山医养健康产业园、通化中医药健康养生小镇、双阳区神鹿峰康养旅游示范基地、北湖生态康养示范基地等工程。</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（七）健康产业创新融合工程。</w:t>
            </w:r>
            <w:r w:rsidRPr="009E4A53">
              <w:rPr>
                <w:rFonts w:ascii="楷体" w:eastAsia="楷体" w:hAnsi="楷体" w:hint="eastAsia"/>
                <w:sz w:val="24"/>
                <w:szCs w:val="24"/>
              </w:rPr>
              <w:t>重点开展新区养生之旅、中医养生之旅、智慧养生之旅、生态养生之旅、智慧康养之旅等特色体验活动，打造长春国际健康服务产业创新品牌。建立健康服务物联网大数据中心。</w:t>
            </w:r>
          </w:p>
        </w:tc>
      </w:tr>
    </w:tbl>
    <w:p w:rsidR="00D47014" w:rsidRPr="009E4A53" w:rsidRDefault="00A72B7E">
      <w:pPr>
        <w:pStyle w:val="1"/>
        <w:ind w:firstLine="643"/>
      </w:pPr>
      <w:bookmarkStart w:id="211" w:name="_Toc12719"/>
      <w:bookmarkStart w:id="212" w:name="_Toc108506665"/>
      <w:bookmarkStart w:id="213" w:name="_Toc29127"/>
      <w:r w:rsidRPr="009E4A53">
        <w:rPr>
          <w:rFonts w:hint="eastAsia"/>
        </w:rPr>
        <w:lastRenderedPageBreak/>
        <w:t>八、聚焦卫生健康要素供给</w:t>
      </w:r>
      <w:r w:rsidRPr="009E4A53">
        <w:t>，夯实卫生健康事业发展基础</w:t>
      </w:r>
      <w:bookmarkEnd w:id="211"/>
      <w:bookmarkEnd w:id="212"/>
      <w:bookmarkEnd w:id="213"/>
    </w:p>
    <w:p w:rsidR="00D47014" w:rsidRPr="009E4A53" w:rsidRDefault="00A72B7E">
      <w:pPr>
        <w:ind w:firstLine="640"/>
      </w:pPr>
      <w:r w:rsidRPr="009E4A53">
        <w:rPr>
          <w:rFonts w:hint="eastAsia"/>
        </w:rPr>
        <w:t>全面增强卫生健康事业</w:t>
      </w:r>
      <w:r w:rsidRPr="009E4A53">
        <w:t>治理</w:t>
      </w:r>
      <w:r w:rsidRPr="009E4A53">
        <w:rPr>
          <w:rFonts w:hint="eastAsia"/>
        </w:rPr>
        <w:t>效能</w:t>
      </w:r>
      <w:r w:rsidRPr="009E4A53">
        <w:t>，深化医药卫生体制改革，</w:t>
      </w:r>
      <w:r w:rsidRPr="009E4A53">
        <w:rPr>
          <w:rFonts w:hint="eastAsia"/>
        </w:rPr>
        <w:t>加快提升医疗卫生人才队伍、科技创新发展、数字化服务、开放合作等重点领域的支撑能力，推进卫生健康事业法制化、规范化发展，积极引导全社会形成健康生活方式，进一步推进卫生健康领域治理能力向高水平、现代化迈进。</w:t>
      </w:r>
    </w:p>
    <w:p w:rsidR="00D47014" w:rsidRPr="009E4A53" w:rsidRDefault="00A72B7E">
      <w:pPr>
        <w:pStyle w:val="2"/>
        <w:ind w:firstLine="643"/>
      </w:pPr>
      <w:bookmarkStart w:id="214" w:name="_Toc4326"/>
      <w:bookmarkStart w:id="215" w:name="_Toc108506666"/>
      <w:bookmarkStart w:id="216" w:name="_Toc5862"/>
      <w:r w:rsidRPr="009E4A53">
        <w:rPr>
          <w:rFonts w:hint="eastAsia"/>
        </w:rPr>
        <w:lastRenderedPageBreak/>
        <w:t>（一）深化医药卫生体制改革</w:t>
      </w:r>
      <w:bookmarkEnd w:id="214"/>
      <w:bookmarkEnd w:id="215"/>
      <w:bookmarkEnd w:id="216"/>
    </w:p>
    <w:p w:rsidR="00D47014" w:rsidRPr="009E4A53" w:rsidRDefault="00A72B7E">
      <w:pPr>
        <w:widowControl/>
        <w:ind w:firstLine="643"/>
      </w:pPr>
      <w:r w:rsidRPr="009E4A53">
        <w:rPr>
          <w:rFonts w:hint="eastAsia"/>
          <w:b/>
        </w:rPr>
        <w:t>加快建设分级诊疗体系。</w:t>
      </w:r>
      <w:r w:rsidRPr="009E4A53">
        <w:rPr>
          <w:rFonts w:hint="eastAsia"/>
        </w:rPr>
        <w:t>强化多级联动合作共享，</w:t>
      </w:r>
      <w:r w:rsidRPr="009E4A53">
        <w:t>形成基层首诊、双向转诊、急慢分治、上下联动的分级诊疗模式。</w:t>
      </w:r>
      <w:r w:rsidRPr="009E4A53">
        <w:rPr>
          <w:rFonts w:hint="eastAsia"/>
        </w:rPr>
        <w:t>重点以市中心医院、中医院、人民医院等为核心，对上联合省立医院引进专家教授坐诊，利用区域便捷地理位置与省立医院共同打造“</w:t>
      </w:r>
      <w:r w:rsidRPr="009E4A53">
        <w:t>10分钟”绿色生命通道，为患者提供便捷的医疗服务圈，对下统筹全市基层医疗机构，打造“30分钟就医服务圈”，以减轻居民群众的负担，缓解看病难、看病贵、看病烦的问题。</w:t>
      </w:r>
      <w:r w:rsidRPr="009E4A53">
        <w:rPr>
          <w:rFonts w:hint="eastAsia"/>
        </w:rPr>
        <w:t>加快推动县域综合医改，推进紧密型县域医共体建设，推进专科联盟和远程医疗协作网发展。稳步扩大家庭医生签约服务覆盖范围，</w:t>
      </w:r>
      <w:r w:rsidRPr="009E4A53">
        <w:t>积极推行以全科医生为主的“1+1+1+N”的家庭医生团队签约服务模式</w:t>
      </w:r>
      <w:r w:rsidRPr="009E4A53">
        <w:rPr>
          <w:rFonts w:hint="eastAsia"/>
        </w:rPr>
        <w:t>。</w:t>
      </w:r>
      <w:r w:rsidRPr="009E4A53">
        <w:rPr>
          <w:rFonts w:hint="eastAsia"/>
          <w:lang w:bidi="ar"/>
        </w:rPr>
        <w:t>建立基层首诊、分级诊疗以及双向转诊制度</w:t>
      </w:r>
      <w:r w:rsidRPr="009E4A53">
        <w:rPr>
          <w:lang w:bidi="ar"/>
        </w:rPr>
        <w:t>，</w:t>
      </w:r>
      <w:r w:rsidRPr="009E4A53">
        <w:rPr>
          <w:rFonts w:hint="eastAsia"/>
          <w:lang w:bidi="ar"/>
        </w:rPr>
        <w:t>提升全市二、三级医院向基层医院远程会诊、诊断、治疗和培训等服务能力，探索“基层检查、上级诊断”的有效模式</w:t>
      </w:r>
      <w:r w:rsidRPr="009E4A53">
        <w:rPr>
          <w:lang w:bidi="ar"/>
        </w:rPr>
        <w:t>，</w:t>
      </w:r>
      <w:r w:rsidRPr="009E4A53">
        <w:rPr>
          <w:rFonts w:hint="eastAsia"/>
        </w:rPr>
        <w:t>形成连续通畅的双向转诊服务路径。</w:t>
      </w:r>
      <w:r w:rsidRPr="009E4A53">
        <w:rPr>
          <w:rFonts w:hint="eastAsia"/>
          <w:b/>
        </w:rPr>
        <w:t>推动公立医院高质量发展。</w:t>
      </w:r>
      <w:r w:rsidRPr="009E4A53">
        <w:rPr>
          <w:rFonts w:hint="eastAsia"/>
        </w:rPr>
        <w:t>健全现代医院管理制度，以市中心医院、市妇产医院、中医院等为改革试点，全面开展公立医院绩效考核，持续优化绩效考核指标体系和方法。大力弘扬伟大抗疫精神和崇高职业精神，在全社会营造尊医重卫的良好氛围。提高监管场所医疗机构专业化水平。</w:t>
      </w:r>
      <w:r w:rsidRPr="009E4A53">
        <w:rPr>
          <w:b/>
        </w:rPr>
        <w:t>强化</w:t>
      </w:r>
      <w:r w:rsidRPr="009E4A53">
        <w:rPr>
          <w:rFonts w:hint="eastAsia"/>
          <w:b/>
        </w:rPr>
        <w:t>医疗卫生系</w:t>
      </w:r>
      <w:r w:rsidRPr="009E4A53">
        <w:rPr>
          <w:b/>
        </w:rPr>
        <w:t>统集成改革</w:t>
      </w:r>
      <w:r w:rsidRPr="009E4A53">
        <w:rPr>
          <w:rFonts w:hint="eastAsia"/>
          <w:b/>
        </w:rPr>
        <w:t>。</w:t>
      </w:r>
      <w:r w:rsidRPr="009E4A53">
        <w:rPr>
          <w:rFonts w:hint="eastAsia"/>
        </w:rPr>
        <w:t>围绕</w:t>
      </w:r>
      <w:r w:rsidRPr="009E4A53">
        <w:t>医保、医药</w:t>
      </w:r>
      <w:r w:rsidRPr="009E4A53">
        <w:rPr>
          <w:rFonts w:hint="eastAsia"/>
        </w:rPr>
        <w:t>、医价等核心领域，深入推进卫生系统集成改革，</w:t>
      </w:r>
      <w:r w:rsidRPr="009E4A53">
        <w:t>继续着力解决</w:t>
      </w:r>
      <w:r w:rsidRPr="009E4A53">
        <w:rPr>
          <w:rFonts w:hint="eastAsia"/>
        </w:rPr>
        <w:t>群众</w:t>
      </w:r>
      <w:r w:rsidRPr="009E4A53">
        <w:t>看病难、看</w:t>
      </w:r>
      <w:r w:rsidRPr="009E4A53">
        <w:lastRenderedPageBreak/>
        <w:t>病贵问题</w:t>
      </w:r>
      <w:r w:rsidRPr="009E4A53">
        <w:rPr>
          <w:rFonts w:hint="eastAsia"/>
        </w:rPr>
        <w:t>。</w:t>
      </w:r>
      <w:r w:rsidRPr="009E4A53">
        <w:rPr>
          <w:rFonts w:hint="eastAsia"/>
          <w:bCs/>
        </w:rPr>
        <w:t>完善</w:t>
      </w:r>
      <w:r w:rsidRPr="009E4A53">
        <w:rPr>
          <w:bCs/>
        </w:rPr>
        <w:t>医疗保障制度</w:t>
      </w:r>
      <w:r w:rsidRPr="009E4A53">
        <w:rPr>
          <w:rFonts w:hint="eastAsia"/>
          <w:bCs/>
        </w:rPr>
        <w:t>，</w:t>
      </w:r>
      <w:r w:rsidRPr="009E4A53">
        <w:rPr>
          <w:rFonts w:hint="eastAsia"/>
        </w:rPr>
        <w:t>持续推进医保支付方式改革，完善重大疫情医疗救治费用保障机制。完善药品供应保障体系，深化医疗服务价格改革。深化人事薪酬制度改革，建立主要体现岗位职责和知识价值的薪酬体系。</w:t>
      </w:r>
      <w:r w:rsidRPr="009E4A53">
        <w:rPr>
          <w:b/>
        </w:rPr>
        <w:t>完善医疗卫生综合监管制度</w:t>
      </w:r>
      <w:r w:rsidRPr="009E4A53">
        <w:rPr>
          <w:rFonts w:hint="eastAsia"/>
          <w:b/>
        </w:rPr>
        <w:t>。</w:t>
      </w:r>
      <w:r w:rsidRPr="009E4A53">
        <w:rPr>
          <w:rFonts w:hint="eastAsia"/>
        </w:rPr>
        <w:t>加强对服务要素准入、质量安全、公共卫生、机构运行、医疗保障基金、健康养老、托育服务和健康产业的监管。推进医疗机构绩效评价，建立健全信息公示制度。深入推进</w:t>
      </w:r>
      <w:r w:rsidRPr="009E4A53">
        <w:rPr>
          <w:rFonts w:hint="eastAsia"/>
          <w:lang w:eastAsia="zh-Hans"/>
        </w:rPr>
        <w:t>卫生健康领域</w:t>
      </w:r>
      <w:r w:rsidRPr="009E4A53">
        <w:rPr>
          <w:rFonts w:hint="eastAsia"/>
        </w:rPr>
        <w:t>“放管服”改革</w:t>
      </w:r>
      <w:r w:rsidRPr="009E4A53">
        <w:t>，</w:t>
      </w:r>
      <w:r w:rsidRPr="009E4A53">
        <w:rPr>
          <w:rFonts w:hint="eastAsia"/>
        </w:rPr>
        <w:t>推进政务服务“跨省、市通办”。强化信用信息采集、共享、应用等机制建设，推进落实信用“四张清单”和</w:t>
      </w:r>
      <w:r w:rsidRPr="009E4A53">
        <w:t>卫生健康</w:t>
      </w:r>
      <w:r w:rsidRPr="009E4A53">
        <w:rPr>
          <w:rFonts w:hint="eastAsia"/>
        </w:rPr>
        <w:t>行业诚信“红黑名单”制度。加强医疗卫生机构危险化学品使用管理，落实医疗卫生机构消防安全管理责任。</w:t>
      </w:r>
    </w:p>
    <w:p w:rsidR="00D47014" w:rsidRPr="009E4A53" w:rsidRDefault="00A72B7E">
      <w:pPr>
        <w:pStyle w:val="2"/>
        <w:ind w:firstLine="643"/>
      </w:pPr>
      <w:bookmarkStart w:id="217" w:name="_Toc10281"/>
      <w:bookmarkStart w:id="218" w:name="_Toc28056"/>
      <w:bookmarkStart w:id="219" w:name="_Toc1053753009_WPSOffice_Level2"/>
      <w:bookmarkStart w:id="220" w:name="_Toc642034511_WPSOffice_Level2"/>
      <w:bookmarkStart w:id="221" w:name="_Toc75603086"/>
      <w:bookmarkStart w:id="222" w:name="_Toc108506667"/>
      <w:r w:rsidRPr="009E4A53">
        <w:rPr>
          <w:rFonts w:hint="eastAsia"/>
        </w:rPr>
        <w:t>（二）</w:t>
      </w:r>
      <w:r w:rsidRPr="009E4A53">
        <w:t>加强卫生健康人才队伍建设</w:t>
      </w:r>
      <w:bookmarkEnd w:id="217"/>
      <w:bookmarkEnd w:id="218"/>
      <w:bookmarkEnd w:id="219"/>
      <w:bookmarkEnd w:id="220"/>
      <w:bookmarkEnd w:id="221"/>
      <w:bookmarkEnd w:id="222"/>
    </w:p>
    <w:p w:rsidR="00D47014" w:rsidRPr="009E4A53" w:rsidRDefault="00A72B7E">
      <w:pPr>
        <w:ind w:firstLine="643"/>
      </w:pPr>
      <w:r w:rsidRPr="009E4A53">
        <w:rPr>
          <w:rFonts w:hint="eastAsia"/>
          <w:b/>
          <w:bCs/>
        </w:rPr>
        <w:t>巩固完善继续医学教育制度。</w:t>
      </w:r>
      <w:r w:rsidRPr="009E4A53">
        <w:rPr>
          <w:rFonts w:hint="eastAsia"/>
        </w:rPr>
        <w:t>加快建成适应行业特点的院校教育、毕业后教育、继续教育三个阶段有机衔接的医学人才培养培训体系。</w:t>
      </w:r>
      <w:r w:rsidRPr="009E4A53">
        <w:rPr>
          <w:rFonts w:hint="eastAsia"/>
          <w:bCs/>
        </w:rPr>
        <w:t>完善毕业后医学教育制度，支持新进医疗岗位的本科及以上学历临床医师均接受住院医师规范化培训。加强职业卫生复合型人才和应用型医学技术人才培养。</w:t>
      </w:r>
      <w:r w:rsidRPr="009E4A53">
        <w:rPr>
          <w:rFonts w:hint="eastAsia"/>
          <w:b/>
          <w:bCs/>
        </w:rPr>
        <w:t>大力培养和集聚医学人才。</w:t>
      </w:r>
      <w:r w:rsidRPr="009E4A53">
        <w:rPr>
          <w:rFonts w:hint="eastAsia"/>
        </w:rPr>
        <w:t xml:space="preserve"> 实施“强医计划”，逐步推进面向全国医科大学开展人才引进，重点结合市级综合医院、专科医院对医疗人才的需求，加快推进与北华大学、齐齐哈尔医学院、长春中医药大学等区域性大学深入合作，引进优</w:t>
      </w:r>
      <w:r w:rsidRPr="009E4A53">
        <w:rPr>
          <w:rFonts w:hint="eastAsia"/>
        </w:rPr>
        <w:lastRenderedPageBreak/>
        <w:t>质资源，打造坚强的医学人才队伍。完善进修机制，持续实施高层次医学人才培养工程。</w:t>
      </w:r>
      <w:r w:rsidRPr="009E4A53">
        <w:rPr>
          <w:rFonts w:hint="eastAsia"/>
          <w:b/>
        </w:rPr>
        <w:t>强化基层人才队伍建设。</w:t>
      </w:r>
      <w:r w:rsidRPr="009E4A53">
        <w:rPr>
          <w:rFonts w:hint="eastAsia"/>
        </w:rPr>
        <w:t>推进落实“县聘乡用，乡聘村用”，组织实施“一村一名大学生村医计划”，推进乡镇卫生院打造一批业务素质强的医疗卫生人才队伍。加强乡村卫生人才在岗培训和继续教育，加强疾控骨干人才队伍建设。完善基层医疗卫生人才绩效考核和绩效工资分配机制，稳定基层卫生人才队伍。</w:t>
      </w:r>
      <w:r w:rsidRPr="009E4A53">
        <w:rPr>
          <w:rFonts w:hint="eastAsia"/>
          <w:b/>
          <w:bCs/>
        </w:rPr>
        <w:t>优化医务人员职业发展环境。</w:t>
      </w:r>
      <w:r w:rsidRPr="009E4A53">
        <w:rPr>
          <w:rFonts w:hint="eastAsia"/>
          <w:bCs/>
        </w:rPr>
        <w:t>完善公共卫生人员准入、使用和考核评价等机制，</w:t>
      </w:r>
      <w:r w:rsidR="005C7DF6" w:rsidRPr="009E4A53">
        <w:rPr>
          <w:rFonts w:hint="eastAsia"/>
        </w:rPr>
        <w:t>建立适应卫生行业特点的绩效评价和人事薪酬制度。</w:t>
      </w:r>
      <w:r w:rsidRPr="009E4A53">
        <w:rPr>
          <w:rFonts w:hint="eastAsia"/>
        </w:rPr>
        <w:t>改革临床医师职称评定制度，健全符合全科医生岗位特点的人才评价机制。</w:t>
      </w:r>
    </w:p>
    <w:p w:rsidR="00D47014" w:rsidRPr="009E4A53" w:rsidRDefault="00A72B7E">
      <w:pPr>
        <w:pStyle w:val="2"/>
        <w:ind w:firstLine="643"/>
      </w:pPr>
      <w:bookmarkStart w:id="223" w:name="_Toc1716183849_WPSOffice_Level2"/>
      <w:bookmarkStart w:id="224" w:name="_Toc108506668"/>
      <w:bookmarkStart w:id="225" w:name="_Toc75603087"/>
      <w:bookmarkStart w:id="226" w:name="_Toc14110"/>
      <w:bookmarkStart w:id="227" w:name="_Toc25026"/>
      <w:bookmarkStart w:id="228" w:name="_Toc129185454_WPSOffice_Level2"/>
      <w:r w:rsidRPr="009E4A53">
        <w:rPr>
          <w:rFonts w:hint="eastAsia"/>
        </w:rPr>
        <w:t>（三）</w:t>
      </w:r>
      <w:r w:rsidRPr="009E4A53">
        <w:t>加强卫生健康科技创新</w:t>
      </w:r>
      <w:bookmarkEnd w:id="223"/>
      <w:bookmarkEnd w:id="224"/>
      <w:bookmarkEnd w:id="225"/>
      <w:bookmarkEnd w:id="226"/>
      <w:bookmarkEnd w:id="227"/>
      <w:bookmarkEnd w:id="228"/>
    </w:p>
    <w:p w:rsidR="00D47014" w:rsidRPr="009E4A53" w:rsidRDefault="00A72B7E">
      <w:pPr>
        <w:ind w:firstLine="643"/>
        <w:rPr>
          <w:rFonts w:cs="Arial"/>
        </w:rPr>
      </w:pPr>
      <w:bookmarkStart w:id="229" w:name="_Toc75603088"/>
      <w:bookmarkStart w:id="230" w:name="_Toc1049087286_WPSOffice_Level2"/>
      <w:bookmarkStart w:id="231" w:name="_Toc113958261_WPSOffice_Level2"/>
      <w:r w:rsidRPr="009E4A53">
        <w:rPr>
          <w:rFonts w:cs="Arial" w:hint="eastAsia"/>
          <w:b/>
          <w:bCs/>
        </w:rPr>
        <w:t>推进医疗卫生科技创新平台建设。</w:t>
      </w:r>
      <w:r w:rsidRPr="009E4A53">
        <w:rPr>
          <w:rFonts w:cs="Arial" w:hint="eastAsia"/>
        </w:rPr>
        <w:t>聚焦重大医学科技项目,促进科技创新资源整合和成果转移转化,推动打造适宜技术推广示范基地，大力加强医学领域重点实验室、科技创新中心（工程技术研究中心）和临床研究中心能力建设，完善医学研究科研基地布局。完善创新医学教育学习管理平台、</w:t>
      </w:r>
      <w:r w:rsidRPr="009E4A53">
        <w:rPr>
          <w:rFonts w:hint="eastAsia"/>
        </w:rPr>
        <w:t>健康教育培训云平台</w:t>
      </w:r>
      <w:r w:rsidRPr="009E4A53">
        <w:rPr>
          <w:rFonts w:cs="Arial" w:hint="eastAsia"/>
        </w:rPr>
        <w:t>，打造线上线下相结合的医学教育学习培训创新基地。</w:t>
      </w:r>
      <w:r w:rsidRPr="009E4A53">
        <w:rPr>
          <w:rFonts w:cs="Arial" w:hint="eastAsia"/>
          <w:b/>
          <w:bCs/>
        </w:rPr>
        <w:t>提升医学科技创新能力。</w:t>
      </w:r>
      <w:r w:rsidRPr="009E4A53">
        <w:rPr>
          <w:rFonts w:cs="Arial" w:hint="eastAsia"/>
        </w:rPr>
        <w:t>重点推进生物技术、化学制药、生物制药、现代中药、保健食品和高端医疗器械等医学领域的创新研发和产业化推广，不断提升企业自主创新能力和产品质量管理能力。围绕恶性肿瘤、心脑血管疾病、</w:t>
      </w:r>
      <w:r w:rsidRPr="009E4A53">
        <w:rPr>
          <w:rFonts w:cs="Arial" w:hint="eastAsia"/>
        </w:rPr>
        <w:lastRenderedPageBreak/>
        <w:t>代谢性疾病、自身免疫性疾病等重大疾病防治需求，建立从基因检测到个体化精准免疫治疗技术体系。围绕干细胞与再生医学、新型疫苗、生物治疗等医学前沿技术，推进一批临床优势突出的创新医学技术和药物研发。加强疾病防控和公共卫生科研攻关体系与能力建设，汇聚力量协同开展重大传染病防控全链条研究。</w:t>
      </w:r>
      <w:r w:rsidRPr="009E4A53">
        <w:rPr>
          <w:rFonts w:cs="Arial" w:hint="eastAsia"/>
          <w:b/>
          <w:bCs/>
        </w:rPr>
        <w:t>加强医疗卫生创新制度建设。</w:t>
      </w:r>
      <w:r w:rsidRPr="009E4A53">
        <w:rPr>
          <w:rFonts w:cs="Arial" w:hint="eastAsia"/>
        </w:rPr>
        <w:t>建立成熟的医学创新激励机制和以应用为导向的成果评价机制</w:t>
      </w:r>
      <w:r w:rsidRPr="009E4A53">
        <w:rPr>
          <w:rFonts w:cs="Arial"/>
        </w:rPr>
        <w:t>，</w:t>
      </w:r>
      <w:r w:rsidRPr="009E4A53">
        <w:rPr>
          <w:rFonts w:cs="Arial" w:hint="eastAsia"/>
        </w:rPr>
        <w:t>进一步健全完善卫生科研基地、卫生技术评估、医学研究标准与规范、医学伦理和科研诚信、知识产权等领域的保障机制。完善审批程序，加强实验室生物安全管理，强化运行评估和监管。</w:t>
      </w:r>
    </w:p>
    <w:p w:rsidR="00D47014" w:rsidRPr="009E4A53" w:rsidRDefault="00A72B7E">
      <w:pPr>
        <w:pStyle w:val="2"/>
        <w:ind w:firstLine="643"/>
      </w:pPr>
      <w:bookmarkStart w:id="232" w:name="_Toc32052"/>
      <w:bookmarkStart w:id="233" w:name="_Toc108506669"/>
      <w:bookmarkStart w:id="234" w:name="_Toc29110"/>
      <w:r w:rsidRPr="009E4A53">
        <w:rPr>
          <w:rFonts w:hint="eastAsia"/>
        </w:rPr>
        <w:t>（四）</w:t>
      </w:r>
      <w:r w:rsidRPr="009E4A53">
        <w:t>加强全民健康信息化建设</w:t>
      </w:r>
      <w:bookmarkEnd w:id="229"/>
      <w:bookmarkEnd w:id="230"/>
      <w:bookmarkEnd w:id="231"/>
      <w:bookmarkEnd w:id="232"/>
      <w:bookmarkEnd w:id="233"/>
      <w:bookmarkEnd w:id="234"/>
    </w:p>
    <w:p w:rsidR="00D47014" w:rsidRPr="009E4A53" w:rsidRDefault="00A72B7E">
      <w:pPr>
        <w:ind w:firstLine="643"/>
        <w:rPr>
          <w:rFonts w:cs="Arial"/>
        </w:rPr>
      </w:pPr>
      <w:r w:rsidRPr="009E4A53">
        <w:rPr>
          <w:rFonts w:hint="eastAsia"/>
          <w:b/>
        </w:rPr>
        <w:t>推进医疗卫生服务数字化转型。</w:t>
      </w:r>
      <w:r w:rsidRPr="009E4A53">
        <w:rPr>
          <w:rFonts w:cs="Arial" w:hint="eastAsia"/>
        </w:rPr>
        <w:t>依托市</w:t>
      </w:r>
      <w:r w:rsidRPr="009E4A53">
        <w:rPr>
          <w:rFonts w:cs="Arial"/>
        </w:rPr>
        <w:t>中心医院</w:t>
      </w:r>
      <w:r w:rsidRPr="009E4A53">
        <w:rPr>
          <w:rFonts w:cs="Arial" w:hint="eastAsia"/>
        </w:rPr>
        <w:t>、中医院等建设互联网医院，支持医疗联合体运用互联网技术便捷开展预约诊疗、双向转诊、远程医疗等服务。优化“互联网</w:t>
      </w:r>
      <w:r w:rsidRPr="009E4A53">
        <w:rPr>
          <w:rFonts w:cs="Arial"/>
        </w:rPr>
        <w:t>+”签约服务，为签约居民在线提供健康咨询、预约转诊、慢性病随访、健康管理、延伸处方等服务。推动“互联网+慢性病（糖尿病、高血压）管理”，实现慢性病在线复诊、处方流转、医保结算和药品配送。</w:t>
      </w:r>
      <w:r w:rsidRPr="009E4A53">
        <w:rPr>
          <w:rFonts w:cs="Arial" w:hint="eastAsia"/>
          <w:b/>
          <w:bCs/>
        </w:rPr>
        <w:t>加强医疗卫生资源信息化整合和数据交汇。</w:t>
      </w:r>
      <w:r w:rsidRPr="009E4A53">
        <w:rPr>
          <w:rFonts w:cs="Arial" w:hint="eastAsia"/>
          <w:lang w:eastAsia="zh-Hans"/>
        </w:rPr>
        <w:t>建立健全</w:t>
      </w:r>
      <w:r w:rsidRPr="009E4A53">
        <w:rPr>
          <w:rFonts w:cs="Arial" w:hint="eastAsia"/>
        </w:rPr>
        <w:t>全民健康信息核心数据库，推进各级各类医疗卫生机构统一接入和数据共享。强化医疗卫生机构互联网基础设施建设，重点实施双阳区、宽城区、二道</w:t>
      </w:r>
      <w:r w:rsidRPr="009E4A53">
        <w:rPr>
          <w:rFonts w:cs="Arial" w:hint="eastAsia"/>
        </w:rPr>
        <w:lastRenderedPageBreak/>
        <w:t>区等智慧医疗项目。</w:t>
      </w:r>
    </w:p>
    <w:p w:rsidR="00D47014" w:rsidRPr="009E4A53" w:rsidRDefault="00A72B7E">
      <w:pPr>
        <w:pStyle w:val="2"/>
        <w:ind w:firstLine="643"/>
      </w:pPr>
      <w:bookmarkStart w:id="235" w:name="_Toc364121427_WPSOffice_Level2"/>
      <w:bookmarkStart w:id="236" w:name="_Toc108506670"/>
      <w:bookmarkStart w:id="237" w:name="_Toc1272559390_WPSOffice_Level2"/>
      <w:bookmarkStart w:id="238" w:name="_Toc24832"/>
      <w:bookmarkStart w:id="239" w:name="_Toc75603090"/>
      <w:bookmarkStart w:id="240" w:name="_Toc6778"/>
      <w:r w:rsidRPr="009E4A53">
        <w:rPr>
          <w:rFonts w:hint="eastAsia"/>
        </w:rPr>
        <w:t>（五）健全</w:t>
      </w:r>
      <w:r w:rsidRPr="009E4A53">
        <w:t>卫生健康领域法制体系</w:t>
      </w:r>
      <w:bookmarkEnd w:id="235"/>
      <w:bookmarkEnd w:id="236"/>
      <w:bookmarkEnd w:id="237"/>
      <w:bookmarkEnd w:id="238"/>
      <w:bookmarkEnd w:id="239"/>
      <w:bookmarkEnd w:id="240"/>
    </w:p>
    <w:p w:rsidR="00D47014" w:rsidRPr="009E4A53" w:rsidRDefault="00A72B7E">
      <w:pPr>
        <w:ind w:firstLine="643"/>
      </w:pPr>
      <w:r w:rsidRPr="009E4A53">
        <w:rPr>
          <w:rFonts w:hint="eastAsia"/>
          <w:b/>
          <w:bCs/>
        </w:rPr>
        <w:t>改革完善公共卫生法规保障体系</w:t>
      </w:r>
      <w:r w:rsidRPr="009E4A53">
        <w:rPr>
          <w:rFonts w:hint="eastAsia"/>
        </w:rPr>
        <w:t>。研究制定长春市</w:t>
      </w:r>
      <w:r w:rsidRPr="009E4A53">
        <w:t>卫生健康</w:t>
      </w:r>
      <w:r w:rsidRPr="009E4A53">
        <w:rPr>
          <w:rFonts w:hint="eastAsia"/>
        </w:rPr>
        <w:t>实施条例，适时修订《长春市突发公共卫生事件应急办法》《长春市突发公共卫生事件应急预案》等，逐步构建科学规范、运行有效的公共卫生和应急管理法规规章体系。</w:t>
      </w:r>
      <w:r w:rsidRPr="009E4A53">
        <w:rPr>
          <w:rFonts w:hint="eastAsia"/>
          <w:b/>
          <w:bCs/>
        </w:rPr>
        <w:t>完善</w:t>
      </w:r>
      <w:r w:rsidRPr="009E4A53">
        <w:rPr>
          <w:b/>
          <w:bCs/>
        </w:rPr>
        <w:t>卫生健康</w:t>
      </w:r>
      <w:r w:rsidRPr="009E4A53">
        <w:rPr>
          <w:rFonts w:hint="eastAsia"/>
          <w:b/>
          <w:bCs/>
        </w:rPr>
        <w:t>服务标准体系。</w:t>
      </w:r>
      <w:r w:rsidRPr="009E4A53">
        <w:rPr>
          <w:rFonts w:hint="eastAsia"/>
        </w:rPr>
        <w:t>以基本医疗、中医药、智慧医疗、医疗纠纷、爱国卫生运动等领域为重点，加快制定并完善长春市</w:t>
      </w:r>
      <w:r w:rsidRPr="009E4A53">
        <w:t>卫生健康</w:t>
      </w:r>
      <w:r w:rsidRPr="009E4A53">
        <w:rPr>
          <w:rFonts w:hint="eastAsia"/>
        </w:rPr>
        <w:t>领域的行为标准规范。</w:t>
      </w:r>
      <w:r w:rsidRPr="009E4A53">
        <w:rPr>
          <w:rFonts w:hint="eastAsia"/>
          <w:b/>
          <w:bCs/>
        </w:rPr>
        <w:t>强化</w:t>
      </w:r>
      <w:r w:rsidRPr="009E4A53">
        <w:rPr>
          <w:b/>
          <w:bCs/>
        </w:rPr>
        <w:t>卫生健康</w:t>
      </w:r>
      <w:r w:rsidRPr="009E4A53">
        <w:rPr>
          <w:rFonts w:hint="eastAsia"/>
          <w:b/>
          <w:bCs/>
        </w:rPr>
        <w:t>法律法规等宣传普及。</w:t>
      </w:r>
      <w:r w:rsidRPr="009E4A53">
        <w:rPr>
          <w:rFonts w:hint="eastAsia"/>
        </w:rPr>
        <w:t>重点围绕疫情防控，健全权责明确、程序规范、执行有力的疫情防控执法机制，普及公共卫生安全和疫情防控相关法律法规，提高全民知法、懂法、守法、护法、用法意识和公共卫生风险防控意识。</w:t>
      </w:r>
    </w:p>
    <w:p w:rsidR="00D47014" w:rsidRPr="009E4A53" w:rsidRDefault="00A72B7E">
      <w:pPr>
        <w:pStyle w:val="2"/>
        <w:ind w:firstLine="643"/>
      </w:pPr>
      <w:bookmarkStart w:id="241" w:name="_Toc31074"/>
      <w:bookmarkStart w:id="242" w:name="_Toc1607913286_WPSOffice_Level2"/>
      <w:bookmarkStart w:id="243" w:name="_Toc1116027257_WPSOffice_Level2"/>
      <w:bookmarkStart w:id="244" w:name="_Toc108506671"/>
      <w:bookmarkStart w:id="245" w:name="_Toc10684"/>
      <w:bookmarkStart w:id="246" w:name="_Toc75603091"/>
      <w:r w:rsidRPr="009E4A53">
        <w:rPr>
          <w:rFonts w:hint="eastAsia"/>
        </w:rPr>
        <w:t>（六）</w:t>
      </w:r>
      <w:r w:rsidRPr="009E4A53">
        <w:t>促进</w:t>
      </w:r>
      <w:r w:rsidRPr="009E4A53">
        <w:rPr>
          <w:rFonts w:hint="eastAsia"/>
          <w:lang w:eastAsia="zh-Hans"/>
        </w:rPr>
        <w:t>卫生健康</w:t>
      </w:r>
      <w:r w:rsidRPr="009E4A53">
        <w:t>资源</w:t>
      </w:r>
      <w:r w:rsidRPr="009E4A53">
        <w:rPr>
          <w:rFonts w:hint="eastAsia"/>
        </w:rPr>
        <w:t>交流</w:t>
      </w:r>
      <w:r w:rsidRPr="009E4A53">
        <w:t>合作</w:t>
      </w:r>
      <w:bookmarkEnd w:id="241"/>
      <w:bookmarkEnd w:id="242"/>
      <w:bookmarkEnd w:id="243"/>
      <w:bookmarkEnd w:id="244"/>
      <w:bookmarkEnd w:id="245"/>
      <w:bookmarkEnd w:id="246"/>
    </w:p>
    <w:p w:rsidR="00D47014" w:rsidRPr="009E4A53" w:rsidRDefault="00A72B7E">
      <w:pPr>
        <w:widowControl/>
        <w:ind w:firstLine="643"/>
        <w:jc w:val="left"/>
      </w:pPr>
      <w:r w:rsidRPr="009E4A53">
        <w:rPr>
          <w:rFonts w:hint="eastAsia"/>
          <w:b/>
          <w:bCs/>
        </w:rPr>
        <w:t>推进区域医疗资源对接与合作。</w:t>
      </w:r>
      <w:r w:rsidRPr="009E4A53">
        <w:t>依托“长辽梅通白延医药健康产业走廊”</w:t>
      </w:r>
      <w:r w:rsidRPr="009E4A53">
        <w:rPr>
          <w:rFonts w:hint="eastAsia"/>
        </w:rPr>
        <w:t>战略部署与要求，加强与省内其他市（州）在医疗技术、药品采购、人才培养等方面开展合作，推进医疗资源高效利用。探索尝试跨区域合作，建立跨区域医疗合作中心。</w:t>
      </w:r>
      <w:r w:rsidRPr="009E4A53">
        <w:rPr>
          <w:rFonts w:hint="eastAsia"/>
          <w:b/>
          <w:bCs/>
        </w:rPr>
        <w:t>加快国际资源对接与合作。</w:t>
      </w:r>
      <w:r w:rsidRPr="009E4A53">
        <w:rPr>
          <w:rFonts w:hint="eastAsia"/>
        </w:rPr>
        <w:t>积极开展与韩国、日本等高校合作交流，主动与国内外顶尖机构建立长效合作关系，进一步提高整体医疗技术能力和服务水平。积极承办高水平高层次的国际性学术技术交流研讨活动，搭建与国际高端医</w:t>
      </w:r>
      <w:r w:rsidRPr="009E4A53">
        <w:rPr>
          <w:rFonts w:hint="eastAsia"/>
        </w:rPr>
        <w:lastRenderedPageBreak/>
        <w:t>疗卫生资源的交流合作平台。</w:t>
      </w:r>
      <w:r w:rsidRPr="009E4A53">
        <w:rPr>
          <w:rFonts w:hint="eastAsia"/>
          <w:b/>
          <w:bCs/>
        </w:rPr>
        <w:t>优化涉外医疗服务。</w:t>
      </w:r>
      <w:r w:rsidRPr="009E4A53">
        <w:rPr>
          <w:rFonts w:hint="eastAsia"/>
        </w:rPr>
        <w:t>建设符合国际化标准集教学、医疗、科研一体化的综合医院，探索创新诊疗服务模式。增加外籍人士就医定点医疗机构，鼓励医疗机构加强与国际保险公司对接，推进相关保险的外籍人士来医院就诊时可享受直付服务。</w:t>
      </w:r>
    </w:p>
    <w:p w:rsidR="00D47014" w:rsidRPr="009E4A53" w:rsidRDefault="00A72B7E">
      <w:pPr>
        <w:ind w:firstLineChars="0" w:firstLine="0"/>
        <w:jc w:val="center"/>
        <w:rPr>
          <w:rFonts w:ascii="黑体" w:eastAsia="黑体" w:hAnsi="黑体"/>
          <w:b/>
          <w:bCs/>
          <w:sz w:val="28"/>
          <w:szCs w:val="28"/>
        </w:rPr>
      </w:pPr>
      <w:bookmarkStart w:id="247" w:name="_Toc28331960"/>
      <w:bookmarkStart w:id="248" w:name="_Toc26039"/>
      <w:bookmarkStart w:id="249" w:name="_Toc29278"/>
      <w:r w:rsidRPr="009E4A53">
        <w:rPr>
          <w:rFonts w:ascii="黑体" w:eastAsia="黑体" w:hAnsi="黑体" w:hint="eastAsia"/>
          <w:b/>
          <w:bCs/>
          <w:sz w:val="28"/>
          <w:szCs w:val="28"/>
        </w:rPr>
        <w:t>专栏</w:t>
      </w:r>
      <w:r w:rsidRPr="009E4A53">
        <w:rPr>
          <w:rFonts w:ascii="Times New Roman" w:eastAsia="黑体" w:hAnsi="Times New Roman"/>
          <w:b/>
          <w:bCs/>
          <w:sz w:val="28"/>
          <w:szCs w:val="28"/>
        </w:rPr>
        <w:t>6</w:t>
      </w:r>
      <w:r w:rsidRPr="009E4A53">
        <w:rPr>
          <w:rFonts w:ascii="黑体" w:eastAsia="黑体" w:hAnsi="黑体" w:hint="eastAsia"/>
          <w:b/>
          <w:bCs/>
          <w:sz w:val="28"/>
          <w:szCs w:val="28"/>
        </w:rPr>
        <w:t xml:space="preserve"> </w:t>
      </w:r>
      <w:r w:rsidRPr="009E4A53">
        <w:rPr>
          <w:rFonts w:ascii="黑体" w:eastAsia="黑体" w:hAnsi="黑体"/>
          <w:b/>
          <w:bCs/>
          <w:sz w:val="28"/>
          <w:szCs w:val="28"/>
        </w:rPr>
        <w:t>卫生健康</w:t>
      </w:r>
      <w:r w:rsidRPr="009E4A53">
        <w:rPr>
          <w:rFonts w:ascii="黑体" w:eastAsia="黑体" w:hAnsi="黑体" w:hint="eastAsia"/>
          <w:b/>
          <w:bCs/>
          <w:sz w:val="28"/>
          <w:szCs w:val="28"/>
          <w:lang w:eastAsia="zh-Hans"/>
        </w:rPr>
        <w:t>事业</w:t>
      </w:r>
      <w:r w:rsidRPr="009E4A53">
        <w:rPr>
          <w:rFonts w:ascii="黑体" w:eastAsia="黑体" w:hAnsi="黑体"/>
          <w:b/>
          <w:bCs/>
          <w:sz w:val="28"/>
          <w:szCs w:val="28"/>
        </w:rPr>
        <w:t>支撑保障</w:t>
      </w:r>
      <w:r w:rsidRPr="009E4A53">
        <w:rPr>
          <w:rFonts w:ascii="黑体" w:eastAsia="黑体" w:hAnsi="黑体" w:hint="eastAsia"/>
          <w:b/>
          <w:bCs/>
          <w:sz w:val="28"/>
          <w:szCs w:val="28"/>
        </w:rPr>
        <w:t>重点工程</w:t>
      </w:r>
      <w:bookmarkEnd w:id="247"/>
      <w:bookmarkEnd w:id="248"/>
      <w:bookmarkEnd w:id="249"/>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9E4A53" w:rsidRPr="009E4A53">
        <w:trPr>
          <w:jc w:val="center"/>
        </w:trPr>
        <w:tc>
          <w:tcPr>
            <w:tcW w:w="8302" w:type="dxa"/>
            <w:tcBorders>
              <w:top w:val="single" w:sz="4" w:space="0" w:color="auto"/>
              <w:left w:val="single" w:sz="4" w:space="0" w:color="auto"/>
              <w:bottom w:val="single" w:sz="4" w:space="0" w:color="auto"/>
              <w:right w:val="single" w:sz="4" w:space="0" w:color="auto"/>
            </w:tcBorders>
          </w:tcPr>
          <w:p w:rsidR="00D47014" w:rsidRPr="009E4A53" w:rsidRDefault="00A72B7E">
            <w:pPr>
              <w:widowControl/>
              <w:ind w:firstLine="482"/>
              <w:jc w:val="left"/>
              <w:rPr>
                <w:rFonts w:ascii="楷体" w:eastAsia="楷体" w:hAnsi="楷体"/>
                <w:sz w:val="24"/>
                <w:szCs w:val="24"/>
              </w:rPr>
            </w:pPr>
            <w:r w:rsidRPr="009E4A53">
              <w:rPr>
                <w:rFonts w:ascii="楷体" w:eastAsia="楷体" w:hAnsi="楷体" w:hint="eastAsia"/>
                <w:b/>
                <w:bCs/>
                <w:sz w:val="24"/>
                <w:szCs w:val="24"/>
              </w:rPr>
              <w:t>（一）医疗保障制度完善工程。</w:t>
            </w:r>
            <w:r w:rsidRPr="009E4A53">
              <w:rPr>
                <w:rFonts w:ascii="楷体" w:eastAsia="楷体" w:hAnsi="楷体" w:hint="eastAsia"/>
                <w:sz w:val="24"/>
                <w:szCs w:val="24"/>
                <w:lang w:bidi="ar"/>
              </w:rPr>
              <w:t>重点推动各级医疗机构及时调整常用药品目录</w:t>
            </w:r>
            <w:r w:rsidRPr="009E4A53">
              <w:rPr>
                <w:rFonts w:ascii="楷体" w:eastAsia="楷体" w:hAnsi="楷体"/>
                <w:sz w:val="24"/>
                <w:szCs w:val="24"/>
                <w:lang w:bidi="ar"/>
              </w:rPr>
              <w:t>。</w:t>
            </w:r>
            <w:r w:rsidRPr="009E4A53">
              <w:rPr>
                <w:rFonts w:ascii="楷体" w:eastAsia="楷体" w:hAnsi="楷体" w:hint="eastAsia"/>
                <w:sz w:val="24"/>
                <w:szCs w:val="24"/>
                <w:lang w:bidi="ar"/>
              </w:rPr>
              <w:t>制定基本药物使用管理制度。建设药品储备基地。建立优化长春市医药集中采购服务与监管信息系统。</w:t>
            </w:r>
            <w:r w:rsidRPr="009E4A53">
              <w:rPr>
                <w:rFonts w:ascii="楷体" w:eastAsia="楷体" w:hAnsi="楷体" w:hint="eastAsia"/>
                <w:sz w:val="24"/>
                <w:szCs w:val="24"/>
              </w:rPr>
              <w:t>推行以按病种付费为主的多元复合式医保支付方式，推广按疾病诊断相关分组付费。</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（二）公立医院高质量发展工程。</w:t>
            </w:r>
            <w:r w:rsidRPr="009E4A53">
              <w:rPr>
                <w:rFonts w:ascii="楷体" w:eastAsia="楷体" w:hAnsi="楷体" w:hint="eastAsia"/>
                <w:sz w:val="24"/>
                <w:szCs w:val="24"/>
              </w:rPr>
              <w:t>重点推进长春市中心医院、长春市妇产医院、长春市中医院改革试点建设，推进建设医联体网络工程，建立公立医院医疗服务评价体制。建立完善公立医院运营管理考核评价体系。</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（三）医疗卫生监管制度建设工程。</w:t>
            </w:r>
            <w:r w:rsidRPr="009E4A53">
              <w:rPr>
                <w:rFonts w:ascii="楷体" w:eastAsia="楷体" w:hAnsi="楷体" w:hint="eastAsia"/>
                <w:sz w:val="24"/>
                <w:szCs w:val="24"/>
              </w:rPr>
              <w:t>重点</w:t>
            </w:r>
            <w:r w:rsidRPr="009E4A53">
              <w:rPr>
                <w:rFonts w:ascii="楷体" w:eastAsia="楷体" w:hAnsi="楷体" w:hint="eastAsia"/>
                <w:sz w:val="24"/>
                <w:szCs w:val="24"/>
                <w:lang w:bidi="ar"/>
              </w:rPr>
              <w:t>建设长春医疗服务监管平台。</w:t>
            </w:r>
            <w:r w:rsidRPr="009E4A53">
              <w:rPr>
                <w:rFonts w:ascii="楷体" w:eastAsia="楷体" w:hAnsi="楷体" w:hint="eastAsia"/>
                <w:sz w:val="24"/>
                <w:szCs w:val="24"/>
              </w:rPr>
              <w:t>建立医疗卫生服务和药品耗材采购供应信用管理机制。推进政务服务“跨省、市通办”，实施义诊备案等事项全程网上办理。推进落实信用“四张清单”和</w:t>
            </w:r>
            <w:r w:rsidRPr="009E4A53">
              <w:rPr>
                <w:rFonts w:ascii="楷体" w:eastAsia="楷体" w:hAnsi="楷体"/>
                <w:sz w:val="24"/>
                <w:szCs w:val="24"/>
              </w:rPr>
              <w:t>卫生健康</w:t>
            </w:r>
            <w:r w:rsidRPr="009E4A53">
              <w:rPr>
                <w:rFonts w:ascii="楷体" w:eastAsia="楷体" w:hAnsi="楷体" w:hint="eastAsia"/>
                <w:sz w:val="24"/>
                <w:szCs w:val="24"/>
              </w:rPr>
              <w:t>行业诚信“红黑名单”制度。</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（四）公共卫生人才队伍建设工程。</w:t>
            </w:r>
            <w:r w:rsidRPr="009E4A53">
              <w:rPr>
                <w:rFonts w:ascii="楷体" w:eastAsia="楷体" w:hAnsi="楷体" w:hint="eastAsia"/>
                <w:sz w:val="24"/>
                <w:szCs w:val="24"/>
              </w:rPr>
              <w:t>重点推进长春医学高等专科学校教学实训综合楼、学生宿舍、二校区等项目建设。扩大实施“强医计划”，实施高层次医学人才培养工程。开展农村订单定向免费医学生培养和全科医生转岗培训。建立专科护士培养制度。实施县乡两级特设岗位计划。</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（五）卫生健康科技创新建设工程。</w:t>
            </w:r>
            <w:r w:rsidRPr="009E4A53">
              <w:rPr>
                <w:rFonts w:ascii="楷体" w:eastAsia="楷体" w:hAnsi="楷体" w:hint="eastAsia"/>
                <w:sz w:val="24"/>
                <w:szCs w:val="24"/>
              </w:rPr>
              <w:t>打造适宜技术推广示范基地，加强医学领域重点实验室、科技创新中心（工程技术研究中心）和临床研究中心能力建设。建立医学教育学习管理平台、健康教育培训云平台。</w:t>
            </w:r>
          </w:p>
          <w:p w:rsidR="00D47014" w:rsidRPr="009E4A53" w:rsidRDefault="00A72B7E">
            <w:pPr>
              <w:ind w:firstLine="482"/>
              <w:rPr>
                <w:rFonts w:ascii="楷体" w:eastAsia="楷体" w:hAnsi="楷体"/>
                <w:sz w:val="24"/>
                <w:szCs w:val="24"/>
              </w:rPr>
            </w:pPr>
            <w:r w:rsidRPr="009E4A53">
              <w:rPr>
                <w:rFonts w:ascii="楷体" w:eastAsia="楷体" w:hAnsi="楷体" w:hint="eastAsia"/>
                <w:b/>
                <w:bCs/>
                <w:sz w:val="24"/>
                <w:szCs w:val="24"/>
              </w:rPr>
              <w:t>（六）全民健康信息化建设工程。</w:t>
            </w:r>
            <w:r w:rsidRPr="009E4A53">
              <w:rPr>
                <w:rFonts w:ascii="楷体" w:eastAsia="楷体" w:hAnsi="楷体" w:hint="eastAsia"/>
                <w:sz w:val="24"/>
                <w:szCs w:val="24"/>
              </w:rPr>
              <w:t>重点实施双阳区、宽城区、二道区智慧医疗项目建设，建立健全居民电子健康档案数据库，打造长春市数字化医疗卫生物联网综合平台。</w:t>
            </w:r>
          </w:p>
          <w:p w:rsidR="00D47014" w:rsidRPr="009E4A53" w:rsidRDefault="00A72B7E">
            <w:pPr>
              <w:ind w:firstLine="482"/>
              <w:rPr>
                <w:rFonts w:ascii="楷体" w:eastAsia="楷体" w:hAnsi="楷体"/>
                <w:b/>
                <w:bCs/>
                <w:sz w:val="24"/>
                <w:szCs w:val="24"/>
              </w:rPr>
            </w:pPr>
            <w:r w:rsidRPr="009E4A53">
              <w:rPr>
                <w:rFonts w:ascii="楷体" w:eastAsia="楷体" w:hAnsi="楷体" w:hint="eastAsia"/>
                <w:b/>
                <w:bCs/>
                <w:sz w:val="24"/>
                <w:szCs w:val="24"/>
              </w:rPr>
              <w:lastRenderedPageBreak/>
              <w:t>（七）医疗资源开放合作建设工程。</w:t>
            </w:r>
            <w:r w:rsidRPr="009E4A53">
              <w:rPr>
                <w:rFonts w:ascii="楷体" w:eastAsia="楷体" w:hAnsi="楷体" w:hint="eastAsia"/>
                <w:sz w:val="24"/>
                <w:szCs w:val="24"/>
              </w:rPr>
              <w:t>建立跨区域医疗合作中心。打造与国际高端医疗卫生资源的交流合作平台。鼓励市级三级医院开设国际门诊部，设立标识明显的外籍人士医疗服务专区。</w:t>
            </w:r>
          </w:p>
        </w:tc>
      </w:tr>
    </w:tbl>
    <w:p w:rsidR="00D47014" w:rsidRPr="009E4A53" w:rsidRDefault="00A72B7E">
      <w:pPr>
        <w:pStyle w:val="1"/>
        <w:ind w:firstLine="643"/>
      </w:pPr>
      <w:bookmarkStart w:id="250" w:name="_Toc75603092"/>
      <w:bookmarkStart w:id="251" w:name="_Toc145578596_WPSOffice_Level1"/>
      <w:bookmarkStart w:id="252" w:name="_Toc815260484_WPSOffice_Level1"/>
      <w:bookmarkStart w:id="253" w:name="_Toc8493"/>
      <w:bookmarkStart w:id="254" w:name="_Toc22706"/>
      <w:bookmarkStart w:id="255" w:name="_Toc108506672"/>
      <w:r w:rsidRPr="009E4A53">
        <w:rPr>
          <w:rFonts w:hint="eastAsia"/>
        </w:rPr>
        <w:lastRenderedPageBreak/>
        <w:t>九、聚焦</w:t>
      </w:r>
      <w:r w:rsidRPr="009E4A53">
        <w:t>完善实施机制，</w:t>
      </w:r>
      <w:r w:rsidRPr="009E4A53">
        <w:rPr>
          <w:rFonts w:hint="eastAsia"/>
        </w:rPr>
        <w:t>奋力实现规划目标任务</w:t>
      </w:r>
      <w:bookmarkEnd w:id="250"/>
      <w:bookmarkEnd w:id="251"/>
      <w:bookmarkEnd w:id="252"/>
      <w:bookmarkEnd w:id="253"/>
      <w:bookmarkEnd w:id="254"/>
      <w:bookmarkEnd w:id="255"/>
    </w:p>
    <w:p w:rsidR="00D47014" w:rsidRPr="009E4A53" w:rsidRDefault="00A72B7E">
      <w:pPr>
        <w:ind w:firstLine="640"/>
        <w:rPr>
          <w:rStyle w:val="aa"/>
          <w:b w:val="0"/>
        </w:rPr>
      </w:pPr>
      <w:r w:rsidRPr="009E4A53">
        <w:rPr>
          <w:rFonts w:hint="eastAsia"/>
        </w:rPr>
        <w:t>加强</w:t>
      </w:r>
      <w:r w:rsidRPr="009E4A53">
        <w:rPr>
          <w:rFonts w:hint="eastAsia"/>
          <w:lang w:eastAsia="zh-Hans"/>
        </w:rPr>
        <w:t>组织</w:t>
      </w:r>
      <w:r w:rsidRPr="009E4A53">
        <w:rPr>
          <w:rFonts w:hint="eastAsia"/>
        </w:rPr>
        <w:t>领导，动员各方参与</w:t>
      </w:r>
      <w:r w:rsidRPr="009E4A53">
        <w:rPr>
          <w:rFonts w:hint="eastAsia"/>
          <w:lang w:eastAsia="zh-Hans"/>
        </w:rPr>
        <w:t>健康行动</w:t>
      </w:r>
      <w:r w:rsidRPr="009E4A53">
        <w:rPr>
          <w:rFonts w:hint="eastAsia"/>
        </w:rPr>
        <w:t>，做好宣传引导</w:t>
      </w:r>
      <w:r w:rsidRPr="009E4A53">
        <w:t>，</w:t>
      </w:r>
      <w:r w:rsidRPr="009E4A53">
        <w:rPr>
          <w:rFonts w:hint="eastAsia"/>
          <w:lang w:eastAsia="zh-Hans"/>
        </w:rPr>
        <w:t>强化监测评价</w:t>
      </w:r>
      <w:r w:rsidRPr="009E4A53">
        <w:rPr>
          <w:lang w:eastAsia="zh-Hans"/>
        </w:rPr>
        <w:t>，</w:t>
      </w:r>
      <w:r w:rsidRPr="009E4A53">
        <w:rPr>
          <w:rFonts w:hint="eastAsia"/>
        </w:rPr>
        <w:t>形成</w:t>
      </w:r>
      <w:r w:rsidRPr="009E4A53">
        <w:rPr>
          <w:rFonts w:hint="eastAsia"/>
          <w:lang w:eastAsia="zh-Hans"/>
        </w:rPr>
        <w:t>组织</w:t>
      </w:r>
      <w:r w:rsidRPr="009E4A53">
        <w:rPr>
          <w:rFonts w:hint="eastAsia"/>
        </w:rPr>
        <w:t>合力、</w:t>
      </w:r>
      <w:r w:rsidRPr="009E4A53">
        <w:rPr>
          <w:rFonts w:hint="eastAsia"/>
          <w:lang w:eastAsia="zh-Hans"/>
        </w:rPr>
        <w:t>政策合力</w:t>
      </w:r>
      <w:r w:rsidRPr="009E4A53">
        <w:rPr>
          <w:lang w:eastAsia="zh-Hans"/>
        </w:rPr>
        <w:t>、</w:t>
      </w:r>
      <w:r w:rsidRPr="009E4A53">
        <w:rPr>
          <w:rFonts w:hint="eastAsia"/>
        </w:rPr>
        <w:t>氛围合力，确保规划目标任务实现，将卫生</w:t>
      </w:r>
      <w:r w:rsidRPr="009E4A53">
        <w:t>健康</w:t>
      </w:r>
      <w:r w:rsidRPr="009E4A53">
        <w:rPr>
          <w:rFonts w:hint="eastAsia"/>
        </w:rPr>
        <w:t>规划蓝图转为建设实效。</w:t>
      </w:r>
    </w:p>
    <w:p w:rsidR="00D47014" w:rsidRPr="009E4A53" w:rsidRDefault="00A72B7E">
      <w:pPr>
        <w:pStyle w:val="2"/>
        <w:ind w:firstLine="643"/>
      </w:pPr>
      <w:bookmarkStart w:id="256" w:name="_Toc108506673"/>
      <w:bookmarkStart w:id="257" w:name="_Toc10953"/>
      <w:bookmarkStart w:id="258" w:name="_Toc23179"/>
      <w:r w:rsidRPr="009E4A53">
        <w:rPr>
          <w:rFonts w:hint="eastAsia"/>
        </w:rPr>
        <w:t>（一）加强组织领导</w:t>
      </w:r>
      <w:bookmarkEnd w:id="256"/>
      <w:bookmarkEnd w:id="257"/>
      <w:bookmarkEnd w:id="258"/>
    </w:p>
    <w:p w:rsidR="00D47014" w:rsidRPr="009E4A53" w:rsidRDefault="00A72B7E">
      <w:pPr>
        <w:widowControl/>
        <w:ind w:firstLine="640"/>
        <w:jc w:val="left"/>
      </w:pPr>
      <w:r w:rsidRPr="009E4A53">
        <w:t>发挥各级党委（党组）领导核心作用，把党的领导贯穿到卫生健康</w:t>
      </w:r>
      <w:r w:rsidRPr="009E4A53">
        <w:rPr>
          <w:rFonts w:hint="eastAsia"/>
        </w:rPr>
        <w:t>“十四五”</w:t>
      </w:r>
      <w:r w:rsidRPr="009E4A53">
        <w:t>规划实施的各领域和全过程。</w:t>
      </w:r>
      <w:r w:rsidRPr="009E4A53">
        <w:rPr>
          <w:rFonts w:hint="eastAsia"/>
        </w:rPr>
        <w:t>强化政府责任，健全部门协作机制，提升全市</w:t>
      </w:r>
      <w:r w:rsidRPr="009E4A53">
        <w:t>卫生健康</w:t>
      </w:r>
      <w:r w:rsidRPr="009E4A53">
        <w:rPr>
          <w:rFonts w:hint="eastAsia"/>
        </w:rPr>
        <w:t>事业专业化、高质量服务</w:t>
      </w:r>
      <w:r w:rsidRPr="009E4A53">
        <w:t>能力。细化完善政策措施，推动各项任务落实。加快建立健康影响评价评估制度，</w:t>
      </w:r>
      <w:r w:rsidRPr="009E4A53">
        <w:rPr>
          <w:rFonts w:hint="eastAsia"/>
        </w:rPr>
        <w:t>推动经济社会发展规划中突出健康目标指标</w:t>
      </w:r>
      <w:r w:rsidRPr="009E4A53">
        <w:t>，推动公共政策制定实施中向健康倾斜、公共资源配置上优先满足健康发展需要。</w:t>
      </w:r>
    </w:p>
    <w:p w:rsidR="00D47014" w:rsidRPr="009E4A53" w:rsidRDefault="00A72B7E">
      <w:pPr>
        <w:pStyle w:val="2"/>
        <w:snapToGrid w:val="0"/>
        <w:ind w:firstLine="643"/>
        <w:contextualSpacing w:val="0"/>
      </w:pPr>
      <w:bookmarkStart w:id="259" w:name="_Toc32099"/>
      <w:bookmarkStart w:id="260" w:name="_Toc31354"/>
      <w:bookmarkStart w:id="261" w:name="_Toc108506674"/>
      <w:r w:rsidRPr="009E4A53">
        <w:rPr>
          <w:rFonts w:hint="eastAsia"/>
        </w:rPr>
        <w:t>（二）动员各方参与</w:t>
      </w:r>
      <w:bookmarkEnd w:id="259"/>
      <w:bookmarkEnd w:id="260"/>
      <w:bookmarkEnd w:id="261"/>
    </w:p>
    <w:p w:rsidR="00D47014" w:rsidRPr="009E4A53" w:rsidRDefault="00A72B7E">
      <w:pPr>
        <w:widowControl/>
        <w:snapToGrid w:val="0"/>
        <w:ind w:firstLine="640"/>
        <w:contextualSpacing w:val="0"/>
      </w:pPr>
      <w:r w:rsidRPr="009E4A53">
        <w:t>强化跨部门协作，发挥工会、共青团、妇联、残联、计生协会等群团组织以及其他社会组织的作用，调动</w:t>
      </w:r>
      <w:r w:rsidRPr="009E4A53">
        <w:rPr>
          <w:rFonts w:hint="eastAsia"/>
          <w:lang w:eastAsia="zh-Hans"/>
        </w:rPr>
        <w:t>全市</w:t>
      </w:r>
      <w:r w:rsidRPr="009E4A53">
        <w:t>各企（事）业单位、学校、村（社区）积极性和创造性，鼓励相关行业学会、协会等充分发挥专业优势，将卫生健康工作纳入基层治理，</w:t>
      </w:r>
      <w:r w:rsidRPr="009E4A53">
        <w:rPr>
          <w:rFonts w:hint="eastAsia"/>
          <w:lang w:bidi="ar"/>
        </w:rPr>
        <w:t>组织街道、社区、专业机构开展</w:t>
      </w:r>
      <w:r w:rsidRPr="009E4A53">
        <w:rPr>
          <w:rFonts w:hint="eastAsia"/>
          <w:lang w:eastAsia="zh-Hans" w:bidi="ar"/>
        </w:rPr>
        <w:t>健康服务</w:t>
      </w:r>
      <w:r w:rsidRPr="009E4A53">
        <w:rPr>
          <w:lang w:eastAsia="zh-Hans" w:bidi="ar"/>
        </w:rPr>
        <w:t>、</w:t>
      </w:r>
      <w:r w:rsidRPr="009E4A53">
        <w:rPr>
          <w:rFonts w:hint="eastAsia"/>
          <w:lang w:eastAsia="zh-Hans" w:bidi="ar"/>
        </w:rPr>
        <w:t>健康科普</w:t>
      </w:r>
      <w:r w:rsidRPr="009E4A53">
        <w:rPr>
          <w:rFonts w:hint="eastAsia"/>
          <w:lang w:bidi="ar"/>
        </w:rPr>
        <w:t>进村镇、进社区、进机关、进企业、进学校、进家庭活动等形式，实施健康知识进万家、长春名医大讲堂、健康</w:t>
      </w:r>
      <w:r w:rsidRPr="009E4A53">
        <w:rPr>
          <w:rFonts w:hint="eastAsia"/>
          <w:lang w:bidi="ar"/>
        </w:rPr>
        <w:lastRenderedPageBreak/>
        <w:t>中国行、全民健康素养促进等专项行动计划</w:t>
      </w:r>
      <w:r w:rsidRPr="009E4A53">
        <w:rPr>
          <w:lang w:bidi="ar"/>
        </w:rPr>
        <w:t>，</w:t>
      </w:r>
      <w:r w:rsidRPr="009E4A53">
        <w:t>引导群众主动落实健康主体责任、践行健康生活方式。</w:t>
      </w:r>
    </w:p>
    <w:p w:rsidR="00D47014" w:rsidRPr="009E4A53" w:rsidRDefault="00A72B7E">
      <w:pPr>
        <w:pStyle w:val="2"/>
        <w:ind w:firstLine="643"/>
      </w:pPr>
      <w:bookmarkStart w:id="262" w:name="_Toc108506675"/>
      <w:bookmarkStart w:id="263" w:name="_Toc12656"/>
      <w:bookmarkStart w:id="264" w:name="_Toc31224"/>
      <w:r w:rsidRPr="009E4A53">
        <w:rPr>
          <w:rFonts w:hint="eastAsia"/>
        </w:rPr>
        <w:t>（三）做好宣传引导</w:t>
      </w:r>
      <w:bookmarkEnd w:id="262"/>
      <w:bookmarkEnd w:id="263"/>
      <w:bookmarkEnd w:id="264"/>
    </w:p>
    <w:p w:rsidR="00D47014" w:rsidRPr="009E4A53" w:rsidRDefault="00A72B7E">
      <w:pPr>
        <w:widowControl/>
        <w:ind w:firstLineChars="250" w:firstLine="800"/>
      </w:pPr>
      <w:r w:rsidRPr="009E4A53">
        <w:rPr>
          <w:rFonts w:hint="eastAsia"/>
          <w:lang w:bidi="ar"/>
        </w:rPr>
        <w:t>推进长春各级医疗卫生机构运用微信、微博、移动客户端等新媒体开展健康</w:t>
      </w:r>
      <w:r w:rsidRPr="009E4A53">
        <w:rPr>
          <w:rFonts w:hint="eastAsia"/>
          <w:lang w:eastAsia="zh-Hans" w:bidi="ar"/>
        </w:rPr>
        <w:t>宣传</w:t>
      </w:r>
      <w:r w:rsidRPr="009E4A53">
        <w:rPr>
          <w:rFonts w:hint="eastAsia"/>
          <w:lang w:bidi="ar"/>
        </w:rPr>
        <w:t>，建设健康教育科普基地和数字化健康教育传播平台</w:t>
      </w:r>
      <w:r w:rsidRPr="009E4A53">
        <w:rPr>
          <w:lang w:bidi="ar"/>
        </w:rPr>
        <w:t>，</w:t>
      </w:r>
      <w:r w:rsidRPr="009E4A53">
        <w:t>及时总结推广好的经验和做法，发挥示范引领作用。积极宣传推进健康</w:t>
      </w:r>
      <w:r w:rsidRPr="009E4A53">
        <w:rPr>
          <w:rFonts w:hint="eastAsia"/>
          <w:lang w:eastAsia="zh-Hans"/>
        </w:rPr>
        <w:t>长春</w:t>
      </w:r>
      <w:r w:rsidRPr="009E4A53">
        <w:t>建设相关政策措施，做好信息发布，加强正面宣传和典型报道。加强舆论引导，</w:t>
      </w:r>
      <w:r w:rsidRPr="009E4A53">
        <w:rPr>
          <w:rFonts w:hint="eastAsia"/>
        </w:rPr>
        <w:t>增强全市人民卫生健康意识，加强宣传普及健康知识，全面引导群众形成健康生活方式与行为方式</w:t>
      </w:r>
      <w:r w:rsidRPr="009E4A53">
        <w:t>，及时回应社会关切。</w:t>
      </w:r>
    </w:p>
    <w:p w:rsidR="00D47014" w:rsidRPr="009E4A53" w:rsidRDefault="00A72B7E">
      <w:pPr>
        <w:pStyle w:val="2"/>
        <w:ind w:firstLine="643"/>
      </w:pPr>
      <w:bookmarkStart w:id="265" w:name="_Toc25401"/>
      <w:bookmarkStart w:id="266" w:name="_Toc11902"/>
      <w:bookmarkStart w:id="267" w:name="_Toc108506676"/>
      <w:r w:rsidRPr="009E4A53">
        <w:rPr>
          <w:rFonts w:hint="eastAsia"/>
        </w:rPr>
        <w:t>（四）强化监测评价</w:t>
      </w:r>
      <w:bookmarkEnd w:id="265"/>
      <w:bookmarkEnd w:id="266"/>
      <w:bookmarkEnd w:id="267"/>
    </w:p>
    <w:p w:rsidR="00D47014" w:rsidRPr="009E4A53" w:rsidRDefault="00A72B7E">
      <w:pPr>
        <w:ind w:firstLine="640"/>
      </w:pPr>
      <w:r w:rsidRPr="009E4A53">
        <w:rPr>
          <w:rFonts w:hint="eastAsia"/>
        </w:rPr>
        <w:t>建立规划监测评估机制，根据本规划提出的</w:t>
      </w:r>
      <w:r w:rsidRPr="009E4A53">
        <w:t>卫生健康</w:t>
      </w:r>
      <w:r w:rsidRPr="009E4A53">
        <w:rPr>
          <w:rFonts w:hint="eastAsia"/>
        </w:rPr>
        <w:t>各项目标任务和政策措施进行细化分解，</w:t>
      </w:r>
      <w:r w:rsidRPr="009E4A53">
        <w:t>加强监测评估能力建设，对</w:t>
      </w:r>
      <w:r w:rsidRPr="009E4A53">
        <w:rPr>
          <w:rFonts w:hint="eastAsia"/>
        </w:rPr>
        <w:t>规划</w:t>
      </w:r>
      <w:r w:rsidRPr="009E4A53">
        <w:t>落实情况进行跟踪监测，对</w:t>
      </w:r>
      <w:r w:rsidRPr="009E4A53">
        <w:rPr>
          <w:rFonts w:hint="eastAsia"/>
        </w:rPr>
        <w:t>规划</w:t>
      </w:r>
      <w:r w:rsidRPr="009E4A53">
        <w:t>实施</w:t>
      </w:r>
      <w:r w:rsidRPr="009E4A53">
        <w:rPr>
          <w:rFonts w:hint="eastAsia"/>
        </w:rPr>
        <w:t>进行年度监测和中期、末期评估，及时发现和统筹研究解决实施中的问题，加强督导和纠偏，研究解决办法，</w:t>
      </w:r>
      <w:r w:rsidRPr="009E4A53">
        <w:t>适时对目标任务、工作措施进行调整和优化。</w:t>
      </w:r>
    </w:p>
    <w:sectPr w:rsidR="00D47014" w:rsidRPr="009E4A53">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BA" w:rsidRDefault="009B38BA">
      <w:pPr>
        <w:spacing w:line="240" w:lineRule="auto"/>
        <w:ind w:firstLine="640"/>
      </w:pPr>
      <w:r>
        <w:separator/>
      </w:r>
    </w:p>
  </w:endnote>
  <w:endnote w:type="continuationSeparator" w:id="0">
    <w:p w:rsidR="009B38BA" w:rsidRDefault="009B38B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5"/>
      <w:ind w:firstLine="360"/>
      <w:jc w:val="center"/>
    </w:pPr>
    <w:r>
      <w:fldChar w:fldCharType="begin"/>
    </w:r>
    <w:r>
      <w:instrText>PAGE   \* MERGEFORMAT</w:instrText>
    </w:r>
    <w:r>
      <w:fldChar w:fldCharType="separate"/>
    </w:r>
    <w:r w:rsidR="009E4A53" w:rsidRPr="009E4A53">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BA" w:rsidRDefault="009B38BA">
      <w:pPr>
        <w:ind w:firstLine="640"/>
      </w:pPr>
      <w:r>
        <w:separator/>
      </w:r>
    </w:p>
  </w:footnote>
  <w:footnote w:type="continuationSeparator" w:id="0">
    <w:p w:rsidR="009B38BA" w:rsidRDefault="009B38BA">
      <w:pPr>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B7E" w:rsidRDefault="00A72B7E">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M2ZhNzcxMzFkN2UxMGRhOThjNDVmYmMyNDA2MGYifQ=="/>
  </w:docVars>
  <w:rsids>
    <w:rsidRoot w:val="005A2AB6"/>
    <w:rsid w:val="9A9D2733"/>
    <w:rsid w:val="B9FD5B95"/>
    <w:rsid w:val="BBEF4B39"/>
    <w:rsid w:val="BEFB39C4"/>
    <w:rsid w:val="BF7871CE"/>
    <w:rsid w:val="BF7FDE3D"/>
    <w:rsid w:val="CDAFDB2D"/>
    <w:rsid w:val="D5FE28AE"/>
    <w:rsid w:val="DA9F770C"/>
    <w:rsid w:val="DFD1C265"/>
    <w:rsid w:val="E4EFB9B0"/>
    <w:rsid w:val="E7DF1B28"/>
    <w:rsid w:val="EB5E2375"/>
    <w:rsid w:val="EB7D8099"/>
    <w:rsid w:val="EBD7FE8D"/>
    <w:rsid w:val="ED97B507"/>
    <w:rsid w:val="EF3F5BF7"/>
    <w:rsid w:val="EFEF5DB2"/>
    <w:rsid w:val="EFFF2375"/>
    <w:rsid w:val="F1537A3F"/>
    <w:rsid w:val="F19D95B2"/>
    <w:rsid w:val="F1F6B017"/>
    <w:rsid w:val="F5FC1CAD"/>
    <w:rsid w:val="F6EF52A1"/>
    <w:rsid w:val="F6FB84D5"/>
    <w:rsid w:val="F7EF828C"/>
    <w:rsid w:val="F7FA3F74"/>
    <w:rsid w:val="F7FB36F4"/>
    <w:rsid w:val="F7FD3576"/>
    <w:rsid w:val="F9A77A03"/>
    <w:rsid w:val="FB79D02F"/>
    <w:rsid w:val="FB9F587A"/>
    <w:rsid w:val="FBDE84F5"/>
    <w:rsid w:val="FBDF48B6"/>
    <w:rsid w:val="FBED8DBE"/>
    <w:rsid w:val="FBFF511E"/>
    <w:rsid w:val="FBFFF7B4"/>
    <w:rsid w:val="FD7AC6CD"/>
    <w:rsid w:val="FD97111D"/>
    <w:rsid w:val="FDBF74AC"/>
    <w:rsid w:val="FDDF52AD"/>
    <w:rsid w:val="FDFF4A95"/>
    <w:rsid w:val="FEFDBA50"/>
    <w:rsid w:val="FEFDFE81"/>
    <w:rsid w:val="FF3EB91E"/>
    <w:rsid w:val="FF720D81"/>
    <w:rsid w:val="FF7F7F1B"/>
    <w:rsid w:val="FFFD27DE"/>
    <w:rsid w:val="00001CF0"/>
    <w:rsid w:val="000135F1"/>
    <w:rsid w:val="000146C3"/>
    <w:rsid w:val="00016152"/>
    <w:rsid w:val="00064582"/>
    <w:rsid w:val="00087A42"/>
    <w:rsid w:val="00096105"/>
    <w:rsid w:val="000A6C1E"/>
    <w:rsid w:val="000B46F7"/>
    <w:rsid w:val="000C0DE0"/>
    <w:rsid w:val="000D2B12"/>
    <w:rsid w:val="000D6BF3"/>
    <w:rsid w:val="000E32E2"/>
    <w:rsid w:val="000F0632"/>
    <w:rsid w:val="000F0B69"/>
    <w:rsid w:val="0010270A"/>
    <w:rsid w:val="0014526F"/>
    <w:rsid w:val="00151D67"/>
    <w:rsid w:val="00154CA7"/>
    <w:rsid w:val="0016236C"/>
    <w:rsid w:val="00183E49"/>
    <w:rsid w:val="001852A2"/>
    <w:rsid w:val="00187AF9"/>
    <w:rsid w:val="001A7587"/>
    <w:rsid w:val="001B3B70"/>
    <w:rsid w:val="001D45CD"/>
    <w:rsid w:val="001E6C61"/>
    <w:rsid w:val="001E7FA3"/>
    <w:rsid w:val="001F1DF8"/>
    <w:rsid w:val="00203FF0"/>
    <w:rsid w:val="002079EA"/>
    <w:rsid w:val="00222476"/>
    <w:rsid w:val="0027095C"/>
    <w:rsid w:val="00293100"/>
    <w:rsid w:val="002B4105"/>
    <w:rsid w:val="002B4B90"/>
    <w:rsid w:val="002B7D07"/>
    <w:rsid w:val="002C12BD"/>
    <w:rsid w:val="002C1D9B"/>
    <w:rsid w:val="002C79AC"/>
    <w:rsid w:val="002C7C34"/>
    <w:rsid w:val="002E36FC"/>
    <w:rsid w:val="002F0196"/>
    <w:rsid w:val="0030011B"/>
    <w:rsid w:val="003054A2"/>
    <w:rsid w:val="00307DE5"/>
    <w:rsid w:val="00311093"/>
    <w:rsid w:val="00321770"/>
    <w:rsid w:val="00330D7D"/>
    <w:rsid w:val="00331C1E"/>
    <w:rsid w:val="0033524D"/>
    <w:rsid w:val="003474D3"/>
    <w:rsid w:val="00354EBE"/>
    <w:rsid w:val="00357680"/>
    <w:rsid w:val="00392DB7"/>
    <w:rsid w:val="003935BB"/>
    <w:rsid w:val="00397287"/>
    <w:rsid w:val="003B3D5E"/>
    <w:rsid w:val="003B51D7"/>
    <w:rsid w:val="003C3C13"/>
    <w:rsid w:val="003C48FE"/>
    <w:rsid w:val="003D20B8"/>
    <w:rsid w:val="003D2930"/>
    <w:rsid w:val="003D414F"/>
    <w:rsid w:val="003F3365"/>
    <w:rsid w:val="00403A18"/>
    <w:rsid w:val="00406C91"/>
    <w:rsid w:val="00410746"/>
    <w:rsid w:val="00416381"/>
    <w:rsid w:val="00467439"/>
    <w:rsid w:val="0047653F"/>
    <w:rsid w:val="004B2CA0"/>
    <w:rsid w:val="004B528D"/>
    <w:rsid w:val="004C0E18"/>
    <w:rsid w:val="004C3A65"/>
    <w:rsid w:val="004C4907"/>
    <w:rsid w:val="004D78FB"/>
    <w:rsid w:val="004E4B31"/>
    <w:rsid w:val="005134EE"/>
    <w:rsid w:val="0052627E"/>
    <w:rsid w:val="00527AFA"/>
    <w:rsid w:val="00536353"/>
    <w:rsid w:val="00544496"/>
    <w:rsid w:val="00545001"/>
    <w:rsid w:val="00573470"/>
    <w:rsid w:val="0058124E"/>
    <w:rsid w:val="005A2AB6"/>
    <w:rsid w:val="005A654D"/>
    <w:rsid w:val="005C7DF6"/>
    <w:rsid w:val="005D161C"/>
    <w:rsid w:val="005E3BB6"/>
    <w:rsid w:val="005F09C3"/>
    <w:rsid w:val="005F5970"/>
    <w:rsid w:val="00610FCF"/>
    <w:rsid w:val="00611664"/>
    <w:rsid w:val="006346D2"/>
    <w:rsid w:val="00641818"/>
    <w:rsid w:val="0065545F"/>
    <w:rsid w:val="00657CEC"/>
    <w:rsid w:val="00670793"/>
    <w:rsid w:val="0067190E"/>
    <w:rsid w:val="0068576E"/>
    <w:rsid w:val="006A2BD9"/>
    <w:rsid w:val="006A2D66"/>
    <w:rsid w:val="006E1FF2"/>
    <w:rsid w:val="006E475A"/>
    <w:rsid w:val="006F15D7"/>
    <w:rsid w:val="007024DF"/>
    <w:rsid w:val="00713A44"/>
    <w:rsid w:val="00715E11"/>
    <w:rsid w:val="00722F51"/>
    <w:rsid w:val="00745EF6"/>
    <w:rsid w:val="00772CB0"/>
    <w:rsid w:val="00790DDF"/>
    <w:rsid w:val="007A779C"/>
    <w:rsid w:val="007B2D81"/>
    <w:rsid w:val="007C10C0"/>
    <w:rsid w:val="007C3959"/>
    <w:rsid w:val="007D07C8"/>
    <w:rsid w:val="007D3D29"/>
    <w:rsid w:val="007D49A8"/>
    <w:rsid w:val="007E006D"/>
    <w:rsid w:val="007F2CAB"/>
    <w:rsid w:val="0081199E"/>
    <w:rsid w:val="00832483"/>
    <w:rsid w:val="00832FF1"/>
    <w:rsid w:val="00833521"/>
    <w:rsid w:val="00847C2B"/>
    <w:rsid w:val="00863C58"/>
    <w:rsid w:val="00875999"/>
    <w:rsid w:val="0089295A"/>
    <w:rsid w:val="008A4121"/>
    <w:rsid w:val="008A7140"/>
    <w:rsid w:val="008B7579"/>
    <w:rsid w:val="008C3A66"/>
    <w:rsid w:val="008D65DF"/>
    <w:rsid w:val="008E6CAC"/>
    <w:rsid w:val="008F3EA2"/>
    <w:rsid w:val="0090071B"/>
    <w:rsid w:val="009011FB"/>
    <w:rsid w:val="009036A0"/>
    <w:rsid w:val="0091488F"/>
    <w:rsid w:val="00917EE1"/>
    <w:rsid w:val="009469C7"/>
    <w:rsid w:val="00960023"/>
    <w:rsid w:val="009771F1"/>
    <w:rsid w:val="009863B9"/>
    <w:rsid w:val="00994A58"/>
    <w:rsid w:val="009B38BA"/>
    <w:rsid w:val="009E4A53"/>
    <w:rsid w:val="009F3F93"/>
    <w:rsid w:val="009F77CF"/>
    <w:rsid w:val="00A01BB2"/>
    <w:rsid w:val="00A023F1"/>
    <w:rsid w:val="00A20E1E"/>
    <w:rsid w:val="00A220A2"/>
    <w:rsid w:val="00A2767A"/>
    <w:rsid w:val="00A72B7E"/>
    <w:rsid w:val="00A802AE"/>
    <w:rsid w:val="00A948D5"/>
    <w:rsid w:val="00A95ECA"/>
    <w:rsid w:val="00AB09DF"/>
    <w:rsid w:val="00AB317E"/>
    <w:rsid w:val="00AC09B2"/>
    <w:rsid w:val="00AE55B3"/>
    <w:rsid w:val="00B2141B"/>
    <w:rsid w:val="00B25972"/>
    <w:rsid w:val="00B6117C"/>
    <w:rsid w:val="00B718EE"/>
    <w:rsid w:val="00B84791"/>
    <w:rsid w:val="00B85560"/>
    <w:rsid w:val="00B87C87"/>
    <w:rsid w:val="00BB2BCD"/>
    <w:rsid w:val="00BD00DE"/>
    <w:rsid w:val="00BE7934"/>
    <w:rsid w:val="00BF02EB"/>
    <w:rsid w:val="00BF03FD"/>
    <w:rsid w:val="00C02B63"/>
    <w:rsid w:val="00C034C8"/>
    <w:rsid w:val="00C035B4"/>
    <w:rsid w:val="00C04C62"/>
    <w:rsid w:val="00C13CBC"/>
    <w:rsid w:val="00C3025F"/>
    <w:rsid w:val="00C4475F"/>
    <w:rsid w:val="00C54DB3"/>
    <w:rsid w:val="00C72316"/>
    <w:rsid w:val="00C7561D"/>
    <w:rsid w:val="00CA5689"/>
    <w:rsid w:val="00CC5A8F"/>
    <w:rsid w:val="00CE64E4"/>
    <w:rsid w:val="00CF7AB0"/>
    <w:rsid w:val="00D02A61"/>
    <w:rsid w:val="00D21608"/>
    <w:rsid w:val="00D351FC"/>
    <w:rsid w:val="00D37631"/>
    <w:rsid w:val="00D424CD"/>
    <w:rsid w:val="00D47014"/>
    <w:rsid w:val="00D85134"/>
    <w:rsid w:val="00D91D0C"/>
    <w:rsid w:val="00D9320F"/>
    <w:rsid w:val="00DC08A3"/>
    <w:rsid w:val="00DC2E51"/>
    <w:rsid w:val="00DD0A81"/>
    <w:rsid w:val="00DD351A"/>
    <w:rsid w:val="00DD642C"/>
    <w:rsid w:val="00DF2AEF"/>
    <w:rsid w:val="00DF4E5D"/>
    <w:rsid w:val="00E051F3"/>
    <w:rsid w:val="00E16A0E"/>
    <w:rsid w:val="00E1722F"/>
    <w:rsid w:val="00E200F3"/>
    <w:rsid w:val="00E21DA4"/>
    <w:rsid w:val="00E26259"/>
    <w:rsid w:val="00E306DA"/>
    <w:rsid w:val="00E31B7B"/>
    <w:rsid w:val="00E37FE0"/>
    <w:rsid w:val="00E42BE5"/>
    <w:rsid w:val="00E42FC6"/>
    <w:rsid w:val="00E476F0"/>
    <w:rsid w:val="00E51EB1"/>
    <w:rsid w:val="00E6289D"/>
    <w:rsid w:val="00E63579"/>
    <w:rsid w:val="00E90468"/>
    <w:rsid w:val="00E93D65"/>
    <w:rsid w:val="00EA2929"/>
    <w:rsid w:val="00EA534B"/>
    <w:rsid w:val="00EB1417"/>
    <w:rsid w:val="00EB20E5"/>
    <w:rsid w:val="00EB60A3"/>
    <w:rsid w:val="00ED419E"/>
    <w:rsid w:val="00ED5938"/>
    <w:rsid w:val="00F0111B"/>
    <w:rsid w:val="00F016D0"/>
    <w:rsid w:val="00F23557"/>
    <w:rsid w:val="00F249A6"/>
    <w:rsid w:val="00F36B05"/>
    <w:rsid w:val="00F3733C"/>
    <w:rsid w:val="00F50635"/>
    <w:rsid w:val="00F63AB5"/>
    <w:rsid w:val="00F7144F"/>
    <w:rsid w:val="00F71C78"/>
    <w:rsid w:val="00FA27EB"/>
    <w:rsid w:val="00FA6B07"/>
    <w:rsid w:val="00FB705D"/>
    <w:rsid w:val="00FC6BDC"/>
    <w:rsid w:val="00FE1A38"/>
    <w:rsid w:val="00FE4741"/>
    <w:rsid w:val="00FF6F2B"/>
    <w:rsid w:val="02550604"/>
    <w:rsid w:val="062B6E9A"/>
    <w:rsid w:val="07FF1CBE"/>
    <w:rsid w:val="10042CED"/>
    <w:rsid w:val="123C1304"/>
    <w:rsid w:val="144620CE"/>
    <w:rsid w:val="17EF6CBF"/>
    <w:rsid w:val="18153CE9"/>
    <w:rsid w:val="1C013586"/>
    <w:rsid w:val="1DBF67D6"/>
    <w:rsid w:val="1FEDBC11"/>
    <w:rsid w:val="209B4FA7"/>
    <w:rsid w:val="20AD1049"/>
    <w:rsid w:val="20C82986"/>
    <w:rsid w:val="23BB275B"/>
    <w:rsid w:val="2DF70803"/>
    <w:rsid w:val="2E23079F"/>
    <w:rsid w:val="2F917956"/>
    <w:rsid w:val="38DB06BC"/>
    <w:rsid w:val="39496AD0"/>
    <w:rsid w:val="3B5FD3C5"/>
    <w:rsid w:val="3CFFDE9D"/>
    <w:rsid w:val="3F7FC705"/>
    <w:rsid w:val="3F917849"/>
    <w:rsid w:val="3FDFFD98"/>
    <w:rsid w:val="3FE71678"/>
    <w:rsid w:val="3FF78538"/>
    <w:rsid w:val="3FFBD51B"/>
    <w:rsid w:val="45E79FC5"/>
    <w:rsid w:val="53426D8C"/>
    <w:rsid w:val="53FAA933"/>
    <w:rsid w:val="564E54EB"/>
    <w:rsid w:val="57DE833D"/>
    <w:rsid w:val="58794147"/>
    <w:rsid w:val="5907F55F"/>
    <w:rsid w:val="5A7122F9"/>
    <w:rsid w:val="5CEE6A3F"/>
    <w:rsid w:val="5FF2E70E"/>
    <w:rsid w:val="5FFA6639"/>
    <w:rsid w:val="5FFF33CE"/>
    <w:rsid w:val="611C2FBF"/>
    <w:rsid w:val="643C2BC8"/>
    <w:rsid w:val="66FE79C0"/>
    <w:rsid w:val="67EB93E0"/>
    <w:rsid w:val="69B9D65C"/>
    <w:rsid w:val="6D1E601C"/>
    <w:rsid w:val="6D2E3F9E"/>
    <w:rsid w:val="6D376736"/>
    <w:rsid w:val="6D8FF9C6"/>
    <w:rsid w:val="6DE6718E"/>
    <w:rsid w:val="6F6180E9"/>
    <w:rsid w:val="713857E1"/>
    <w:rsid w:val="76AA22C8"/>
    <w:rsid w:val="76B76FFC"/>
    <w:rsid w:val="76BC7544"/>
    <w:rsid w:val="77FAE4D0"/>
    <w:rsid w:val="77FE6DAF"/>
    <w:rsid w:val="795DA8A1"/>
    <w:rsid w:val="7BB7D4C7"/>
    <w:rsid w:val="7BFDC35A"/>
    <w:rsid w:val="7BFFEB83"/>
    <w:rsid w:val="7DDE2F41"/>
    <w:rsid w:val="7E7D09DC"/>
    <w:rsid w:val="7EB9C0CA"/>
    <w:rsid w:val="7EFFC199"/>
    <w:rsid w:val="7F3D2627"/>
    <w:rsid w:val="7F3DF9F1"/>
    <w:rsid w:val="7F57A4AC"/>
    <w:rsid w:val="7F97AB45"/>
    <w:rsid w:val="7FEEFAC3"/>
    <w:rsid w:val="7FF7A69C"/>
    <w:rsid w:val="7FFAB3B5"/>
    <w:rsid w:val="7FFF38F8"/>
    <w:rsid w:val="7FFFD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75AD"/>
  <w15:docId w15:val="{932C6BC5-417A-49ED-BB72-8C5A658D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uto"/>
      <w:ind w:firstLineChars="200" w:firstLine="200"/>
      <w:contextualSpacing/>
      <w:jc w:val="both"/>
    </w:pPr>
    <w:rPr>
      <w:rFonts w:ascii="仿宋" w:eastAsia="仿宋" w:hAnsi="仿宋" w:cs="宋体"/>
      <w:kern w:val="2"/>
      <w:sz w:val="32"/>
      <w:szCs w:val="32"/>
    </w:rPr>
  </w:style>
  <w:style w:type="paragraph" w:styleId="1">
    <w:name w:val="heading 1"/>
    <w:basedOn w:val="a"/>
    <w:next w:val="a"/>
    <w:link w:val="10"/>
    <w:uiPriority w:val="9"/>
    <w:qFormat/>
    <w:pPr>
      <w:keepNext/>
      <w:keepLines/>
      <w:outlineLvl w:val="0"/>
    </w:pPr>
    <w:rPr>
      <w:rFonts w:eastAsia="黑体"/>
      <w:b/>
      <w:bCs/>
      <w:kern w:val="44"/>
      <w:szCs w:val="44"/>
    </w:rPr>
  </w:style>
  <w:style w:type="paragraph" w:styleId="2">
    <w:name w:val="heading 2"/>
    <w:basedOn w:val="a"/>
    <w:next w:val="a"/>
    <w:link w:val="20"/>
    <w:uiPriority w:val="9"/>
    <w:unhideWhenUsed/>
    <w:qFormat/>
    <w:pPr>
      <w:keepNext/>
      <w:keepLines/>
      <w:outlineLvl w:val="1"/>
    </w:pPr>
    <w:rPr>
      <w:rFonts w:ascii="Arial" w:eastAsia="楷体" w:hAnsi="Arial"/>
      <w:b/>
    </w:rPr>
  </w:style>
  <w:style w:type="paragraph" w:styleId="3">
    <w:name w:val="heading 3"/>
    <w:basedOn w:val="a"/>
    <w:next w:val="a"/>
    <w:link w:val="30"/>
    <w:uiPriority w:val="9"/>
    <w:unhideWhenUsed/>
    <w:qFormat/>
    <w:pPr>
      <w:keepNext/>
      <w:keepLines/>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widowControl/>
      <w:adjustRightInd/>
      <w:spacing w:after="100" w:line="259" w:lineRule="auto"/>
      <w:ind w:left="440" w:firstLineChars="0" w:firstLine="0"/>
      <w:contextualSpacing w:val="0"/>
      <w:jc w:val="left"/>
    </w:pPr>
    <w:rPr>
      <w:rFonts w:asciiTheme="minorHAnsi" w:eastAsiaTheme="minorEastAsia" w:hAnsiTheme="minorHAnsi" w:cs="Times New Roman"/>
      <w:kern w:val="0"/>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ind w:firstLineChars="0" w:firstLine="0"/>
      <w:contextualSpacing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adjustRightInd/>
      <w:snapToGrid w:val="0"/>
      <w:spacing w:line="240" w:lineRule="auto"/>
      <w:ind w:firstLineChars="0" w:firstLine="0"/>
      <w:contextualSpacing w:val="0"/>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pPr>
      <w:tabs>
        <w:tab w:val="right" w:leader="dot" w:pos="8296"/>
      </w:tabs>
      <w:snapToGrid w:val="0"/>
      <w:spacing w:before="120" w:after="120"/>
      <w:ind w:firstLineChars="0" w:firstLine="0"/>
      <w:contextualSpacing w:val="0"/>
      <w:jc w:val="left"/>
    </w:pPr>
    <w:rPr>
      <w:rFonts w:ascii="黑体" w:eastAsia="黑体" w:hAnsi="黑体"/>
      <w:b/>
      <w:bCs/>
      <w:caps/>
      <w:sz w:val="28"/>
      <w:szCs w:val="28"/>
    </w:rPr>
  </w:style>
  <w:style w:type="paragraph" w:styleId="21">
    <w:name w:val="toc 2"/>
    <w:basedOn w:val="a"/>
    <w:next w:val="a"/>
    <w:uiPriority w:val="39"/>
    <w:unhideWhenUsed/>
    <w:qFormat/>
    <w:pPr>
      <w:ind w:left="320"/>
      <w:jc w:val="left"/>
    </w:pPr>
    <w:rPr>
      <w:rFonts w:asciiTheme="minorHAnsi" w:eastAsiaTheme="minorHAnsi"/>
      <w:smallCaps/>
      <w:sz w:val="20"/>
      <w:szCs w:val="20"/>
    </w:rPr>
  </w:style>
  <w:style w:type="paragraph" w:styleId="a9">
    <w:name w:val="Normal (Web)"/>
    <w:basedOn w:val="a"/>
    <w:uiPriority w:val="99"/>
    <w:semiHidden/>
    <w:unhideWhenUsed/>
    <w:qFormat/>
    <w:pPr>
      <w:widowControl/>
      <w:adjustRightInd/>
      <w:spacing w:beforeAutospacing="1" w:afterAutospacing="1" w:line="240" w:lineRule="auto"/>
      <w:ind w:firstLineChars="0" w:firstLine="0"/>
      <w:contextualSpacing w:val="0"/>
      <w:jc w:val="left"/>
    </w:pPr>
    <w:rPr>
      <w:rFonts w:ascii="等线" w:eastAsia="等线" w:hAnsi="等线" w:cs="Times New Roman"/>
      <w:kern w:val="0"/>
      <w:sz w:val="24"/>
      <w:szCs w:val="24"/>
    </w:r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paragraph" w:customStyle="1" w:styleId="WPSOffice1">
    <w:name w:val="WPSOffice手动目录 1"/>
    <w:qFormat/>
    <w:rPr>
      <w:rFonts w:ascii="等线" w:eastAsia="等线" w:hAnsi="等线" w:cs="等线"/>
    </w:rPr>
  </w:style>
  <w:style w:type="paragraph" w:customStyle="1" w:styleId="WPSOffice2">
    <w:name w:val="WPSOffice手动目录 2"/>
    <w:qFormat/>
    <w:pPr>
      <w:ind w:leftChars="200" w:left="200"/>
    </w:pPr>
    <w:rPr>
      <w:rFonts w:ascii="等线" w:eastAsia="等线" w:hAnsi="等线" w:cs="等线"/>
    </w:rPr>
  </w:style>
  <w:style w:type="character" w:customStyle="1" w:styleId="a4">
    <w:name w:val="批注框文本 字符"/>
    <w:basedOn w:val="a0"/>
    <w:link w:val="a3"/>
    <w:uiPriority w:val="99"/>
    <w:semiHidden/>
    <w:qFormat/>
    <w:rPr>
      <w:rFonts w:ascii="仿宋" w:eastAsia="仿宋" w:hAnsi="仿宋" w:cs="宋体"/>
      <w:kern w:val="2"/>
      <w:sz w:val="18"/>
      <w:szCs w:val="18"/>
    </w:rPr>
  </w:style>
  <w:style w:type="character" w:customStyle="1" w:styleId="10">
    <w:name w:val="标题 1 字符"/>
    <w:basedOn w:val="a0"/>
    <w:link w:val="1"/>
    <w:uiPriority w:val="9"/>
    <w:qFormat/>
    <w:rPr>
      <w:rFonts w:ascii="仿宋" w:eastAsia="黑体" w:hAnsi="仿宋" w:cs="宋体"/>
      <w:b/>
      <w:bCs/>
      <w:kern w:val="44"/>
      <w:sz w:val="32"/>
      <w:szCs w:val="44"/>
    </w:rPr>
  </w:style>
  <w:style w:type="character" w:customStyle="1" w:styleId="20">
    <w:name w:val="标题 2 字符"/>
    <w:link w:val="2"/>
    <w:uiPriority w:val="9"/>
    <w:qFormat/>
    <w:rPr>
      <w:rFonts w:ascii="Arial" w:eastAsia="楷体" w:hAnsi="Arial" w:cs="宋体"/>
      <w:b/>
      <w:kern w:val="2"/>
      <w:sz w:val="32"/>
      <w:szCs w:val="32"/>
    </w:rPr>
  </w:style>
  <w:style w:type="paragraph" w:customStyle="1" w:styleId="TOC1">
    <w:name w:val="TOC 标题1"/>
    <w:basedOn w:val="1"/>
    <w:next w:val="a"/>
    <w:uiPriority w:val="39"/>
    <w:unhideWhenUsed/>
    <w:qFormat/>
    <w:pPr>
      <w:widowControl/>
      <w:adjustRightInd/>
      <w:spacing w:before="240" w:line="259" w:lineRule="auto"/>
      <w:ind w:firstLineChars="0" w:firstLine="0"/>
      <w:contextualSpacing w:val="0"/>
      <w:jc w:val="left"/>
      <w:outlineLvl w:val="9"/>
    </w:pPr>
    <w:rPr>
      <w:rFonts w:asciiTheme="majorHAnsi" w:eastAsiaTheme="majorEastAsia" w:hAnsiTheme="majorHAnsi" w:cstheme="majorBidi"/>
      <w:b w:val="0"/>
      <w:bCs w:val="0"/>
      <w:color w:val="2F5496" w:themeColor="accent1" w:themeShade="BF"/>
      <w:kern w:val="0"/>
      <w:szCs w:val="32"/>
    </w:rPr>
  </w:style>
  <w:style w:type="paragraph" w:styleId="ac">
    <w:name w:val="List Paragraph"/>
    <w:basedOn w:val="a"/>
    <w:uiPriority w:val="99"/>
    <w:qFormat/>
    <w:pPr>
      <w:ind w:firstLine="420"/>
    </w:pPr>
  </w:style>
  <w:style w:type="character" w:customStyle="1" w:styleId="30">
    <w:name w:val="标题 3 字符"/>
    <w:basedOn w:val="a0"/>
    <w:link w:val="3"/>
    <w:uiPriority w:val="9"/>
    <w:qFormat/>
    <w:rPr>
      <w:rFonts w:ascii="仿宋" w:eastAsia="仿宋" w:hAnsi="仿宋"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54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4844</Words>
  <Characters>27613</Characters>
  <Application>Microsoft Office Word</Application>
  <DocSecurity>0</DocSecurity>
  <Lines>230</Lines>
  <Paragraphs>64</Paragraphs>
  <ScaleCrop>false</ScaleCrop>
  <Company>微软中国</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140</cp:revision>
  <dcterms:created xsi:type="dcterms:W3CDTF">2022-06-27T11:29:00Z</dcterms:created>
  <dcterms:modified xsi:type="dcterms:W3CDTF">2022-08-04T06:41:00Z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63409D8E5F7F41E180FFA422D97B1271</vt:lpwstr>
  </property>
</Properties>
</file>