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2022年度医疗保障基金</w:t>
      </w:r>
      <w:r>
        <w:rPr>
          <w:rFonts w:hint="eastAsia" w:ascii="方正小标宋简体" w:hAnsi="方正小标宋简体" w:eastAsia="方正小标宋简体" w:cs="方正小标宋简体"/>
          <w:sz w:val="44"/>
          <w:szCs w:val="44"/>
          <w:lang w:eastAsia="zh-CN"/>
        </w:rPr>
        <w:t>省级</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飞行检查工作方案</w:t>
      </w:r>
    </w:p>
    <w:p>
      <w:pPr>
        <w:rPr>
          <w:rFonts w:hint="eastAsia" w:eastAsia="仿宋_GB2312"/>
          <w:lang w:eastAsia="zh-CN"/>
        </w:rPr>
      </w:pPr>
    </w:p>
    <w:p>
      <w:pPr>
        <w:ind w:firstLine="640" w:firstLineChars="200"/>
        <w:rPr>
          <w:rFonts w:hint="eastAsia"/>
          <w:lang w:eastAsia="zh-CN"/>
        </w:rPr>
      </w:pPr>
      <w:r>
        <w:rPr>
          <w:rFonts w:hint="eastAsia"/>
        </w:rPr>
        <w:t>为深入贯彻落实党中央、国务院</w:t>
      </w:r>
      <w:r>
        <w:rPr>
          <w:rFonts w:hint="eastAsia"/>
          <w:lang w:eastAsia="zh-CN"/>
        </w:rPr>
        <w:t>和省委、省政府</w:t>
      </w:r>
      <w:r>
        <w:rPr>
          <w:rFonts w:hint="eastAsia"/>
        </w:rPr>
        <w:t>决策部署，根据《国务院办公厅关于推进医疗保障基金监管制度体系改革的指导意见》（国办发〔2020〕20号）</w:t>
      </w:r>
      <w:r>
        <w:rPr>
          <w:rFonts w:hint="eastAsia"/>
          <w:lang w:eastAsia="zh-CN"/>
        </w:rPr>
        <w:t>、《</w:t>
      </w:r>
      <w:r>
        <w:rPr>
          <w:rFonts w:hint="eastAsia" w:ascii="仿宋" w:hAnsi="仿宋" w:eastAsia="仿宋" w:cs="仿宋"/>
          <w:sz w:val="32"/>
          <w:szCs w:val="32"/>
        </w:rPr>
        <w:t>国家医保局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国家卫生健康委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国家中医药局</w:t>
      </w:r>
      <w:r>
        <w:rPr>
          <w:rFonts w:hint="eastAsia" w:ascii="仿宋" w:hAnsi="仿宋" w:eastAsia="仿宋" w:cs="仿宋"/>
          <w:sz w:val="32"/>
          <w:szCs w:val="32"/>
          <w:lang w:eastAsia="zh-CN"/>
        </w:rPr>
        <w:t>关于开展</w:t>
      </w:r>
      <w:r>
        <w:rPr>
          <w:rFonts w:hint="eastAsia" w:ascii="仿宋" w:hAnsi="仿宋" w:eastAsia="仿宋" w:cs="仿宋"/>
          <w:sz w:val="32"/>
          <w:szCs w:val="32"/>
          <w:lang w:val="en-US" w:eastAsia="zh-CN"/>
        </w:rPr>
        <w:t>2022</w:t>
      </w:r>
      <w:r>
        <w:rPr>
          <w:rFonts w:hint="eastAsia" w:ascii="仿宋" w:hAnsi="仿宋" w:eastAsia="仿宋" w:cs="仿宋"/>
          <w:sz w:val="32"/>
          <w:szCs w:val="32"/>
        </w:rPr>
        <w:t>年度医疗保障基金飞行检查工作</w:t>
      </w:r>
      <w:r>
        <w:rPr>
          <w:rFonts w:hint="eastAsia" w:ascii="仿宋" w:hAnsi="仿宋" w:eastAsia="仿宋" w:cs="仿宋"/>
          <w:sz w:val="32"/>
          <w:szCs w:val="32"/>
          <w:lang w:eastAsia="zh-CN"/>
        </w:rPr>
        <w:t>的通知</w:t>
      </w:r>
      <w:r>
        <w:rPr>
          <w:rFonts w:hint="eastAsia"/>
          <w:lang w:eastAsia="zh-CN"/>
        </w:rPr>
        <w:t>》</w:t>
      </w:r>
      <w:r>
        <w:rPr>
          <w:rFonts w:hint="eastAsia"/>
        </w:rPr>
        <w:t>（</w:t>
      </w:r>
      <w:r>
        <w:rPr>
          <w:rFonts w:hint="eastAsia"/>
          <w:lang w:eastAsia="zh-CN"/>
        </w:rPr>
        <w:t>医保函</w:t>
      </w:r>
      <w:r>
        <w:rPr>
          <w:rFonts w:hint="eastAsia"/>
        </w:rPr>
        <w:t>〔202</w:t>
      </w:r>
      <w:r>
        <w:rPr>
          <w:rFonts w:hint="eastAsia"/>
          <w:lang w:val="en-US" w:eastAsia="zh-CN"/>
        </w:rPr>
        <w:t>2</w:t>
      </w:r>
      <w:r>
        <w:rPr>
          <w:rFonts w:hint="eastAsia"/>
        </w:rPr>
        <w:t>〕2</w:t>
      </w:r>
      <w:r>
        <w:rPr>
          <w:rFonts w:hint="eastAsia"/>
          <w:lang w:val="en-US" w:eastAsia="zh-CN"/>
        </w:rPr>
        <w:t>4</w:t>
      </w:r>
      <w:r>
        <w:rPr>
          <w:rFonts w:hint="eastAsia"/>
        </w:rPr>
        <w:t>号）</w:t>
      </w:r>
      <w:r>
        <w:rPr>
          <w:rFonts w:hint="eastAsia"/>
          <w:lang w:eastAsia="zh-CN"/>
        </w:rPr>
        <w:t>精神和《河北省人民政府办公厅关于推进医疗保障基金监管制度体系改革的实施意见》（冀政办字〔2020〕161号）</w:t>
      </w:r>
      <w:r>
        <w:rPr>
          <w:rFonts w:hint="eastAsia"/>
        </w:rPr>
        <w:t>要求，创新完善基金监管方式，巩固打击欺诈骗保高压态势，严守医保基金安全红线，现决定在</w:t>
      </w:r>
      <w:r>
        <w:rPr>
          <w:rFonts w:hint="eastAsia"/>
          <w:lang w:eastAsia="zh-CN"/>
        </w:rPr>
        <w:t>全省</w:t>
      </w:r>
      <w:r>
        <w:rPr>
          <w:rFonts w:hint="eastAsia"/>
        </w:rPr>
        <w:t>范围内组织开展2022年度医疗保障基金</w:t>
      </w:r>
      <w:r>
        <w:rPr>
          <w:rFonts w:hint="eastAsia"/>
          <w:lang w:eastAsia="zh-CN"/>
        </w:rPr>
        <w:t>省级</w:t>
      </w:r>
      <w:r>
        <w:rPr>
          <w:rFonts w:hint="eastAsia"/>
        </w:rPr>
        <w:t>飞行检查。</w:t>
      </w:r>
    </w:p>
    <w:p>
      <w:pPr>
        <w:ind w:firstLine="640" w:firstLineChars="200"/>
        <w:rPr>
          <w:rFonts w:hint="eastAsia" w:ascii="黑体" w:hAnsi="黑体" w:eastAsia="黑体" w:cs="黑体"/>
          <w:lang w:eastAsia="zh-CN"/>
        </w:rPr>
      </w:pPr>
      <w:r>
        <w:rPr>
          <w:rFonts w:hint="eastAsia" w:ascii="黑体" w:hAnsi="黑体" w:eastAsia="黑体" w:cs="黑体"/>
        </w:rPr>
        <w:t>一、工作目标</w:t>
      </w:r>
    </w:p>
    <w:p>
      <w:pPr>
        <w:ind w:firstLine="640" w:firstLineChars="200"/>
        <w:rPr>
          <w:rFonts w:hint="eastAsia"/>
        </w:rPr>
      </w:pPr>
      <w:r>
        <w:rPr>
          <w:rFonts w:hint="eastAsia"/>
        </w:rPr>
        <w:t>以习近平新时代中国特色社会主义思想为指导，全面贯彻党的十九大和十九届历次全会精神，坚持以人民健康为中心，</w:t>
      </w:r>
      <w:r>
        <w:rPr>
          <w:rFonts w:hint="eastAsia" w:ascii="仿宋_GB2312" w:hAnsi="方正仿宋_GBK" w:eastAsia="仿宋_GB2312"/>
          <w:sz w:val="32"/>
          <w:szCs w:val="32"/>
        </w:rPr>
        <w:t>进一步发挥</w:t>
      </w:r>
      <w:r>
        <w:rPr>
          <w:rFonts w:hint="eastAsia" w:ascii="仿宋_GB2312" w:hAnsi="方正仿宋_GBK" w:eastAsia="仿宋_GB2312"/>
          <w:sz w:val="32"/>
          <w:szCs w:val="32"/>
          <w:lang w:eastAsia="zh-CN"/>
        </w:rPr>
        <w:t>省级</w:t>
      </w:r>
      <w:r>
        <w:rPr>
          <w:rFonts w:hint="eastAsia" w:hAnsi="方正仿宋_GBK"/>
          <w:sz w:val="32"/>
          <w:szCs w:val="32"/>
          <w:lang w:eastAsia="zh-CN"/>
        </w:rPr>
        <w:t>飞行检查</w:t>
      </w:r>
      <w:r>
        <w:rPr>
          <w:rFonts w:hint="eastAsia" w:ascii="仿宋_GB2312" w:hAnsi="方正仿宋_GBK" w:eastAsia="仿宋_GB2312"/>
          <w:sz w:val="32"/>
          <w:szCs w:val="32"/>
        </w:rPr>
        <w:t>的示范作用、威慑效应，</w:t>
      </w:r>
      <w:r>
        <w:rPr>
          <w:rFonts w:hint="eastAsia"/>
        </w:rPr>
        <w:t>聚焦重点、靶向发力，</w:t>
      </w:r>
      <w:r>
        <w:rPr>
          <w:rFonts w:hint="eastAsia" w:ascii="仿宋_GB2312" w:hAnsi="方正仿宋_GBK" w:eastAsia="仿宋_GB2312"/>
          <w:sz w:val="32"/>
          <w:szCs w:val="32"/>
        </w:rPr>
        <w:t>提高医保监管</w:t>
      </w:r>
      <w:r>
        <w:rPr>
          <w:rFonts w:hint="eastAsia" w:ascii="仿宋_GB2312" w:hAnsi="方正仿宋_GBK" w:eastAsia="仿宋_GB2312"/>
          <w:sz w:val="32"/>
          <w:szCs w:val="32"/>
          <w:lang w:eastAsia="zh-CN"/>
        </w:rPr>
        <w:t>常态化、制度化、</w:t>
      </w:r>
      <w:r>
        <w:rPr>
          <w:rFonts w:hint="eastAsia" w:ascii="仿宋_GB2312" w:hAnsi="方正仿宋_GBK" w:eastAsia="仿宋_GB2312"/>
          <w:sz w:val="32"/>
          <w:szCs w:val="32"/>
        </w:rPr>
        <w:t>精细化</w:t>
      </w:r>
      <w:r>
        <w:rPr>
          <w:rFonts w:hint="eastAsia" w:ascii="仿宋_GB2312" w:hAnsi="方正仿宋_GBK" w:eastAsia="仿宋_GB2312"/>
          <w:sz w:val="32"/>
          <w:szCs w:val="32"/>
          <w:lang w:eastAsia="zh-CN"/>
        </w:rPr>
        <w:t>管理</w:t>
      </w:r>
      <w:r>
        <w:rPr>
          <w:rFonts w:hint="eastAsia" w:ascii="仿宋_GB2312" w:hAnsi="方正仿宋_GBK" w:eastAsia="仿宋_GB2312"/>
          <w:sz w:val="32"/>
          <w:szCs w:val="32"/>
        </w:rPr>
        <w:t>水平，</w:t>
      </w:r>
      <w:r>
        <w:rPr>
          <w:rFonts w:hint="eastAsia"/>
          <w:lang w:eastAsia="zh-CN"/>
        </w:rPr>
        <w:t>强化政策贯彻落实，</w:t>
      </w:r>
      <w:r>
        <w:rPr>
          <w:rFonts w:hint="eastAsia"/>
        </w:rPr>
        <w:t>依法查处医保领域违法违规行为，切实维护医保基金安全，保障公民医保合法权益，增进人民健康福祉。</w:t>
      </w:r>
    </w:p>
    <w:p>
      <w:pPr>
        <w:ind w:firstLine="640" w:firstLineChars="200"/>
        <w:rPr>
          <w:rFonts w:hint="eastAsia" w:ascii="黑体" w:hAnsi="黑体" w:eastAsia="黑体" w:cs="黑体"/>
        </w:rPr>
      </w:pPr>
      <w:r>
        <w:rPr>
          <w:rFonts w:hint="eastAsia" w:ascii="黑体" w:hAnsi="黑体" w:eastAsia="黑体" w:cs="黑体"/>
        </w:rPr>
        <w:t>二、检查对象</w:t>
      </w:r>
    </w:p>
    <w:p>
      <w:pPr>
        <w:ind w:firstLine="640" w:firstLineChars="200"/>
        <w:rPr>
          <w:rFonts w:hint="eastAsia"/>
        </w:rPr>
      </w:pPr>
      <w:r>
        <w:rPr>
          <w:rFonts w:hint="eastAsia"/>
          <w:lang w:eastAsia="zh-CN"/>
        </w:rPr>
        <w:t>全省</w:t>
      </w:r>
      <w:r>
        <w:rPr>
          <w:rFonts w:hint="eastAsia"/>
        </w:rPr>
        <w:t>范围内</w:t>
      </w:r>
      <w:r>
        <w:rPr>
          <w:rFonts w:hint="eastAsia"/>
          <w:lang w:eastAsia="zh-CN"/>
        </w:rPr>
        <w:t>医保</w:t>
      </w:r>
      <w:r>
        <w:rPr>
          <w:rFonts w:hint="eastAsia"/>
        </w:rPr>
        <w:t>定点医疗机构，视情况可延伸检查相关机构和参保人。原则上</w:t>
      </w:r>
      <w:r>
        <w:rPr>
          <w:rFonts w:hint="eastAsia"/>
          <w:lang w:val="en-US" w:eastAsia="zh-CN"/>
        </w:rPr>
        <w:t>2年内</w:t>
      </w:r>
      <w:r>
        <w:rPr>
          <w:rFonts w:hint="eastAsia"/>
        </w:rPr>
        <w:t>接受过国家</w:t>
      </w:r>
      <w:r>
        <w:rPr>
          <w:rFonts w:hint="eastAsia"/>
          <w:lang w:eastAsia="zh-CN"/>
        </w:rPr>
        <w:t>或省级</w:t>
      </w:r>
      <w:r>
        <w:rPr>
          <w:rFonts w:hint="eastAsia"/>
        </w:rPr>
        <w:t>飞行检查的机构不作为此次检查对象。</w:t>
      </w:r>
    </w:p>
    <w:p>
      <w:pPr>
        <w:ind w:firstLine="640" w:firstLineChars="200"/>
        <w:rPr>
          <w:rFonts w:hint="eastAsia"/>
        </w:rPr>
      </w:pPr>
      <w:r>
        <w:rPr>
          <w:rFonts w:hint="eastAsia"/>
        </w:rPr>
        <w:t>检查时间范围为2020年1月1日以来。</w:t>
      </w:r>
    </w:p>
    <w:p>
      <w:pPr>
        <w:ind w:firstLine="640" w:firstLineChars="200"/>
        <w:rPr>
          <w:rFonts w:hint="eastAsia" w:ascii="黑体" w:hAnsi="黑体" w:eastAsia="黑体" w:cs="黑体"/>
        </w:rPr>
      </w:pPr>
      <w:r>
        <w:rPr>
          <w:rFonts w:hint="eastAsia" w:ascii="黑体" w:hAnsi="黑体" w:eastAsia="黑体" w:cs="黑体"/>
        </w:rPr>
        <w:t>三、检查内容</w:t>
      </w:r>
    </w:p>
    <w:p>
      <w:pPr>
        <w:ind w:firstLine="640" w:firstLineChars="200"/>
        <w:rPr>
          <w:rFonts w:hint="eastAsia"/>
          <w:lang w:eastAsia="zh-CN"/>
        </w:rPr>
      </w:pPr>
      <w:r>
        <w:rPr>
          <w:rFonts w:hint="eastAsia"/>
        </w:rPr>
        <w:t>对定点医疗机构血液透析、高值医用耗材（骨科、心内科）等领域纳入医疗保障基金支付范围的医疗服务行为和医疗费用（包括本地接收异地就医人员结算费用），以及通过伪造医学相关资料、虚构医药服务项目等方式骗取医保基金行为进行检查。</w:t>
      </w:r>
      <w:r>
        <w:rPr>
          <w:rFonts w:hint="eastAsia"/>
          <w:lang w:eastAsia="zh-CN"/>
        </w:rPr>
        <w:t>具体检查内容</w:t>
      </w:r>
      <w:r>
        <w:rPr>
          <w:rFonts w:hint="eastAsia"/>
        </w:rPr>
        <w:t>包括</w:t>
      </w:r>
      <w:r>
        <w:rPr>
          <w:rFonts w:hint="eastAsia"/>
          <w:lang w:eastAsia="zh-CN"/>
        </w:rPr>
        <w:t>：</w:t>
      </w:r>
    </w:p>
    <w:p>
      <w:pPr>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eastAsia="zh-CN"/>
        </w:rPr>
        <w:t>（一）政策执行情况</w:t>
      </w:r>
    </w:p>
    <w:p>
      <w:pPr>
        <w:ind w:firstLine="640" w:firstLineChars="200"/>
        <w:rPr>
          <w:rFonts w:hint="eastAsia"/>
        </w:rPr>
      </w:pPr>
      <w:r>
        <w:rPr>
          <w:rFonts w:hint="eastAsia"/>
        </w:rPr>
        <w:t>基金使用内部管理情况</w:t>
      </w:r>
      <w:r>
        <w:rPr>
          <w:rFonts w:hint="eastAsia"/>
          <w:lang w:eastAsia="zh-CN"/>
        </w:rPr>
        <w:t>（包括日常监管）；</w:t>
      </w:r>
      <w:r>
        <w:rPr>
          <w:rFonts w:hint="eastAsia"/>
        </w:rPr>
        <w:t>财务管理情况</w:t>
      </w:r>
      <w:r>
        <w:rPr>
          <w:rFonts w:hint="eastAsia"/>
          <w:lang w:eastAsia="zh-CN"/>
        </w:rPr>
        <w:t>；</w:t>
      </w:r>
      <w:r>
        <w:rPr>
          <w:rFonts w:hint="eastAsia"/>
        </w:rPr>
        <w:t>病历相关资料管理情况</w:t>
      </w:r>
      <w:r>
        <w:rPr>
          <w:rFonts w:hint="eastAsia"/>
          <w:lang w:eastAsia="zh-CN"/>
        </w:rPr>
        <w:t>；</w:t>
      </w:r>
      <w:r>
        <w:rPr>
          <w:rFonts w:hint="eastAsia"/>
        </w:rPr>
        <w:t>药品和医用耗材购销存管理情况</w:t>
      </w:r>
      <w:r>
        <w:rPr>
          <w:rFonts w:hint="eastAsia"/>
          <w:lang w:eastAsia="zh-CN"/>
        </w:rPr>
        <w:t>；医保目录内药品、诊疗项目和耗材使用情况；住院病人</w:t>
      </w:r>
      <w:r>
        <w:rPr>
          <w:rFonts w:hint="eastAsia" w:ascii="仿宋_GB2312" w:hAnsi="方正仿宋_GBK" w:eastAsia="仿宋_GB2312"/>
          <w:sz w:val="32"/>
          <w:szCs w:val="32"/>
          <w:lang w:val="en-US" w:eastAsia="zh-CN"/>
        </w:rPr>
        <w:t>次均费用</w:t>
      </w:r>
      <w:r>
        <w:rPr>
          <w:rFonts w:hint="eastAsia" w:hAnsi="方正仿宋_GBK"/>
          <w:sz w:val="32"/>
          <w:szCs w:val="32"/>
          <w:lang w:val="en-US" w:eastAsia="zh-CN"/>
        </w:rPr>
        <w:t>和医保</w:t>
      </w:r>
      <w:r>
        <w:rPr>
          <w:rFonts w:hint="eastAsia" w:ascii="仿宋_GB2312" w:hAnsi="方正仿宋_GBK" w:eastAsia="仿宋_GB2312"/>
          <w:sz w:val="32"/>
          <w:szCs w:val="32"/>
          <w:lang w:val="en-US" w:eastAsia="zh-CN"/>
        </w:rPr>
        <w:t>报销比例情况</w:t>
      </w:r>
      <w:r>
        <w:rPr>
          <w:rFonts w:hint="eastAsia" w:hAnsi="方正仿宋_GBK"/>
          <w:sz w:val="32"/>
          <w:szCs w:val="32"/>
          <w:lang w:val="en-US" w:eastAsia="zh-CN"/>
        </w:rPr>
        <w:t>；</w:t>
      </w:r>
      <w:r>
        <w:rPr>
          <w:rFonts w:hint="eastAsia" w:ascii="仿宋_GB2312" w:hAnsi="方正仿宋_GBK" w:eastAsia="仿宋_GB2312"/>
          <w:sz w:val="32"/>
          <w:szCs w:val="32"/>
          <w:lang w:val="en-US" w:eastAsia="zh-CN"/>
        </w:rPr>
        <w:t>定点医疗机构向社会公开医药费用、费用结构等信息情况</w:t>
      </w:r>
      <w:r>
        <w:rPr>
          <w:rFonts w:hint="eastAsia" w:hAnsi="方正仿宋_GBK"/>
          <w:sz w:val="32"/>
          <w:szCs w:val="32"/>
          <w:lang w:val="en-US" w:eastAsia="zh-CN"/>
        </w:rPr>
        <w:t>；经办机构监督检查情况（包括协议管理和日常稽核）</w:t>
      </w:r>
      <w:r>
        <w:rPr>
          <w:rFonts w:hint="eastAsia"/>
          <w:lang w:eastAsia="zh-CN"/>
        </w:rPr>
        <w:t>。</w:t>
      </w:r>
    </w:p>
    <w:p>
      <w:pPr>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eastAsia="zh-CN"/>
        </w:rPr>
        <w:t>（二）违法违规问题</w:t>
      </w:r>
    </w:p>
    <w:p>
      <w:pPr>
        <w:ind w:firstLine="640" w:firstLineChars="200"/>
        <w:rPr>
          <w:rFonts w:hint="default"/>
          <w:lang w:val="en-US" w:eastAsia="zh-CN"/>
        </w:rPr>
      </w:pPr>
      <w:r>
        <w:rPr>
          <w:rFonts w:hint="eastAsia"/>
          <w:lang w:val="en-US" w:eastAsia="zh-CN"/>
        </w:rPr>
        <w:t>1.</w:t>
      </w:r>
      <w:r>
        <w:rPr>
          <w:rFonts w:hint="eastAsia"/>
          <w:lang w:eastAsia="zh-CN"/>
        </w:rPr>
        <w:t>违反《医疗保障基金使用监督管理条例》，</w:t>
      </w:r>
      <w:r>
        <w:rPr>
          <w:rFonts w:hint="eastAsia"/>
          <w:lang w:val="en-US" w:eastAsia="zh-CN"/>
        </w:rPr>
        <w:t>诱导、协助他人冒名或者虚假就医、购药，提供虚假证明材料，或者串通他人虚开费用单据；伪造、变造、隐匿、涂改、销毁医学文书、医学证明、会计凭证、电子信息等有关资料；虚构医药服务项目等骗取医疗保障基金支出问题。</w:t>
      </w:r>
    </w:p>
    <w:p>
      <w:pPr>
        <w:ind w:firstLine="640" w:firstLineChars="200"/>
        <w:rPr>
          <w:rFonts w:hint="eastAsia"/>
          <w:lang w:eastAsia="zh-CN"/>
        </w:rPr>
      </w:pPr>
      <w:r>
        <w:rPr>
          <w:rFonts w:hint="eastAsia"/>
          <w:lang w:val="en-US" w:eastAsia="zh-CN"/>
        </w:rPr>
        <w:t>2.</w:t>
      </w:r>
      <w:r>
        <w:rPr>
          <w:rFonts w:hint="eastAsia"/>
          <w:lang w:eastAsia="zh-CN"/>
        </w:rPr>
        <w:t>违反《医疗保障基金使用监督管理条例》和《定点医疗机构服务协议》，分解住院、挂床住院；违反诊疗规范过度诊疗、过度检查、分解处方、超量开药、重复开药或者提供其他不必要的医药服务；重复收费、超标准收费（包括违规收取新冠病毒核酸和抗原检测费用）、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等造成医疗保障基金损失的问题。</w:t>
      </w:r>
    </w:p>
    <w:p>
      <w:pPr>
        <w:ind w:firstLine="640" w:firstLineChars="200"/>
        <w:rPr>
          <w:rFonts w:hint="default"/>
          <w:lang w:val="en-US" w:eastAsia="zh-CN"/>
        </w:rPr>
      </w:pPr>
      <w:r>
        <w:rPr>
          <w:rFonts w:hint="eastAsia"/>
          <w:lang w:val="en-US" w:eastAsia="zh-CN"/>
        </w:rPr>
        <w:t>3.</w:t>
      </w:r>
      <w:r>
        <w:rPr>
          <w:rFonts w:hint="eastAsia"/>
          <w:lang w:eastAsia="zh-CN"/>
        </w:rPr>
        <w:t>违规采购线下药品、诱导患者院外购药、未按要求采购和使用国家组织集采中选产品、</w:t>
      </w:r>
      <w:r>
        <w:rPr>
          <w:rFonts w:hint="eastAsia"/>
          <w:lang w:val="en-US" w:eastAsia="zh-CN"/>
        </w:rPr>
        <w:t>倒卖带量采购药品赚取差价</w:t>
      </w:r>
      <w:r>
        <w:rPr>
          <w:rFonts w:hint="eastAsia"/>
          <w:lang w:eastAsia="zh-CN"/>
        </w:rPr>
        <w:t>等</w:t>
      </w:r>
      <w:r>
        <w:rPr>
          <w:rFonts w:hint="eastAsia"/>
          <w:lang w:val="en-US" w:eastAsia="zh-CN"/>
        </w:rPr>
        <w:t>违法违规问题</w:t>
      </w:r>
      <w:r>
        <w:rPr>
          <w:rFonts w:hint="eastAsia"/>
          <w:lang w:eastAsia="zh-CN"/>
        </w:rPr>
        <w:t>。</w:t>
      </w:r>
    </w:p>
    <w:p>
      <w:pPr>
        <w:ind w:firstLine="640" w:firstLineChars="200"/>
        <w:rPr>
          <w:rFonts w:hint="eastAsia" w:ascii="黑体" w:hAnsi="黑体" w:eastAsia="黑体" w:cs="黑体"/>
        </w:rPr>
      </w:pPr>
      <w:r>
        <w:rPr>
          <w:rFonts w:hint="eastAsia" w:ascii="黑体" w:hAnsi="黑体" w:eastAsia="黑体" w:cs="黑体"/>
        </w:rPr>
        <w:t>四、人员组成</w:t>
      </w:r>
    </w:p>
    <w:p>
      <w:pPr>
        <w:ind w:firstLine="640" w:firstLineChars="200"/>
        <w:rPr>
          <w:rFonts w:hint="eastAsia" w:ascii="仿宋_GB2312" w:hAnsi="方正仿宋_GBK" w:eastAsia="仿宋_GB2312"/>
          <w:sz w:val="32"/>
          <w:szCs w:val="32"/>
          <w:u w:val="single"/>
        </w:rPr>
      </w:pPr>
      <w:r>
        <w:rPr>
          <w:rFonts w:hint="eastAsia"/>
          <w:lang w:eastAsia="zh-CN"/>
        </w:rPr>
        <w:t>本次飞行检查由省医保局会同省财政厅、省卫生健康委、省中医药局等部门组成若干飞行检查组联合开展，采取大数据分析先行、医保系统监管人员为主、第三方机构为辅的模式，采取跨市（统筹区）交叉检查的方式展开检查工作。飞行检查实行组长</w:t>
      </w:r>
      <w:r>
        <w:rPr>
          <w:rFonts w:hint="eastAsia"/>
        </w:rPr>
        <w:t>负责制</w:t>
      </w:r>
      <w:r>
        <w:rPr>
          <w:rFonts w:hint="eastAsia"/>
          <w:lang w:eastAsia="zh-CN"/>
        </w:rPr>
        <w:t>，</w:t>
      </w:r>
      <w:r>
        <w:rPr>
          <w:rFonts w:hint="eastAsia"/>
        </w:rPr>
        <w:t>每组人数控制在</w:t>
      </w:r>
      <w:r>
        <w:rPr>
          <w:rFonts w:hint="eastAsia"/>
          <w:lang w:val="en-US" w:eastAsia="zh-CN"/>
        </w:rPr>
        <w:t>2</w:t>
      </w:r>
      <w:r>
        <w:rPr>
          <w:rFonts w:hint="eastAsia"/>
        </w:rPr>
        <w:t>0人以内。</w:t>
      </w:r>
    </w:p>
    <w:p>
      <w:pPr>
        <w:ind w:firstLine="640" w:firstLineChars="200"/>
        <w:rPr>
          <w:rFonts w:hint="eastAsia"/>
        </w:rPr>
      </w:pPr>
      <w:r>
        <w:rPr>
          <w:rFonts w:hint="eastAsia" w:ascii="楷体_GB2312" w:hAnsi="楷体_GB2312" w:eastAsia="楷体_GB2312" w:cs="楷体_GB2312"/>
        </w:rPr>
        <w:t>（一）检查人员</w:t>
      </w:r>
    </w:p>
    <w:p>
      <w:pPr>
        <w:ind w:firstLine="640" w:firstLineChars="200"/>
        <w:rPr>
          <w:rFonts w:hint="eastAsia" w:eastAsia="仿宋_GB2312"/>
          <w:lang w:eastAsia="zh-CN"/>
        </w:rPr>
      </w:pPr>
      <w:r>
        <w:rPr>
          <w:rFonts w:hint="eastAsia"/>
        </w:rPr>
        <w:t>1</w:t>
      </w:r>
      <w:r>
        <w:rPr>
          <w:rFonts w:hint="eastAsia"/>
          <w:lang w:eastAsia="zh-CN"/>
        </w:rPr>
        <w:t>.</w:t>
      </w:r>
      <w:r>
        <w:rPr>
          <w:rFonts w:hint="eastAsia"/>
        </w:rPr>
        <w:t>组长（1人）。由参检</w:t>
      </w:r>
      <w:r>
        <w:rPr>
          <w:rFonts w:hint="eastAsia"/>
          <w:lang w:eastAsia="zh-CN"/>
        </w:rPr>
        <w:t>市</w:t>
      </w:r>
      <w:r>
        <w:rPr>
          <w:rFonts w:hint="eastAsia"/>
        </w:rPr>
        <w:t>医保局分管基金监管或</w:t>
      </w:r>
      <w:r>
        <w:rPr>
          <w:rFonts w:hint="eastAsia"/>
          <w:lang w:eastAsia="zh-CN"/>
        </w:rPr>
        <w:t>监控稽核</w:t>
      </w:r>
      <w:r>
        <w:rPr>
          <w:rFonts w:hint="eastAsia"/>
        </w:rPr>
        <w:t>工作的</w:t>
      </w:r>
      <w:r>
        <w:rPr>
          <w:rFonts w:hint="eastAsia"/>
          <w:lang w:eastAsia="zh-CN"/>
        </w:rPr>
        <w:t>负责同志</w:t>
      </w:r>
      <w:r>
        <w:rPr>
          <w:rFonts w:hint="eastAsia"/>
        </w:rPr>
        <w:t>担任，全面负责飞行检查工作。</w:t>
      </w:r>
    </w:p>
    <w:p>
      <w:pPr>
        <w:ind w:firstLine="640" w:firstLineChars="200"/>
        <w:rPr>
          <w:rFonts w:hint="eastAsia"/>
        </w:rPr>
      </w:pPr>
      <w:r>
        <w:rPr>
          <w:rFonts w:hint="eastAsia"/>
        </w:rPr>
        <w:t>2</w:t>
      </w:r>
      <w:r>
        <w:rPr>
          <w:rFonts w:hint="eastAsia"/>
          <w:lang w:eastAsia="zh-CN"/>
        </w:rPr>
        <w:t>.</w:t>
      </w:r>
      <w:r>
        <w:rPr>
          <w:rFonts w:hint="eastAsia"/>
        </w:rPr>
        <w:t>副组长（</w:t>
      </w:r>
      <w:r>
        <w:rPr>
          <w:rFonts w:hint="eastAsia"/>
          <w:lang w:val="en-US" w:eastAsia="zh-CN"/>
        </w:rPr>
        <w:t>1-</w:t>
      </w:r>
      <w:r>
        <w:rPr>
          <w:rFonts w:hint="eastAsia"/>
        </w:rPr>
        <w:t>4人）。由参检</w:t>
      </w:r>
      <w:r>
        <w:rPr>
          <w:rFonts w:hint="eastAsia"/>
          <w:lang w:eastAsia="zh-CN"/>
        </w:rPr>
        <w:t>市</w:t>
      </w:r>
      <w:r>
        <w:rPr>
          <w:rFonts w:hint="eastAsia"/>
        </w:rPr>
        <w:t>医保局指定1名熟悉基金监管或稽核稽查的</w:t>
      </w:r>
      <w:r>
        <w:rPr>
          <w:rFonts w:hint="eastAsia"/>
          <w:lang w:eastAsia="zh-CN"/>
        </w:rPr>
        <w:t>科</w:t>
      </w:r>
      <w:r>
        <w:rPr>
          <w:rFonts w:hint="eastAsia"/>
        </w:rPr>
        <w:t>级干部担任，参检</w:t>
      </w:r>
      <w:r>
        <w:rPr>
          <w:rFonts w:hint="eastAsia"/>
          <w:lang w:eastAsia="zh-CN"/>
        </w:rPr>
        <w:t>市</w:t>
      </w:r>
      <w:r>
        <w:rPr>
          <w:rFonts w:hint="eastAsia"/>
        </w:rPr>
        <w:t>财政、卫生健康、中医药等部门也可各指定1名</w:t>
      </w:r>
      <w:r>
        <w:rPr>
          <w:rFonts w:hint="eastAsia"/>
          <w:lang w:eastAsia="zh-CN"/>
        </w:rPr>
        <w:t>科</w:t>
      </w:r>
      <w:r>
        <w:rPr>
          <w:rFonts w:hint="eastAsia"/>
        </w:rPr>
        <w:t>级干部共同担任副组长，协助组长开展飞行检查工作。</w:t>
      </w:r>
    </w:p>
    <w:p>
      <w:pPr>
        <w:ind w:firstLine="640" w:firstLineChars="200"/>
        <w:rPr>
          <w:rFonts w:hint="eastAsia"/>
        </w:rPr>
      </w:pPr>
      <w:r>
        <w:rPr>
          <w:rFonts w:hint="eastAsia"/>
        </w:rPr>
        <w:t>3</w:t>
      </w:r>
      <w:r>
        <w:rPr>
          <w:rFonts w:hint="eastAsia"/>
          <w:lang w:eastAsia="zh-CN"/>
        </w:rPr>
        <w:t>.</w:t>
      </w:r>
      <w:r>
        <w:rPr>
          <w:rFonts w:hint="eastAsia"/>
        </w:rPr>
        <w:t>专业人员（约</w:t>
      </w:r>
      <w:r>
        <w:rPr>
          <w:rFonts w:hint="eastAsia"/>
          <w:lang w:val="en-US" w:eastAsia="zh-CN"/>
        </w:rPr>
        <w:t>10</w:t>
      </w:r>
      <w:r>
        <w:rPr>
          <w:rFonts w:hint="eastAsia"/>
        </w:rPr>
        <w:t>人）。参检</w:t>
      </w:r>
      <w:r>
        <w:rPr>
          <w:rFonts w:hint="eastAsia"/>
          <w:lang w:eastAsia="zh-CN"/>
        </w:rPr>
        <w:t>市</w:t>
      </w:r>
      <w:r>
        <w:rPr>
          <w:rFonts w:hint="eastAsia"/>
        </w:rPr>
        <w:t>医保局从本地行政、经办机构中抽调</w:t>
      </w:r>
      <w:r>
        <w:rPr>
          <w:rFonts w:hint="eastAsia"/>
          <w:lang w:val="en-US" w:eastAsia="zh-CN"/>
        </w:rPr>
        <w:t>6</w:t>
      </w:r>
      <w:r>
        <w:rPr>
          <w:rFonts w:hint="eastAsia"/>
        </w:rPr>
        <w:t>名左右业务骨干，财政、卫生健康、中医药等部门共抽调</w:t>
      </w:r>
      <w:r>
        <w:rPr>
          <w:rFonts w:hint="eastAsia"/>
          <w:lang w:val="en-US" w:eastAsia="zh-CN"/>
        </w:rPr>
        <w:t>4</w:t>
      </w:r>
      <w:r>
        <w:rPr>
          <w:rFonts w:hint="eastAsia"/>
        </w:rPr>
        <w:t>名左右医疗专家和工作人员，负责现场检查、调查取证、沟通反馈、线索移交等。</w:t>
      </w:r>
    </w:p>
    <w:p>
      <w:pPr>
        <w:ind w:firstLine="640" w:firstLineChars="200"/>
        <w:rPr>
          <w:rFonts w:hint="eastAsia"/>
        </w:rPr>
      </w:pPr>
      <w:r>
        <w:rPr>
          <w:rFonts w:hint="eastAsia" w:ascii="楷体_GB2312" w:hAnsi="楷体_GB2312" w:eastAsia="楷体_GB2312" w:cs="楷体_GB2312"/>
        </w:rPr>
        <w:t>（二）联络员</w:t>
      </w:r>
    </w:p>
    <w:p>
      <w:pPr>
        <w:ind w:firstLine="640" w:firstLineChars="200"/>
        <w:rPr>
          <w:rFonts w:hint="eastAsia"/>
        </w:rPr>
      </w:pPr>
      <w:r>
        <w:rPr>
          <w:rFonts w:hint="eastAsia"/>
        </w:rPr>
        <w:t>联络员（1人）由</w:t>
      </w:r>
      <w:r>
        <w:rPr>
          <w:rFonts w:hint="eastAsia"/>
          <w:lang w:eastAsia="zh-CN"/>
        </w:rPr>
        <w:t>省</w:t>
      </w:r>
      <w:r>
        <w:rPr>
          <w:rFonts w:hint="eastAsia"/>
        </w:rPr>
        <w:t>医保局</w:t>
      </w:r>
      <w:r>
        <w:rPr>
          <w:rFonts w:hint="eastAsia"/>
          <w:lang w:eastAsia="zh-CN"/>
        </w:rPr>
        <w:t>工作</w:t>
      </w:r>
      <w:r>
        <w:rPr>
          <w:rFonts w:hint="eastAsia"/>
        </w:rPr>
        <w:t>人员担任，负责协调开展飞行检查工作。</w:t>
      </w:r>
    </w:p>
    <w:p>
      <w:pPr>
        <w:ind w:firstLine="640" w:firstLineChars="200"/>
        <w:rPr>
          <w:rFonts w:hint="eastAsia"/>
        </w:rPr>
      </w:pPr>
      <w:r>
        <w:rPr>
          <w:rFonts w:hint="eastAsia" w:ascii="楷体_GB2312" w:hAnsi="楷体_GB2312" w:eastAsia="楷体_GB2312" w:cs="楷体_GB2312"/>
        </w:rPr>
        <w:t>（三）第三方机构人员</w:t>
      </w:r>
    </w:p>
    <w:p>
      <w:pPr>
        <w:ind w:firstLine="640" w:firstLineChars="200"/>
        <w:rPr>
          <w:rFonts w:hint="eastAsia"/>
        </w:rPr>
      </w:pPr>
      <w:r>
        <w:rPr>
          <w:rFonts w:hint="eastAsia"/>
        </w:rPr>
        <w:t>由</w:t>
      </w:r>
      <w:r>
        <w:rPr>
          <w:rFonts w:hint="eastAsia"/>
          <w:lang w:eastAsia="zh-CN"/>
        </w:rPr>
        <w:t>省医保局</w:t>
      </w:r>
      <w:r>
        <w:rPr>
          <w:rFonts w:hint="eastAsia"/>
        </w:rPr>
        <w:t>选派第三方机构医疗、</w:t>
      </w:r>
      <w:r>
        <w:rPr>
          <w:rFonts w:hint="eastAsia"/>
          <w:lang w:eastAsia="zh-CN"/>
        </w:rPr>
        <w:t>药品</w:t>
      </w:r>
      <w:r>
        <w:rPr>
          <w:rFonts w:hint="eastAsia"/>
        </w:rPr>
        <w:t>、财务、信息等专业人员</w:t>
      </w:r>
      <w:r>
        <w:rPr>
          <w:rFonts w:hint="eastAsia"/>
          <w:lang w:eastAsia="zh-CN"/>
        </w:rPr>
        <w:t>（</w:t>
      </w:r>
      <w:r>
        <w:rPr>
          <w:rFonts w:hint="eastAsia"/>
          <w:lang w:val="en-US" w:eastAsia="zh-CN"/>
        </w:rPr>
        <w:t>5人</w:t>
      </w:r>
      <w:r>
        <w:rPr>
          <w:rFonts w:hint="eastAsia"/>
          <w:lang w:eastAsia="zh-CN"/>
        </w:rPr>
        <w:t>）</w:t>
      </w:r>
      <w:r>
        <w:rPr>
          <w:rFonts w:hint="eastAsia"/>
        </w:rPr>
        <w:t>，负责</w:t>
      </w:r>
      <w:r>
        <w:rPr>
          <w:rFonts w:hint="eastAsia"/>
          <w:lang w:eastAsia="zh-CN"/>
        </w:rPr>
        <w:t>病历审核、现场检查和</w:t>
      </w:r>
      <w:r>
        <w:rPr>
          <w:rFonts w:hint="eastAsia"/>
        </w:rPr>
        <w:t>数据筛查分析等工作。</w:t>
      </w:r>
    </w:p>
    <w:p>
      <w:pPr>
        <w:ind w:firstLine="640" w:firstLineChars="200"/>
        <w:rPr>
          <w:rFonts w:hint="eastAsia" w:ascii="黑体" w:hAnsi="黑体" w:eastAsia="黑体" w:cs="黑体"/>
        </w:rPr>
      </w:pPr>
      <w:r>
        <w:rPr>
          <w:rFonts w:hint="eastAsia" w:ascii="黑体" w:hAnsi="黑体" w:eastAsia="黑体" w:cs="黑体"/>
        </w:rPr>
        <w:t>五、组织实施</w:t>
      </w:r>
    </w:p>
    <w:p>
      <w:pPr>
        <w:ind w:firstLine="640" w:firstLineChars="200"/>
        <w:rPr>
          <w:rFonts w:hint="eastAsia"/>
        </w:rPr>
      </w:pPr>
      <w:r>
        <w:rPr>
          <w:rFonts w:hint="eastAsia"/>
        </w:rPr>
        <w:t>通过抽签方式确定参检和被检</w:t>
      </w:r>
      <w:r>
        <w:rPr>
          <w:rFonts w:hint="eastAsia"/>
          <w:lang w:eastAsia="zh-CN"/>
        </w:rPr>
        <w:t>市</w:t>
      </w:r>
      <w:r>
        <w:rPr>
          <w:rFonts w:hint="eastAsia"/>
        </w:rPr>
        <w:t>，其中</w:t>
      </w:r>
      <w:r>
        <w:rPr>
          <w:rFonts w:hint="eastAsia"/>
          <w:lang w:eastAsia="zh-CN"/>
        </w:rPr>
        <w:t>定州、辛集和雄安新区</w:t>
      </w:r>
      <w:r>
        <w:rPr>
          <w:rFonts w:hint="eastAsia"/>
          <w:lang w:val="en-US" w:eastAsia="zh-CN"/>
        </w:rPr>
        <w:t>3</w:t>
      </w:r>
      <w:r>
        <w:rPr>
          <w:rFonts w:hint="eastAsia"/>
        </w:rPr>
        <w:t>个</w:t>
      </w:r>
      <w:r>
        <w:rPr>
          <w:rFonts w:hint="eastAsia"/>
          <w:lang w:eastAsia="zh-CN"/>
        </w:rPr>
        <w:t>统筹区</w:t>
      </w:r>
      <w:r>
        <w:rPr>
          <w:rFonts w:hint="eastAsia"/>
        </w:rPr>
        <w:t>交叉配组。视情况，邀请新闻媒体参与宣传报道。</w:t>
      </w:r>
    </w:p>
    <w:p>
      <w:pPr>
        <w:ind w:firstLine="640" w:firstLineChars="200"/>
        <w:rPr>
          <w:rFonts w:hint="eastAsia" w:ascii="楷体" w:hAnsi="楷体" w:eastAsia="楷体" w:cs="楷体"/>
        </w:rPr>
      </w:pPr>
      <w:r>
        <w:rPr>
          <w:rFonts w:hint="eastAsia" w:ascii="楷体" w:hAnsi="楷体" w:eastAsia="楷体" w:cs="楷体"/>
        </w:rPr>
        <w:t>（一）工作准备</w:t>
      </w:r>
    </w:p>
    <w:p>
      <w:pPr>
        <w:ind w:firstLine="640" w:firstLineChars="200"/>
        <w:rPr>
          <w:rFonts w:hint="eastAsia"/>
        </w:rPr>
      </w:pPr>
      <w:r>
        <w:rPr>
          <w:rFonts w:hint="eastAsia"/>
        </w:rPr>
        <w:t>1</w:t>
      </w:r>
      <w:r>
        <w:rPr>
          <w:rFonts w:hint="eastAsia"/>
          <w:lang w:eastAsia="zh-CN"/>
        </w:rPr>
        <w:t>.</w:t>
      </w:r>
      <w:r>
        <w:rPr>
          <w:rFonts w:hint="eastAsia"/>
        </w:rPr>
        <w:t>制定</w:t>
      </w:r>
      <w:r>
        <w:rPr>
          <w:rFonts w:hint="eastAsia"/>
          <w:lang w:eastAsia="zh-CN"/>
        </w:rPr>
        <w:t>飞行检查工作</w:t>
      </w:r>
      <w:r>
        <w:rPr>
          <w:rFonts w:hint="eastAsia"/>
        </w:rPr>
        <w:t>实施方案。由组长牵头制定，方案需明确检查内容、检查方式、人员分组、实施步骤等。</w:t>
      </w:r>
    </w:p>
    <w:p>
      <w:pPr>
        <w:ind w:firstLine="640" w:firstLineChars="200"/>
        <w:rPr>
          <w:rFonts w:hint="eastAsia"/>
        </w:rPr>
      </w:pPr>
      <w:r>
        <w:rPr>
          <w:rFonts w:hint="eastAsia"/>
          <w:lang w:val="en-US" w:eastAsia="zh-CN"/>
        </w:rPr>
        <w:t>2</w:t>
      </w:r>
      <w:r>
        <w:rPr>
          <w:rFonts w:hint="eastAsia"/>
          <w:lang w:eastAsia="zh-CN"/>
        </w:rPr>
        <w:t>.</w:t>
      </w:r>
      <w:r>
        <w:rPr>
          <w:rFonts w:hint="eastAsia"/>
        </w:rPr>
        <w:t>加强数据分析。结合检查重点，提前提取指定范围内医保结算数据、医院HIS系统数据等，开展前期筛查分析。</w:t>
      </w:r>
    </w:p>
    <w:p>
      <w:pPr>
        <w:ind w:firstLine="640" w:firstLineChars="200"/>
        <w:rPr>
          <w:rFonts w:hint="eastAsia"/>
        </w:rPr>
      </w:pPr>
      <w:r>
        <w:rPr>
          <w:rFonts w:hint="eastAsia"/>
          <w:lang w:val="en-US" w:eastAsia="zh-CN"/>
        </w:rPr>
        <w:t>3</w:t>
      </w:r>
      <w:r>
        <w:rPr>
          <w:rFonts w:hint="eastAsia"/>
          <w:lang w:eastAsia="zh-CN"/>
        </w:rPr>
        <w:t>.</w:t>
      </w:r>
      <w:r>
        <w:rPr>
          <w:rFonts w:hint="eastAsia"/>
        </w:rPr>
        <w:t>开展动员培训。现场检查前，组织全体检查人员学习医保政策</w:t>
      </w:r>
      <w:r>
        <w:rPr>
          <w:rFonts w:hint="eastAsia"/>
          <w:lang w:eastAsia="zh-CN"/>
        </w:rPr>
        <w:t>和飞行检查工作</w:t>
      </w:r>
      <w:r>
        <w:rPr>
          <w:rFonts w:hint="eastAsia"/>
        </w:rPr>
        <w:t>实施</w:t>
      </w:r>
      <w:r>
        <w:rPr>
          <w:rFonts w:hint="eastAsia"/>
          <w:lang w:eastAsia="zh-CN"/>
        </w:rPr>
        <w:t>方案</w:t>
      </w:r>
      <w:r>
        <w:rPr>
          <w:rFonts w:hint="eastAsia"/>
        </w:rPr>
        <w:t>，并就执法程序、检查重点、职责分工、工作纪律等进行培训，确保检查标准化、规范化、精细化。</w:t>
      </w:r>
    </w:p>
    <w:p>
      <w:pPr>
        <w:ind w:firstLine="640" w:firstLineChars="200"/>
        <w:rPr>
          <w:rFonts w:hint="default" w:ascii="仿宋" w:hAnsi="仿宋" w:eastAsia="仿宋" w:cs="仿宋"/>
          <w:sz w:val="32"/>
          <w:szCs w:val="32"/>
        </w:rPr>
      </w:pPr>
      <w:r>
        <w:rPr>
          <w:rFonts w:hint="eastAsia" w:ascii="楷体" w:hAnsi="楷体" w:eastAsia="楷体" w:cs="楷体"/>
        </w:rPr>
        <w:t>（二）现场检查</w:t>
      </w:r>
    </w:p>
    <w:p>
      <w:pPr>
        <w:ind w:firstLine="640" w:firstLineChars="200"/>
        <w:rPr>
          <w:rFonts w:hint="eastAsia"/>
          <w:u w:val="single"/>
          <w:lang w:val="en-US" w:eastAsia="zh-CN"/>
        </w:rPr>
      </w:pPr>
      <w:r>
        <w:rPr>
          <w:rFonts w:hint="eastAsia"/>
          <w:lang w:eastAsia="zh-CN"/>
        </w:rPr>
        <w:t>检查实施时间</w:t>
      </w:r>
      <w:r>
        <w:rPr>
          <w:rFonts w:hint="default"/>
          <w:lang w:eastAsia="zh-CN"/>
        </w:rPr>
        <w:t>。</w:t>
      </w:r>
      <w:r>
        <w:rPr>
          <w:rFonts w:hint="eastAsia"/>
        </w:rPr>
        <w:t>自202</w:t>
      </w:r>
      <w:r>
        <w:rPr>
          <w:rFonts w:hint="eastAsia"/>
          <w:lang w:val="en-US" w:eastAsia="zh-CN"/>
        </w:rPr>
        <w:t>2</w:t>
      </w:r>
      <w:r>
        <w:rPr>
          <w:rFonts w:hint="eastAsia"/>
        </w:rPr>
        <w:t>年</w:t>
      </w:r>
      <w:r>
        <w:rPr>
          <w:rFonts w:hint="eastAsia"/>
          <w:lang w:val="en-US" w:eastAsia="zh-CN"/>
        </w:rPr>
        <w:t>7</w:t>
      </w:r>
      <w:r>
        <w:rPr>
          <w:rFonts w:hint="eastAsia"/>
        </w:rPr>
        <w:t>月起</w:t>
      </w:r>
      <w:r>
        <w:rPr>
          <w:rFonts w:hint="eastAsia"/>
          <w:lang w:eastAsia="zh-CN"/>
        </w:rPr>
        <w:t>至</w:t>
      </w:r>
      <w:r>
        <w:rPr>
          <w:rFonts w:hint="eastAsia"/>
          <w:lang w:val="en-US" w:eastAsia="zh-CN"/>
        </w:rPr>
        <w:t>11月底</w:t>
      </w:r>
      <w:r>
        <w:rPr>
          <w:rFonts w:hint="eastAsia"/>
        </w:rPr>
        <w:t>，在全</w:t>
      </w:r>
      <w:r>
        <w:rPr>
          <w:rFonts w:hint="eastAsia"/>
          <w:lang w:eastAsia="zh-CN"/>
        </w:rPr>
        <w:t>省</w:t>
      </w:r>
      <w:r>
        <w:rPr>
          <w:rFonts w:hint="eastAsia"/>
        </w:rPr>
        <w:t>范围内组织</w:t>
      </w:r>
      <w:r>
        <w:rPr>
          <w:rFonts w:hint="eastAsia"/>
          <w:lang w:val="en-US" w:eastAsia="zh-CN"/>
        </w:rPr>
        <w:t>14</w:t>
      </w:r>
      <w:r>
        <w:rPr>
          <w:rFonts w:hint="eastAsia"/>
        </w:rPr>
        <w:t>组次</w:t>
      </w:r>
      <w:r>
        <w:rPr>
          <w:rFonts w:hint="eastAsia"/>
          <w:lang w:eastAsia="zh-CN"/>
        </w:rPr>
        <w:t>飞行检查</w:t>
      </w:r>
      <w:r>
        <w:rPr>
          <w:rFonts w:hint="eastAsia"/>
        </w:rPr>
        <w:t>，实现对</w:t>
      </w:r>
      <w:r>
        <w:rPr>
          <w:rFonts w:hint="eastAsia"/>
          <w:lang w:eastAsia="zh-CN"/>
        </w:rPr>
        <w:t>各市检查全覆盖</w:t>
      </w:r>
      <w:r>
        <w:rPr>
          <w:rFonts w:hint="eastAsia"/>
        </w:rPr>
        <w:t>，原则上每组次</w:t>
      </w:r>
      <w:r>
        <w:rPr>
          <w:rFonts w:hint="eastAsia"/>
          <w:lang w:eastAsia="zh-CN"/>
        </w:rPr>
        <w:t>飞行检查</w:t>
      </w:r>
      <w:r>
        <w:rPr>
          <w:rFonts w:hint="eastAsia"/>
        </w:rPr>
        <w:t>开展时间</w:t>
      </w:r>
      <w:r>
        <w:rPr>
          <w:rFonts w:hint="eastAsia"/>
          <w:lang w:eastAsia="zh-CN"/>
        </w:rPr>
        <w:t>不超过</w:t>
      </w:r>
      <w:r>
        <w:rPr>
          <w:rFonts w:hint="eastAsia"/>
        </w:rPr>
        <w:t>10天</w:t>
      </w:r>
      <w:r>
        <w:rPr>
          <w:rFonts w:hint="eastAsia"/>
          <w:lang w:eastAsia="zh-CN"/>
        </w:rPr>
        <w:t>。</w:t>
      </w:r>
    </w:p>
    <w:p>
      <w:pPr>
        <w:ind w:firstLine="640" w:firstLineChars="200"/>
        <w:rPr>
          <w:rFonts w:hint="eastAsia"/>
        </w:rPr>
      </w:pPr>
      <w:r>
        <w:rPr>
          <w:rFonts w:hint="default"/>
          <w:lang w:val="en-US"/>
        </w:rPr>
        <w:t>1</w:t>
      </w:r>
      <w:r>
        <w:rPr>
          <w:rFonts w:hint="eastAsia"/>
          <w:lang w:val="en-US" w:eastAsia="zh-CN"/>
        </w:rPr>
        <w:t>.</w:t>
      </w:r>
      <w:r>
        <w:rPr>
          <w:rFonts w:hint="eastAsia"/>
        </w:rPr>
        <w:t>明确检查对象。</w:t>
      </w:r>
      <w:r>
        <w:rPr>
          <w:rFonts w:hint="eastAsia"/>
          <w:lang w:eastAsia="zh-CN"/>
        </w:rPr>
        <w:t>飞行检查组和</w:t>
      </w:r>
      <w:r>
        <w:rPr>
          <w:rFonts w:hint="eastAsia"/>
        </w:rPr>
        <w:t>被检</w:t>
      </w:r>
      <w:r>
        <w:rPr>
          <w:rFonts w:hint="eastAsia"/>
          <w:lang w:eastAsia="zh-CN"/>
        </w:rPr>
        <w:t>市根据疫情防控要求，采取现场或视频方式联合组织召开</w:t>
      </w:r>
      <w:r>
        <w:rPr>
          <w:rFonts w:hint="eastAsia"/>
        </w:rPr>
        <w:t>飞行检查启动会</w:t>
      </w:r>
      <w:r>
        <w:rPr>
          <w:rFonts w:hint="eastAsia"/>
          <w:lang w:eastAsia="zh-CN"/>
        </w:rPr>
        <w:t>。</w:t>
      </w:r>
      <w:r>
        <w:rPr>
          <w:rFonts w:hint="eastAsia"/>
        </w:rPr>
        <w:t>根据基金支出规模随机抽取或结合有关问题线索直接确定1至2家定点医疗机构作为检查对象。</w:t>
      </w:r>
    </w:p>
    <w:p>
      <w:pPr>
        <w:ind w:firstLine="640" w:firstLineChars="200"/>
        <w:rPr>
          <w:rFonts w:hint="eastAsia"/>
        </w:rPr>
      </w:pPr>
      <w:r>
        <w:rPr>
          <w:rFonts w:hint="default"/>
          <w:lang w:val="en-US"/>
        </w:rPr>
        <w:t>2</w:t>
      </w:r>
      <w:r>
        <w:rPr>
          <w:rFonts w:hint="eastAsia"/>
          <w:lang w:eastAsia="zh-CN"/>
        </w:rPr>
        <w:t>.</w:t>
      </w:r>
      <w:r>
        <w:rPr>
          <w:rFonts w:hint="eastAsia"/>
        </w:rPr>
        <w:t>实施现场检查。向被检机构宣读并送达现场检查通知书后，根据实施方案开展现场检查。</w:t>
      </w:r>
    </w:p>
    <w:p>
      <w:pPr>
        <w:ind w:firstLine="640" w:firstLineChars="200"/>
        <w:rPr>
          <w:rFonts w:hint="eastAsia"/>
        </w:rPr>
      </w:pPr>
      <w:r>
        <w:rPr>
          <w:rFonts w:hint="default"/>
          <w:lang w:val="en-US"/>
        </w:rPr>
        <w:t>3</w:t>
      </w:r>
      <w:r>
        <w:rPr>
          <w:rFonts w:hint="eastAsia"/>
          <w:lang w:eastAsia="zh-CN"/>
        </w:rPr>
        <w:t>.</w:t>
      </w:r>
      <w:r>
        <w:rPr>
          <w:rFonts w:hint="eastAsia"/>
        </w:rPr>
        <w:t>执行反馈移交。在充分听取并研判被检机构和被检</w:t>
      </w:r>
      <w:r>
        <w:rPr>
          <w:rFonts w:hint="eastAsia"/>
          <w:lang w:eastAsia="zh-CN"/>
        </w:rPr>
        <w:t>市</w:t>
      </w:r>
      <w:r>
        <w:rPr>
          <w:rFonts w:hint="eastAsia"/>
        </w:rPr>
        <w:t>医保局意见基础上，形成客观、公正的书面反馈意见</w:t>
      </w:r>
      <w:r>
        <w:rPr>
          <w:rFonts w:hint="eastAsia"/>
          <w:lang w:eastAsia="zh-CN"/>
        </w:rPr>
        <w:t>，报省医保局审核后向</w:t>
      </w:r>
      <w:r>
        <w:rPr>
          <w:rFonts w:hint="eastAsia"/>
        </w:rPr>
        <w:t>被检</w:t>
      </w:r>
      <w:r>
        <w:rPr>
          <w:rFonts w:hint="eastAsia"/>
          <w:lang w:eastAsia="zh-CN"/>
        </w:rPr>
        <w:t>市</w:t>
      </w:r>
      <w:r>
        <w:rPr>
          <w:rFonts w:hint="eastAsia"/>
        </w:rPr>
        <w:t>医保局</w:t>
      </w:r>
      <w:r>
        <w:rPr>
          <w:rFonts w:hint="eastAsia"/>
          <w:lang w:eastAsia="zh-CN"/>
        </w:rPr>
        <w:t>反馈</w:t>
      </w:r>
      <w:r>
        <w:rPr>
          <w:rFonts w:hint="eastAsia"/>
        </w:rPr>
        <w:t>。同时，完成数据的归集和清理，并将检查资料移交被检</w:t>
      </w:r>
      <w:r>
        <w:rPr>
          <w:rFonts w:hint="eastAsia"/>
          <w:lang w:eastAsia="zh-CN"/>
        </w:rPr>
        <w:t>市</w:t>
      </w:r>
      <w:r>
        <w:rPr>
          <w:rFonts w:hint="eastAsia"/>
        </w:rPr>
        <w:t>医保局进行后续核实处理。</w:t>
      </w:r>
    </w:p>
    <w:p>
      <w:pPr>
        <w:ind w:firstLine="640" w:firstLineChars="200"/>
        <w:rPr>
          <w:rFonts w:hint="eastAsia" w:ascii="楷体" w:hAnsi="楷体" w:eastAsia="楷体" w:cs="楷体"/>
        </w:rPr>
      </w:pPr>
      <w:r>
        <w:rPr>
          <w:rFonts w:hint="eastAsia" w:ascii="楷体" w:hAnsi="楷体" w:eastAsia="楷体" w:cs="楷体"/>
        </w:rPr>
        <w:t>（三）整改落实</w:t>
      </w:r>
    </w:p>
    <w:p>
      <w:pPr>
        <w:ind w:firstLine="640" w:firstLineChars="200"/>
        <w:rPr>
          <w:rFonts w:hint="eastAsia"/>
        </w:rPr>
      </w:pPr>
      <w:r>
        <w:rPr>
          <w:rFonts w:hint="eastAsia"/>
        </w:rPr>
        <w:t>被检</w:t>
      </w:r>
      <w:r>
        <w:rPr>
          <w:rFonts w:hint="eastAsia"/>
          <w:lang w:eastAsia="zh-CN"/>
        </w:rPr>
        <w:t>市</w:t>
      </w:r>
      <w:r>
        <w:rPr>
          <w:rFonts w:hint="eastAsia"/>
        </w:rPr>
        <w:t>医保局在收到书面反馈意见30个工作日内，将整改情况以书面形式上报</w:t>
      </w:r>
      <w:r>
        <w:rPr>
          <w:rFonts w:hint="eastAsia"/>
          <w:lang w:eastAsia="zh-CN"/>
        </w:rPr>
        <w:t>省</w:t>
      </w:r>
      <w:r>
        <w:rPr>
          <w:rFonts w:hint="eastAsia"/>
        </w:rPr>
        <w:t>医保局，并抓好后续处理、曝光等工作。</w:t>
      </w:r>
      <w:r>
        <w:rPr>
          <w:rFonts w:hint="eastAsia"/>
          <w:lang w:eastAsia="zh-CN"/>
        </w:rPr>
        <w:t>省</w:t>
      </w:r>
      <w:r>
        <w:rPr>
          <w:rFonts w:hint="eastAsia"/>
        </w:rPr>
        <w:t>医保局将飞行检查工作情况通报相关部门，视情况，公开查处结果。根据各</w:t>
      </w:r>
      <w:r>
        <w:rPr>
          <w:rFonts w:hint="eastAsia"/>
          <w:lang w:eastAsia="zh-CN"/>
        </w:rPr>
        <w:t>市</w:t>
      </w:r>
      <w:r>
        <w:rPr>
          <w:rFonts w:hint="eastAsia"/>
        </w:rPr>
        <w:t>整改情况或工作需要，</w:t>
      </w:r>
      <w:r>
        <w:rPr>
          <w:rFonts w:hint="eastAsia"/>
          <w:lang w:eastAsia="zh-CN"/>
        </w:rPr>
        <w:t>省</w:t>
      </w:r>
      <w:r>
        <w:rPr>
          <w:rFonts w:hint="eastAsia"/>
        </w:rPr>
        <w:t>医保局可适时组织力量开展“回头看”。</w:t>
      </w:r>
    </w:p>
    <w:p>
      <w:pPr>
        <w:ind w:firstLine="640" w:firstLineChars="200"/>
        <w:rPr>
          <w:rFonts w:hint="eastAsia"/>
        </w:rPr>
      </w:pPr>
      <w:r>
        <w:rPr>
          <w:rFonts w:hint="eastAsia"/>
          <w:lang w:eastAsia="zh-CN"/>
        </w:rPr>
        <w:t>对飞行检查发现的欺诈骗保行为一经查实，</w:t>
      </w:r>
      <w:r>
        <w:rPr>
          <w:rFonts w:hint="eastAsia"/>
        </w:rPr>
        <w:t>被检</w:t>
      </w:r>
      <w:r>
        <w:rPr>
          <w:rFonts w:hint="eastAsia"/>
          <w:lang w:eastAsia="zh-CN"/>
        </w:rPr>
        <w:t>市医保局要在协议处理的基础上实施行政处罚</w:t>
      </w:r>
      <w:r>
        <w:rPr>
          <w:rFonts w:hint="eastAsia"/>
          <w:lang w:val="en-US" w:eastAsia="zh-CN"/>
        </w:rPr>
        <w:t>，该移交相关部门的移交相关部门，符合向纪检监察机关移送范围的问题线索一律移送，切实推进对欺诈骗保责任人的多重查处并以公开曝光。</w:t>
      </w:r>
      <w:r>
        <w:rPr>
          <w:rFonts w:hint="eastAsia"/>
        </w:rPr>
        <w:t>做到发现一起</w:t>
      </w:r>
      <w:r>
        <w:rPr>
          <w:rFonts w:hint="eastAsia"/>
          <w:lang w:eastAsia="zh-CN"/>
        </w:rPr>
        <w:t>、</w:t>
      </w:r>
      <w:r>
        <w:rPr>
          <w:rFonts w:hint="eastAsia"/>
        </w:rPr>
        <w:t>处罚一起、公开曝光一起。</w:t>
      </w:r>
    </w:p>
    <w:p>
      <w:pPr>
        <w:ind w:firstLine="640" w:firstLineChars="200"/>
        <w:rPr>
          <w:rFonts w:hint="eastAsia" w:ascii="黑体" w:hAnsi="黑体" w:eastAsia="黑体" w:cs="黑体"/>
        </w:rPr>
      </w:pPr>
      <w:r>
        <w:rPr>
          <w:rFonts w:hint="eastAsia" w:ascii="黑体" w:hAnsi="黑体" w:eastAsia="黑体" w:cs="黑体"/>
        </w:rPr>
        <w:t>六、工作要求</w:t>
      </w:r>
    </w:p>
    <w:p>
      <w:pPr>
        <w:ind w:firstLine="640" w:firstLineChars="200"/>
        <w:rPr>
          <w:rFonts w:hint="eastAsia"/>
        </w:rPr>
      </w:pPr>
      <w:r>
        <w:rPr>
          <w:rFonts w:hint="eastAsia" w:ascii="楷体" w:hAnsi="楷体" w:eastAsia="楷体" w:cs="楷体"/>
        </w:rPr>
        <w:t>（一）履职尽责，压实主体责任。</w:t>
      </w:r>
      <w:r>
        <w:rPr>
          <w:rFonts w:hint="eastAsia"/>
        </w:rPr>
        <w:t>被检</w:t>
      </w:r>
      <w:r>
        <w:rPr>
          <w:rFonts w:hint="eastAsia"/>
          <w:lang w:eastAsia="zh-CN"/>
        </w:rPr>
        <w:t>市</w:t>
      </w:r>
      <w:r>
        <w:rPr>
          <w:rFonts w:hint="eastAsia"/>
        </w:rPr>
        <w:t>医保、财政、卫生健康、中医药等部门要自觉增强政治意识，强化使命担当，切实履行监管职责，严格按照要求完成检查任务。要高度重视，认真做好迎检准备，同时压紧压实整改责任，定准落细整改措施，着重强化源头治理，借助飞行检查加快推进本地监管体制机制建设，全面提升医保基金管理水平。</w:t>
      </w:r>
    </w:p>
    <w:p>
      <w:pPr>
        <w:ind w:firstLine="640" w:firstLineChars="200"/>
        <w:rPr>
          <w:rFonts w:hint="eastAsia"/>
        </w:rPr>
      </w:pPr>
      <w:r>
        <w:rPr>
          <w:rFonts w:hint="eastAsia" w:ascii="楷体" w:hAnsi="楷体" w:eastAsia="楷体" w:cs="楷体"/>
        </w:rPr>
        <w:t>（二）协同高效，依法依规检查。</w:t>
      </w:r>
      <w:r>
        <w:rPr>
          <w:rFonts w:hint="eastAsia"/>
        </w:rPr>
        <w:t>各相关部门应加强协作配合，充分发挥多部门联合执法优势，形成监管合力，做实问题定性，推动飞行检查取得实效。同时严格规范执法行为，对于检查中发现的问题，要查实查透，并做到有理有据，确保问题事实清楚、证据确凿。</w:t>
      </w:r>
    </w:p>
    <w:p>
      <w:pPr>
        <w:ind w:firstLine="640" w:firstLineChars="200"/>
        <w:rPr>
          <w:rFonts w:hint="eastAsia"/>
        </w:rPr>
      </w:pPr>
      <w:r>
        <w:rPr>
          <w:rFonts w:hint="eastAsia" w:ascii="楷体" w:hAnsi="楷体" w:eastAsia="楷体" w:cs="楷体"/>
        </w:rPr>
        <w:t>（三）严肃纪律，做好疫情防控。</w:t>
      </w:r>
      <w:r>
        <w:rPr>
          <w:rFonts w:hint="eastAsia"/>
        </w:rPr>
        <w:t>参检人员应认真贯彻落实中央八项规定及其实施细则精神，严格遵守执法、安全、保密、廉洁等各项规定。不得影响被检机构正常的工作秩序，严禁利用工作之便刁难被检对象，不得接受被检对象的财物、宴请等。飞行检查工作将根据疫情防控需要适时组织开展，并由各有关部门统一作出部署安排。参检人员应严格落实疫情防控责任，遵守属地防控要求，如有不适症状及时就医，不得隐瞒病情。</w:t>
      </w:r>
    </w:p>
    <w:p>
      <w:bookmarkStart w:id="0" w:name="_GoBack"/>
      <w:bookmarkEnd w:id="0"/>
    </w:p>
    <w:sectPr>
      <w:footerReference r:id="rId3" w:type="default"/>
      <w:pgSz w:w="11906" w:h="16838"/>
      <w:pgMar w:top="2098" w:right="1474" w:bottom="1984" w:left="1587" w:header="851" w:footer="992" w:gutter="0"/>
      <w:pgNumType w:fmt="numberInDash" w:start="2"/>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06519"/>
    <w:rsid w:val="5760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2022-07-01T08:37:00Z</dcterms:created>
  <dc:creator>大尸凶</dc:creator>
  <cp:lastModifiedBy>大尸凶</cp:lastModifiedBy>
  <dcterms:modified xsi:type="dcterms:W3CDTF">2022-07-01T08:38:02Z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