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《关于促进</w:t>
      </w:r>
      <w:r>
        <w:rPr>
          <w:rFonts w:hint="eastAsia" w:ascii="方正小标宋简体" w:hAnsi="方正小标宋简体" w:eastAsia="方正小标宋简体" w:cs="方正小标宋简体"/>
          <w:b w:val="0"/>
          <w:bCs w:val="0"/>
          <w:sz w:val="44"/>
          <w:szCs w:val="44"/>
          <w:lang w:val="en-US" w:eastAsia="zh-CN"/>
        </w:rPr>
        <w:t>郑州</w:t>
      </w:r>
      <w:r>
        <w:rPr>
          <w:rFonts w:hint="eastAsia" w:ascii="方正小标宋简体" w:hAnsi="方正小标宋简体" w:eastAsia="方正小标宋简体" w:cs="方正小标宋简体"/>
          <w:b w:val="0"/>
          <w:bCs w:val="0"/>
          <w:sz w:val="44"/>
          <w:szCs w:val="44"/>
        </w:rPr>
        <w:t>市普惠型商业补充医疗保险发展 进一步完善多层次医疗保障体系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的指导意见（征求意见稿）》起草说明</w:t>
      </w:r>
      <w:bookmarkStart w:id="0" w:name="_GoBack"/>
      <w:bookmarkEnd w:id="0"/>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中央、国务院高度重视人民健康，建立了覆盖全民的基本医疗保障制度。党的十八大以来，全民医疗保障制度改革持续推进，在破解看病难、看病贵问题上取得了突破性进展。为深入贯彻党的十九大关于全面建立中国特色医疗保障制度的决策部署，着力解决医疗保障发展不平衡不充分的问题，2020年2月25日，中共中央国务院印发了《关于深化医疗保障制度改革的意见》（中发〔2020〕5号）文件，要求到2030年，全面建成以基本医疗保险为主体，医疗救助为托底，补充医疗保险、商业健康保险、慈善捐赠、医疗互助共同发展的医疗保障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市</w:t>
      </w:r>
      <w:r>
        <w:rPr>
          <w:rFonts w:hint="eastAsia" w:ascii="仿宋" w:hAnsi="仿宋" w:eastAsia="仿宋" w:cs="仿宋"/>
          <w:sz w:val="32"/>
          <w:szCs w:val="32"/>
        </w:rPr>
        <w:t>委、</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人民政府印发了《关于深化医疗保障制度改革的实施意见》</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郑</w:t>
      </w:r>
      <w:r>
        <w:rPr>
          <w:rFonts w:hint="eastAsia" w:ascii="仿宋" w:hAnsi="仿宋" w:eastAsia="仿宋" w:cs="仿宋"/>
          <w:color w:val="000000"/>
          <w:kern w:val="0"/>
          <w:sz w:val="32"/>
          <w:szCs w:val="32"/>
          <w:lang w:bidi="ar"/>
        </w:rPr>
        <w:t>发〔202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号)</w:t>
      </w:r>
      <w:r>
        <w:rPr>
          <w:rFonts w:hint="eastAsia" w:ascii="仿宋" w:hAnsi="仿宋" w:eastAsia="仿宋" w:cs="仿宋"/>
          <w:sz w:val="32"/>
          <w:szCs w:val="32"/>
        </w:rPr>
        <w:t>，深入贯彻党中央、国务院决策部署，要求</w:t>
      </w:r>
      <w:r>
        <w:rPr>
          <w:rFonts w:hint="eastAsia" w:ascii="仿宋" w:hAnsi="仿宋" w:eastAsia="仿宋" w:cs="仿宋"/>
          <w:sz w:val="32"/>
          <w:szCs w:val="32"/>
          <w:lang w:val="en-US" w:eastAsia="zh-CN"/>
        </w:rPr>
        <w:t>坚持以人民健康为中心，加快建成覆盖全民、城乡统筹、权责清晰、保障适度、可持续的多层次医疗保障体系，使人民群众有更多获得感、幸福感、安全感</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为鼓励推进我</w:t>
      </w:r>
      <w:r>
        <w:rPr>
          <w:rFonts w:hint="eastAsia" w:ascii="仿宋" w:hAnsi="仿宋" w:eastAsia="仿宋" w:cs="仿宋"/>
          <w:sz w:val="32"/>
          <w:szCs w:val="32"/>
          <w:lang w:eastAsia="zh-CN"/>
        </w:rPr>
        <w:t>市</w:t>
      </w:r>
      <w:r>
        <w:rPr>
          <w:rFonts w:hint="eastAsia" w:ascii="仿宋" w:hAnsi="仿宋" w:eastAsia="仿宋" w:cs="仿宋"/>
          <w:sz w:val="32"/>
          <w:szCs w:val="32"/>
        </w:rPr>
        <w:t>普惠型商业补充医疗保险发展，完善多层次医疗保障体系，满足人民群众多元保障需求，进一步提升参保人员医疗保障水平，经反复修改完善，形成了《关于促进</w:t>
      </w:r>
      <w:r>
        <w:rPr>
          <w:rFonts w:hint="eastAsia" w:ascii="仿宋" w:hAnsi="仿宋" w:eastAsia="仿宋" w:cs="仿宋"/>
          <w:sz w:val="32"/>
          <w:szCs w:val="32"/>
          <w:lang w:val="en-US" w:eastAsia="zh-CN"/>
        </w:rPr>
        <w:t>郑州</w:t>
      </w:r>
      <w:r>
        <w:rPr>
          <w:rFonts w:hint="eastAsia" w:ascii="仿宋" w:hAnsi="仿宋" w:eastAsia="仿宋" w:cs="仿宋"/>
          <w:sz w:val="32"/>
          <w:szCs w:val="32"/>
        </w:rPr>
        <w:t>市普惠型商业补充医疗保险发展 进一步完善多层次医疗保障体系的指导意见（征求意见稿）》（以下简称《指导意见（征求意见稿）》）。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（一）中共中央国务院《关于深化医疗保障制度改革的意见》</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中</w:t>
      </w:r>
      <w:r>
        <w:rPr>
          <w:rFonts w:hint="eastAsia" w:ascii="仿宋" w:hAnsi="仿宋" w:eastAsia="仿宋" w:cs="仿宋"/>
          <w:color w:val="000000"/>
          <w:kern w:val="0"/>
          <w:sz w:val="32"/>
          <w:szCs w:val="32"/>
          <w:lang w:bidi="ar"/>
        </w:rPr>
        <w:t>发〔202</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号)</w:t>
      </w:r>
      <w:r>
        <w:rPr>
          <w:rFonts w:hint="eastAsia" w:ascii="仿宋" w:hAnsi="仿宋" w:eastAsia="仿宋" w:cs="仿宋"/>
          <w:sz w:val="32"/>
          <w:szCs w:val="32"/>
        </w:rPr>
        <w:t>，要求加快发展商业健康保险，丰富健康保险产品供给，用足用好商业健康保险个人所得税政策，研究扩大保险产品范围。加强市场行为监管，突出健康保险产品设计、销售、赔付等关键环节监管，提高健康保障服务能力。探索罕见病用药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color w:val="000000"/>
          <w:kern w:val="0"/>
          <w:sz w:val="32"/>
          <w:szCs w:val="32"/>
          <w:lang w:bidi="ar"/>
        </w:rPr>
        <w:t>中共</w:t>
      </w:r>
      <w:r>
        <w:rPr>
          <w:rFonts w:hint="eastAsia" w:ascii="仿宋" w:hAnsi="仿宋" w:eastAsia="仿宋" w:cs="仿宋"/>
          <w:color w:val="000000"/>
          <w:kern w:val="0"/>
          <w:sz w:val="32"/>
          <w:szCs w:val="32"/>
          <w:lang w:val="en-US" w:eastAsia="zh-CN" w:bidi="ar"/>
        </w:rPr>
        <w:t>郑州市委、郑州市人民政府</w:t>
      </w:r>
      <w:r>
        <w:rPr>
          <w:rFonts w:hint="eastAsia" w:ascii="仿宋" w:hAnsi="仿宋" w:eastAsia="仿宋" w:cs="仿宋"/>
          <w:sz w:val="32"/>
          <w:szCs w:val="32"/>
        </w:rPr>
        <w:t>《</w:t>
      </w:r>
      <w:r>
        <w:rPr>
          <w:rFonts w:hint="eastAsia" w:ascii="仿宋" w:hAnsi="仿宋" w:eastAsia="仿宋" w:cs="仿宋"/>
          <w:color w:val="000000"/>
          <w:kern w:val="0"/>
          <w:sz w:val="32"/>
          <w:szCs w:val="32"/>
          <w:lang w:bidi="ar"/>
        </w:rPr>
        <w:t>关于深化医疗保障制度改革的意见</w:t>
      </w:r>
      <w:r>
        <w:rPr>
          <w:rFonts w:hint="eastAsia" w:ascii="仿宋" w:hAnsi="仿宋" w:eastAsia="仿宋" w:cs="仿宋"/>
          <w:sz w:val="32"/>
          <w:szCs w:val="32"/>
        </w:rPr>
        <w:t>》</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郑</w:t>
      </w:r>
      <w:r>
        <w:rPr>
          <w:rFonts w:hint="eastAsia" w:ascii="仿宋" w:hAnsi="仿宋" w:eastAsia="仿宋" w:cs="仿宋"/>
          <w:color w:val="000000"/>
          <w:kern w:val="0"/>
          <w:sz w:val="32"/>
          <w:szCs w:val="32"/>
          <w:lang w:bidi="ar"/>
        </w:rPr>
        <w:t>发〔202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号)</w:t>
      </w:r>
      <w:r>
        <w:rPr>
          <w:rFonts w:hint="eastAsia" w:ascii="仿宋" w:hAnsi="仿宋" w:eastAsia="仿宋" w:cs="仿宋"/>
          <w:sz w:val="32"/>
          <w:szCs w:val="32"/>
        </w:rPr>
        <w:t>，</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val="en-US" w:eastAsia="zh-CN"/>
        </w:rPr>
        <w:t>健全多层次医疗保障体系，强化基本医疗保险、大病保险与医疗救助三重保障功能，促进与商业健康保险、社会慈善捐助、医疗互助等各类医疗保障互补衔接，提高重特大疾病和多元化医疗需求保障水平</w:t>
      </w:r>
      <w:r>
        <w:rPr>
          <w:rFonts w:hint="eastAsia" w:ascii="仿宋" w:hAnsi="仿宋" w:eastAsia="仿宋" w:cs="仿宋"/>
          <w:sz w:val="32"/>
          <w:szCs w:val="32"/>
          <w:highlight w:val="none"/>
        </w:rPr>
        <w:t>。</w:t>
      </w:r>
      <w:r>
        <w:rPr>
          <w:rFonts w:hint="eastAsia" w:ascii="仿宋" w:hAnsi="仿宋" w:eastAsia="仿宋" w:cs="仿宋"/>
          <w:sz w:val="32"/>
          <w:szCs w:val="32"/>
          <w:lang w:val="en-US" w:eastAsia="zh-CN"/>
        </w:rPr>
        <w:t>鼓励开发适宜的商业健康保险产品，加强商业健康保险市场行为监管。落实国家罕见病用药保障政策。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郑州市医保局</w:t>
      </w:r>
      <w:r>
        <w:rPr>
          <w:rFonts w:hint="eastAsia" w:ascii="仿宋" w:hAnsi="仿宋" w:eastAsia="仿宋" w:cs="仿宋"/>
          <w:sz w:val="32"/>
          <w:szCs w:val="32"/>
        </w:rPr>
        <w:t>认真学习国家和</w:t>
      </w:r>
      <w:r>
        <w:rPr>
          <w:rFonts w:hint="eastAsia" w:ascii="仿宋" w:hAnsi="仿宋" w:eastAsia="仿宋" w:cs="仿宋"/>
          <w:sz w:val="32"/>
          <w:szCs w:val="32"/>
          <w:lang w:val="en-US" w:eastAsia="zh-CN"/>
        </w:rPr>
        <w:t>市</w:t>
      </w:r>
      <w:r>
        <w:rPr>
          <w:rFonts w:hint="eastAsia" w:ascii="仿宋" w:hAnsi="仿宋" w:eastAsia="仿宋" w:cs="仿宋"/>
          <w:sz w:val="32"/>
          <w:szCs w:val="32"/>
        </w:rPr>
        <w:t>相关文件精神，深入调研、分析，全面学习借鉴</w:t>
      </w:r>
      <w:r>
        <w:rPr>
          <w:rFonts w:hint="eastAsia" w:ascii="仿宋" w:hAnsi="仿宋" w:eastAsia="仿宋" w:cs="仿宋"/>
          <w:sz w:val="32"/>
          <w:szCs w:val="32"/>
          <w:lang w:val="en-US" w:eastAsia="zh-CN"/>
        </w:rPr>
        <w:t>上海、成都、广州、杭州</w:t>
      </w:r>
      <w:r>
        <w:rPr>
          <w:rFonts w:hint="eastAsia" w:ascii="仿宋" w:hAnsi="仿宋" w:eastAsia="仿宋" w:cs="仿宋"/>
          <w:sz w:val="32"/>
          <w:szCs w:val="32"/>
        </w:rPr>
        <w:t>等</w:t>
      </w:r>
      <w:r>
        <w:rPr>
          <w:rFonts w:hint="eastAsia" w:ascii="仿宋" w:hAnsi="仿宋" w:eastAsia="仿宋" w:cs="仿宋"/>
          <w:sz w:val="32"/>
          <w:szCs w:val="32"/>
          <w:lang w:val="en-US" w:eastAsia="zh-CN"/>
        </w:rPr>
        <w:t>地</w:t>
      </w:r>
      <w:r>
        <w:rPr>
          <w:rFonts w:hint="eastAsia" w:ascii="仿宋" w:hAnsi="仿宋" w:eastAsia="仿宋" w:cs="仿宋"/>
          <w:sz w:val="32"/>
          <w:szCs w:val="32"/>
        </w:rPr>
        <w:t>经验，</w:t>
      </w:r>
      <w:r>
        <w:rPr>
          <w:rFonts w:hint="eastAsia" w:ascii="仿宋" w:hAnsi="仿宋" w:eastAsia="仿宋" w:cs="仿宋"/>
          <w:sz w:val="32"/>
          <w:szCs w:val="32"/>
          <w:lang w:val="en-US" w:eastAsia="zh-CN"/>
        </w:rPr>
        <w:t>参加河南省</w:t>
      </w:r>
      <w:r>
        <w:rPr>
          <w:rFonts w:hint="eastAsia" w:ascii="仿宋" w:hAnsi="仿宋" w:eastAsia="仿宋" w:cs="仿宋"/>
          <w:sz w:val="32"/>
          <w:szCs w:val="32"/>
        </w:rPr>
        <w:t>银保监局</w:t>
      </w:r>
      <w:r>
        <w:rPr>
          <w:rFonts w:hint="eastAsia" w:ascii="仿宋" w:hAnsi="仿宋" w:eastAsia="仿宋" w:cs="仿宋"/>
          <w:sz w:val="32"/>
          <w:szCs w:val="32"/>
          <w:lang w:val="en-US" w:eastAsia="zh-CN"/>
        </w:rPr>
        <w:t>组织的专题座谈会，</w:t>
      </w:r>
      <w:r>
        <w:rPr>
          <w:rFonts w:hint="eastAsia" w:ascii="仿宋" w:hAnsi="仿宋" w:eastAsia="仿宋" w:cs="仿宋"/>
          <w:sz w:val="32"/>
          <w:szCs w:val="32"/>
        </w:rPr>
        <w:t>多次征求</w:t>
      </w:r>
      <w:r>
        <w:rPr>
          <w:rFonts w:hint="eastAsia" w:ascii="仿宋" w:hAnsi="仿宋" w:eastAsia="仿宋" w:cs="仿宋"/>
          <w:sz w:val="32"/>
          <w:szCs w:val="32"/>
          <w:lang w:val="en-US" w:eastAsia="zh-CN"/>
        </w:rPr>
        <w:t>市财政局</w:t>
      </w:r>
      <w:r>
        <w:rPr>
          <w:rFonts w:hint="eastAsia" w:ascii="仿宋" w:hAnsi="仿宋" w:eastAsia="仿宋" w:cs="仿宋"/>
          <w:sz w:val="32"/>
          <w:szCs w:val="32"/>
        </w:rPr>
        <w:t>、</w:t>
      </w:r>
      <w:r>
        <w:rPr>
          <w:rFonts w:hint="eastAsia" w:ascii="仿宋" w:hAnsi="仿宋" w:eastAsia="仿宋" w:cs="仿宋"/>
          <w:sz w:val="32"/>
          <w:szCs w:val="32"/>
          <w:lang w:val="en-US" w:eastAsia="zh-CN"/>
        </w:rPr>
        <w:t>金融局、民政局、卫健委、乡村振兴局</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区县（市）</w:t>
      </w:r>
      <w:r>
        <w:rPr>
          <w:rFonts w:hint="eastAsia" w:ascii="仿宋" w:hAnsi="仿宋" w:eastAsia="仿宋" w:cs="仿宋"/>
          <w:sz w:val="32"/>
          <w:szCs w:val="32"/>
        </w:rPr>
        <w:t>医保局及</w:t>
      </w:r>
      <w:r>
        <w:rPr>
          <w:rFonts w:hint="eastAsia" w:ascii="仿宋" w:hAnsi="仿宋" w:eastAsia="仿宋" w:cs="仿宋"/>
          <w:sz w:val="32"/>
          <w:szCs w:val="32"/>
          <w:lang w:val="en-US" w:eastAsia="zh-CN"/>
        </w:rPr>
        <w:t>市</w:t>
      </w:r>
      <w:r>
        <w:rPr>
          <w:rFonts w:hint="eastAsia" w:ascii="仿宋" w:hAnsi="仿宋" w:eastAsia="仿宋" w:cs="仿宋"/>
          <w:sz w:val="32"/>
          <w:szCs w:val="32"/>
        </w:rPr>
        <w:t>医保局内相关处室意见，听取保险公司汇报和专家意见，</w:t>
      </w:r>
      <w:r>
        <w:rPr>
          <w:rFonts w:hint="eastAsia" w:ascii="仿宋" w:hAnsi="仿宋" w:eastAsia="仿宋" w:cs="仿宋"/>
          <w:sz w:val="32"/>
          <w:szCs w:val="32"/>
          <w:lang w:val="en-US" w:eastAsia="zh-CN"/>
        </w:rPr>
        <w:t>召开局长办公会和</w:t>
      </w:r>
      <w:r>
        <w:rPr>
          <w:rFonts w:hint="eastAsia" w:ascii="仿宋" w:hAnsi="仿宋" w:eastAsia="仿宋" w:cs="仿宋"/>
          <w:sz w:val="32"/>
          <w:szCs w:val="32"/>
        </w:rPr>
        <w:t>局党组会</w:t>
      </w:r>
      <w:r>
        <w:rPr>
          <w:rFonts w:hint="eastAsia" w:ascii="仿宋" w:hAnsi="仿宋" w:eastAsia="仿宋" w:cs="仿宋"/>
          <w:sz w:val="32"/>
          <w:szCs w:val="32"/>
          <w:lang w:val="en-US" w:eastAsia="zh-CN"/>
        </w:rPr>
        <w:t>分别进行了</w:t>
      </w:r>
      <w:r>
        <w:rPr>
          <w:rFonts w:hint="eastAsia" w:ascii="仿宋" w:hAnsi="仿宋" w:eastAsia="仿宋" w:cs="仿宋"/>
          <w:sz w:val="32"/>
          <w:szCs w:val="32"/>
        </w:rPr>
        <w:t>专题研究，起草并最终形成了《指导意见（征求意见稿）》。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四、主要内容及特点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明确了</w:t>
      </w:r>
      <w:r>
        <w:rPr>
          <w:rFonts w:hint="eastAsia" w:ascii="仿宋" w:hAnsi="仿宋" w:eastAsia="仿宋" w:cs="仿宋"/>
          <w:sz w:val="32"/>
          <w:szCs w:val="32"/>
          <w:lang w:val="en-US" w:eastAsia="zh-CN"/>
        </w:rPr>
        <w:t>四</w:t>
      </w:r>
      <w:r>
        <w:rPr>
          <w:rFonts w:hint="eastAsia" w:ascii="仿宋" w:hAnsi="仿宋" w:eastAsia="仿宋" w:cs="仿宋"/>
          <w:sz w:val="32"/>
          <w:szCs w:val="32"/>
        </w:rPr>
        <w:t>个</w:t>
      </w:r>
      <w:r>
        <w:rPr>
          <w:rFonts w:hint="eastAsia" w:ascii="仿宋" w:hAnsi="仿宋" w:eastAsia="仿宋" w:cs="仿宋"/>
          <w:sz w:val="32"/>
          <w:szCs w:val="32"/>
          <w:lang w:val="en-US" w:eastAsia="zh-CN"/>
        </w:rPr>
        <w:t>基本</w:t>
      </w:r>
      <w:r>
        <w:rPr>
          <w:rFonts w:hint="eastAsia" w:ascii="仿宋" w:hAnsi="仿宋" w:eastAsia="仿宋" w:cs="仿宋"/>
          <w:sz w:val="32"/>
          <w:szCs w:val="32"/>
        </w:rPr>
        <w:t>原则</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一是政府指导，专业运作。</w:t>
      </w:r>
      <w:r>
        <w:rPr>
          <w:rFonts w:hint="eastAsia" w:ascii="仿宋" w:hAnsi="仿宋" w:eastAsia="仿宋" w:cs="仿宋"/>
          <w:kern w:val="0"/>
          <w:sz w:val="32"/>
          <w:szCs w:val="32"/>
        </w:rPr>
        <w:t>强化政府部门在</w:t>
      </w:r>
      <w:r>
        <w:rPr>
          <w:rFonts w:hint="eastAsia" w:ascii="仿宋" w:hAnsi="仿宋" w:eastAsia="仿宋" w:cs="仿宋"/>
          <w:kern w:val="0"/>
          <w:sz w:val="32"/>
          <w:szCs w:val="32"/>
          <w:lang w:bidi="ar"/>
        </w:rPr>
        <w:t>推进过程中的指导作用，</w:t>
      </w:r>
      <w:r>
        <w:rPr>
          <w:rFonts w:hint="eastAsia" w:ascii="仿宋" w:hAnsi="仿宋" w:eastAsia="仿宋" w:cs="仿宋"/>
          <w:kern w:val="0"/>
          <w:sz w:val="32"/>
          <w:szCs w:val="32"/>
        </w:rPr>
        <w:t>发挥市场机制的作用，实行专业化运作，由商业保险机构负责承办。</w:t>
      </w:r>
      <w:r>
        <w:rPr>
          <w:rFonts w:hint="eastAsia" w:ascii="仿宋" w:hAnsi="仿宋" w:eastAsia="仿宋" w:cs="仿宋"/>
          <w:b/>
          <w:bCs/>
          <w:sz w:val="32"/>
          <w:szCs w:val="32"/>
          <w:lang w:val="en-US" w:eastAsia="zh-CN"/>
        </w:rPr>
        <w:t>二是全员覆盖，普惠保障。</w:t>
      </w:r>
      <w:r>
        <w:rPr>
          <w:rFonts w:hint="eastAsia" w:ascii="仿宋" w:hAnsi="仿宋" w:eastAsia="仿宋" w:cs="仿宋"/>
          <w:kern w:val="0"/>
          <w:sz w:val="32"/>
          <w:szCs w:val="32"/>
        </w:rPr>
        <w:t>对基本医疗保险参保人员实行全员覆盖，群众参保不受年龄、职业、病史等条件限制，实行普惠保障。</w:t>
      </w:r>
      <w:r>
        <w:rPr>
          <w:rFonts w:hint="eastAsia" w:ascii="仿宋" w:hAnsi="仿宋" w:eastAsia="仿宋" w:cs="仿宋"/>
          <w:b/>
          <w:bCs/>
          <w:sz w:val="32"/>
          <w:szCs w:val="32"/>
          <w:lang w:val="en-US" w:eastAsia="zh-CN"/>
        </w:rPr>
        <w:t>三是明确定位，相互衔接。</w:t>
      </w:r>
      <w:r>
        <w:rPr>
          <w:rFonts w:hint="eastAsia" w:ascii="仿宋" w:hAnsi="仿宋" w:eastAsia="仿宋" w:cs="仿宋"/>
          <w:kern w:val="0"/>
          <w:sz w:val="32"/>
          <w:szCs w:val="32"/>
        </w:rPr>
        <w:t>坚持商业补充医疗保险是多层次医疗保障体系重要组成部分的定位，商业补充医疗保险与基本医疗保险有效衔接，对重特大疾病赔付给予倾斜，充分发挥商业保险梯次减负功能，着力化解因病致贫、因病返贫问题。</w:t>
      </w:r>
      <w:r>
        <w:rPr>
          <w:rFonts w:hint="eastAsia" w:ascii="仿宋" w:hAnsi="仿宋" w:eastAsia="仿宋" w:cs="仿宋"/>
          <w:b/>
          <w:bCs/>
          <w:sz w:val="32"/>
          <w:szCs w:val="32"/>
          <w:lang w:val="en-US" w:eastAsia="zh-CN"/>
        </w:rPr>
        <w:t>四是科学设计，稳健发展。</w:t>
      </w:r>
      <w:r>
        <w:rPr>
          <w:rFonts w:hint="eastAsia" w:ascii="仿宋" w:hAnsi="仿宋" w:eastAsia="仿宋" w:cs="仿宋"/>
          <w:color w:val="000000"/>
          <w:kern w:val="0"/>
          <w:sz w:val="32"/>
          <w:szCs w:val="32"/>
        </w:rPr>
        <w:t>加强保险精算，建立与我市经济社会发展水平相适应、与各方承受能力相匹配、与参保人员医疗保障需求相协调的筹资与待遇确定机制。建立动态调整机制、长效监督机制，提高运行效率和服务质量，确保</w:t>
      </w:r>
      <w:r>
        <w:rPr>
          <w:rFonts w:hint="eastAsia" w:ascii="仿宋" w:hAnsi="仿宋" w:eastAsia="仿宋" w:cs="仿宋"/>
          <w:kern w:val="0"/>
          <w:sz w:val="32"/>
          <w:szCs w:val="32"/>
        </w:rPr>
        <w:t>商业补充医疗保险</w:t>
      </w:r>
      <w:r>
        <w:rPr>
          <w:rFonts w:hint="eastAsia" w:ascii="仿宋" w:hAnsi="仿宋" w:eastAsia="仿宋" w:cs="仿宋"/>
          <w:color w:val="000000"/>
          <w:kern w:val="0"/>
          <w:sz w:val="32"/>
          <w:szCs w:val="32"/>
        </w:rPr>
        <w:t>长期可持续发展。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确立了五个主要政策：</w:t>
      </w:r>
      <w:r>
        <w:rPr>
          <w:rFonts w:hint="eastAsia" w:ascii="仿宋" w:hAnsi="仿宋" w:eastAsia="仿宋" w:cs="仿宋"/>
          <w:b/>
          <w:bCs/>
          <w:color w:val="000000"/>
          <w:kern w:val="0"/>
          <w:sz w:val="32"/>
          <w:szCs w:val="32"/>
          <w:lang w:val="en-US" w:eastAsia="zh-CN"/>
        </w:rPr>
        <w:t>一是投保范围。</w:t>
      </w:r>
      <w:r>
        <w:rPr>
          <w:rFonts w:hint="eastAsia" w:ascii="仿宋" w:hAnsi="仿宋" w:eastAsia="仿宋" w:cs="仿宋"/>
          <w:color w:val="000000"/>
          <w:kern w:val="0"/>
          <w:sz w:val="32"/>
          <w:szCs w:val="32"/>
          <w:lang w:val="en-US" w:eastAsia="zh-CN"/>
        </w:rPr>
        <w:t>本市基本医疗保险参保人员（包括参加郑州市基本医疗保险的“新市民”人群）均可自愿参加郑州惠民保，不设置年龄、健康状况、既往病史、疾病风险、职业类型等前置条件。省直及行业医保参保人员可按照属地管理原则参加郑州惠民保。</w:t>
      </w:r>
      <w:r>
        <w:rPr>
          <w:rFonts w:hint="eastAsia" w:ascii="仿宋" w:hAnsi="仿宋" w:eastAsia="仿宋" w:cs="仿宋"/>
          <w:b/>
          <w:bCs/>
          <w:color w:val="000000"/>
          <w:kern w:val="0"/>
          <w:sz w:val="32"/>
          <w:szCs w:val="32"/>
          <w:lang w:val="en-US" w:eastAsia="zh-CN"/>
        </w:rPr>
        <w:t>二是统筹层次。</w:t>
      </w:r>
      <w:r>
        <w:rPr>
          <w:rFonts w:hint="eastAsia" w:ascii="仿宋" w:hAnsi="仿宋" w:eastAsia="仿宋" w:cs="仿宋"/>
          <w:color w:val="000000"/>
          <w:kern w:val="0"/>
          <w:sz w:val="32"/>
          <w:szCs w:val="32"/>
        </w:rPr>
        <w:t>统一全市筹资标准、待遇水平、经办管理、服务保障等</w:t>
      </w:r>
      <w:r>
        <w:rPr>
          <w:rFonts w:hint="eastAsia" w:ascii="仿宋" w:hAnsi="仿宋" w:eastAsia="仿宋" w:cs="仿宋"/>
          <w:color w:val="000000"/>
          <w:kern w:val="0"/>
          <w:sz w:val="32"/>
          <w:szCs w:val="32"/>
          <w:lang w:eastAsia="zh-CN"/>
        </w:rPr>
        <w:t>。</w:t>
      </w:r>
      <w:r>
        <w:rPr>
          <w:rFonts w:hint="eastAsia" w:ascii="仿宋" w:hAnsi="仿宋" w:eastAsia="仿宋" w:cs="仿宋"/>
          <w:b/>
          <w:bCs/>
          <w:color w:val="000000"/>
          <w:kern w:val="0"/>
          <w:sz w:val="32"/>
          <w:szCs w:val="32"/>
          <w:lang w:val="en-US" w:eastAsia="zh-CN"/>
        </w:rPr>
        <w:t>三是筹资机制。</w:t>
      </w:r>
      <w:r>
        <w:rPr>
          <w:rFonts w:hint="eastAsia" w:ascii="仿宋" w:hAnsi="仿宋" w:eastAsia="仿宋" w:cs="仿宋"/>
          <w:color w:val="000000"/>
          <w:kern w:val="0"/>
          <w:sz w:val="32"/>
          <w:szCs w:val="32"/>
        </w:rPr>
        <w:t>按照以</w:t>
      </w:r>
      <w:r>
        <w:rPr>
          <w:rFonts w:hint="eastAsia" w:ascii="仿宋" w:hAnsi="仿宋" w:eastAsia="仿宋" w:cs="仿宋"/>
          <w:color w:val="000000"/>
          <w:kern w:val="0"/>
          <w:sz w:val="32"/>
          <w:szCs w:val="32"/>
          <w:lang w:val="en-US" w:eastAsia="zh-CN"/>
        </w:rPr>
        <w:t>收</w:t>
      </w:r>
      <w:r>
        <w:rPr>
          <w:rFonts w:hint="eastAsia" w:ascii="仿宋" w:hAnsi="仿宋" w:eastAsia="仿宋" w:cs="仿宋"/>
          <w:color w:val="000000"/>
          <w:kern w:val="0"/>
          <w:sz w:val="32"/>
          <w:szCs w:val="32"/>
        </w:rPr>
        <w:t>定</w:t>
      </w:r>
      <w:r>
        <w:rPr>
          <w:rFonts w:hint="eastAsia" w:ascii="仿宋" w:hAnsi="仿宋" w:eastAsia="仿宋" w:cs="仿宋"/>
          <w:color w:val="000000"/>
          <w:kern w:val="0"/>
          <w:sz w:val="32"/>
          <w:szCs w:val="32"/>
          <w:lang w:val="en-US" w:eastAsia="zh-CN"/>
        </w:rPr>
        <w:t>支</w:t>
      </w:r>
      <w:r>
        <w:rPr>
          <w:rFonts w:hint="eastAsia" w:ascii="仿宋" w:hAnsi="仿宋" w:eastAsia="仿宋" w:cs="仿宋"/>
          <w:color w:val="000000"/>
          <w:kern w:val="0"/>
          <w:sz w:val="32"/>
          <w:szCs w:val="32"/>
        </w:rPr>
        <w:t>、收支平衡、普惠保障的原则</w:t>
      </w:r>
      <w:r>
        <w:rPr>
          <w:rFonts w:hint="eastAsia" w:ascii="仿宋" w:hAnsi="仿宋" w:eastAsia="仿宋" w:cs="仿宋"/>
          <w:color w:val="000000"/>
          <w:kern w:val="0"/>
          <w:sz w:val="32"/>
          <w:szCs w:val="32"/>
          <w:lang w:val="en-US" w:eastAsia="zh-CN"/>
        </w:rPr>
        <w:t>确定保费标准，每年集中缴纳保费，拓宽个人账户使用功能及资助困难人员参保。</w:t>
      </w:r>
      <w:r>
        <w:rPr>
          <w:rFonts w:hint="eastAsia" w:ascii="仿宋" w:hAnsi="仿宋" w:eastAsia="仿宋" w:cs="仿宋"/>
          <w:b/>
          <w:bCs/>
          <w:color w:val="000000"/>
          <w:kern w:val="0"/>
          <w:sz w:val="32"/>
          <w:szCs w:val="32"/>
          <w:lang w:val="en-US" w:eastAsia="zh-CN"/>
        </w:rPr>
        <w:t>四是保障范围。</w:t>
      </w:r>
      <w:r>
        <w:rPr>
          <w:rFonts w:hint="eastAsia" w:ascii="仿宋" w:hAnsi="仿宋" w:eastAsia="仿宋" w:cs="仿宋"/>
          <w:color w:val="000000"/>
          <w:kern w:val="0"/>
          <w:sz w:val="32"/>
          <w:szCs w:val="32"/>
          <w:lang w:val="en-US" w:eastAsia="zh-CN"/>
        </w:rPr>
        <w:t>与基本医疗保险、大病保险、医疗救助有效衔接、功能互补，主要对合规自付医疗费用、合理自费医疗费用和目录外特药费用进行补偿。</w:t>
      </w:r>
      <w:r>
        <w:rPr>
          <w:rFonts w:hint="eastAsia" w:ascii="仿宋" w:hAnsi="仿宋" w:eastAsia="仿宋" w:cs="仿宋"/>
          <w:b/>
          <w:bCs/>
          <w:color w:val="000000"/>
          <w:kern w:val="0"/>
          <w:sz w:val="32"/>
          <w:szCs w:val="32"/>
          <w:lang w:val="en-US" w:eastAsia="zh-CN"/>
        </w:rPr>
        <w:t>五是待遇标准。</w:t>
      </w:r>
      <w:r>
        <w:rPr>
          <w:rFonts w:hint="eastAsia" w:ascii="仿宋" w:hAnsi="仿宋" w:eastAsia="仿宋" w:cs="仿宋"/>
          <w:color w:val="000000"/>
          <w:kern w:val="0"/>
          <w:sz w:val="32"/>
          <w:szCs w:val="32"/>
          <w:lang w:val="en-US" w:eastAsia="zh-CN"/>
        </w:rPr>
        <w:t>体现保大病、保重病原则，有效缓解因病致贫、因病返贫难题。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除此之外，还对主要工作、政府支持事项和保障措施进行了明确。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总之，《指导意见（征求意见稿）》将</w:t>
      </w:r>
      <w:r>
        <w:rPr>
          <w:rFonts w:hint="eastAsia" w:ascii="仿宋" w:hAnsi="仿宋" w:eastAsia="仿宋" w:cs="仿宋"/>
          <w:color w:val="000000"/>
          <w:kern w:val="0"/>
          <w:sz w:val="32"/>
          <w:szCs w:val="32"/>
          <w:lang w:bidi="ar"/>
        </w:rPr>
        <w:t>充分发挥普惠型商业补充医疗保险在保障民生方面的作用，推动我市多层次医疗保障体系建设，进一步减轻群众就医负担</w:t>
      </w:r>
      <w:r>
        <w:rPr>
          <w:rFonts w:hint="eastAsia" w:ascii="仿宋" w:hAnsi="仿宋" w:eastAsia="仿宋" w:cs="宋体"/>
          <w:color w:val="000000"/>
          <w:kern w:val="0"/>
          <w:sz w:val="32"/>
          <w:szCs w:val="32"/>
        </w:rPr>
        <w:t>。</w:t>
      </w: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Y2EyMWY5ODE0YWVjNTUyODRmNTNlYWUwNjBiZjMifQ=="/>
  </w:docVars>
  <w:rsids>
    <w:rsidRoot w:val="03383689"/>
    <w:rsid w:val="03383689"/>
    <w:rsid w:val="0CA44A53"/>
    <w:rsid w:val="2E3162CE"/>
    <w:rsid w:val="357FF6C5"/>
    <w:rsid w:val="37317DB5"/>
    <w:rsid w:val="4628348B"/>
    <w:rsid w:val="49071EC5"/>
    <w:rsid w:val="538647B3"/>
    <w:rsid w:val="5957033A"/>
    <w:rsid w:val="62756C77"/>
    <w:rsid w:val="6F214723"/>
    <w:rsid w:val="728A74C3"/>
    <w:rsid w:val="7F7FA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1871</Words>
  <Characters>1894</Characters>
  <Lines>0</Lines>
  <Paragraphs>0</Paragraphs>
  <TotalTime>3</TotalTime>
  <ScaleCrop>false</ScaleCrop>
  <LinksUpToDate>false</LinksUpToDate>
  <CharactersWithSpaces>1896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2022-06-21T08:48:00Z</dcterms:created>
  <dc:creator>Administrator</dc:creator>
  <cp:lastModifiedBy>pc</cp:lastModifiedBy>
  <dcterms:modified xsi:type="dcterms:W3CDTF">2022-06-21T08:14:34Z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49346EB1800D4F7AA30704475A6E3133</vt:lpwstr>
  </property>
</Properties>
</file>