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B8" w:rsidRDefault="008F72B8" w:rsidP="008F72B8">
      <w:pPr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8F72B8" w:rsidRDefault="008F72B8" w:rsidP="008F72B8">
      <w:pPr>
        <w:spacing w:line="600" w:lineRule="exact"/>
        <w:ind w:leftChars="304" w:left="2680" w:hangingChars="464" w:hanging="2042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杭州市医疗乱象专项治理行动工作量化统计表</w:t>
      </w:r>
    </w:p>
    <w:tbl>
      <w:tblPr>
        <w:tblW w:w="0" w:type="auto"/>
        <w:jc w:val="center"/>
        <w:tblInd w:w="-3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54"/>
        <w:gridCol w:w="2260"/>
        <w:gridCol w:w="2260"/>
        <w:gridCol w:w="1190"/>
      </w:tblGrid>
      <w:tr w:rsidR="008F72B8" w:rsidTr="008F72B8">
        <w:trPr>
          <w:trHeight w:hRule="exact" w:val="578"/>
          <w:jc w:val="center"/>
        </w:trPr>
        <w:tc>
          <w:tcPr>
            <w:tcW w:w="13064" w:type="dxa"/>
            <w:gridSpan w:val="4"/>
            <w:shd w:val="clear" w:color="auto" w:fill="FFFFFF"/>
            <w:vAlign w:val="bottom"/>
          </w:tcPr>
          <w:p w:rsidR="008F72B8" w:rsidRDefault="008F72B8" w:rsidP="0095003A">
            <w:pPr>
              <w:pStyle w:val="Other1"/>
              <w:tabs>
                <w:tab w:val="left" w:pos="6278"/>
              </w:tabs>
              <w:ind w:firstLineChars="200" w:firstLine="640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32"/>
                <w:szCs w:val="32"/>
                <w:lang w:val="en-US" w:eastAsia="zh-CN"/>
              </w:rPr>
              <w:t>单位：</w:t>
            </w:r>
            <w:r>
              <w:rPr>
                <w:rFonts w:ascii="Times New Roman" w:eastAsia="仿宋_GB2312" w:hAnsi="Times New Roman" w:cs="Times New Roman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           </w:t>
            </w:r>
            <w:r>
              <w:rPr>
                <w:rFonts w:ascii="Times New Roman" w:eastAsia="仿宋_GB2312" w:hAnsi="Times New Roman" w:cs="Times New Roman"/>
                <w:color w:val="auto"/>
                <w:sz w:val="30"/>
                <w:szCs w:val="30"/>
              </w:rPr>
              <w:tab/>
            </w:r>
            <w:r>
              <w:rPr>
                <w:rFonts w:ascii="Times New Roman" w:eastAsia="仿宋_GB2312" w:hAnsi="Times New Roman" w:cs="Times New Roman"/>
                <w:color w:val="auto"/>
                <w:sz w:val="30"/>
                <w:szCs w:val="30"/>
                <w:lang w:val="en-US" w:eastAsia="zh-CN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color w:val="auto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/>
                <w:color w:val="auto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auto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auto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auto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z w:val="30"/>
                <w:szCs w:val="30"/>
                <w:lang w:eastAsia="zh-CN"/>
              </w:rPr>
              <w:t>—</w:t>
            </w:r>
            <w:r>
              <w:rPr>
                <w:rFonts w:ascii="Times New Roman" w:eastAsia="仿宋_GB2312" w:hAnsi="Times New Roman" w:cs="Times New Roman"/>
                <w:color w:val="auto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/>
                <w:color w:val="auto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auto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auto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auto"/>
                <w:sz w:val="30"/>
                <w:szCs w:val="30"/>
              </w:rPr>
              <w:t>月</w:t>
            </w:r>
          </w:p>
        </w:tc>
      </w:tr>
      <w:tr w:rsidR="008F72B8" w:rsidTr="008F72B8">
        <w:trPr>
          <w:trHeight w:hRule="exact" w:val="331"/>
          <w:jc w:val="center"/>
        </w:trPr>
        <w:tc>
          <w:tcPr>
            <w:tcW w:w="7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  <w:t>发现、处理违法违规行为情况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黑体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  <w:t>数</w:t>
            </w: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  <w:lang w:val="en-US" w:eastAsia="zh-CN"/>
              </w:rPr>
              <w:t>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  <w:t>单位</w:t>
            </w:r>
          </w:p>
        </w:tc>
      </w:tr>
      <w:tr w:rsidR="008F72B8" w:rsidTr="008F72B8">
        <w:trPr>
          <w:trHeight w:hRule="exact" w:val="336"/>
          <w:jc w:val="center"/>
        </w:trPr>
        <w:tc>
          <w:tcPr>
            <w:tcW w:w="7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  <w:t>公立医疗机构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  <w:t>社会办医疗机构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rPr>
                <w:rFonts w:ascii="Times New Roman" w:hAnsi="Times New Roman"/>
              </w:rPr>
            </w:pPr>
          </w:p>
        </w:tc>
      </w:tr>
      <w:tr w:rsidR="008F72B8" w:rsidTr="008F72B8">
        <w:trPr>
          <w:trHeight w:val="454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left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非医师行医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起</w:t>
            </w:r>
          </w:p>
        </w:tc>
      </w:tr>
      <w:tr w:rsidR="008F72B8" w:rsidTr="008F72B8">
        <w:trPr>
          <w:trHeight w:val="624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spacing w:line="274" w:lineRule="exact"/>
              <w:jc w:val="left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伪造、变造、买卖、出租、出借《医疗机构执业许可证》或《诊所备案证书》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F72B8" w:rsidTr="008F72B8">
        <w:trPr>
          <w:trHeight w:val="530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left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伪造、变造、买卖、出租、出借《医师执业证书》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F72B8" w:rsidTr="008F72B8">
        <w:trPr>
          <w:trHeight w:val="454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left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超出登记范围或备案范围开展诊疗活动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F72B8" w:rsidTr="008F72B8">
        <w:trPr>
          <w:trHeight w:val="454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left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使用非卫生技术人员从事医疗卫生技术工作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F72B8" w:rsidTr="008F72B8">
        <w:trPr>
          <w:trHeight w:val="454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left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违规开展禁止类技术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F72B8" w:rsidTr="008F72B8">
        <w:trPr>
          <w:trHeight w:val="454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left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违规开展限制类技术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F72B8" w:rsidTr="008F72B8">
        <w:trPr>
          <w:trHeight w:val="454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left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违规开展母婴保健专项技术和人类辅助生殖技术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F72B8" w:rsidTr="008F72B8">
        <w:trPr>
          <w:trHeight w:val="454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left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违规开展免疫细胞临床研究和治疗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F72B8" w:rsidTr="008F72B8">
        <w:trPr>
          <w:trHeight w:val="778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left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违规开展干细胞临床研究和治疗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F72B8" w:rsidTr="008F72B8">
        <w:trPr>
          <w:trHeight w:val="454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left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出具虚假医学证明（核酸检测报告、体检报告、出生医学证明等）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F72B8" w:rsidTr="008F72B8">
        <w:trPr>
          <w:trHeight w:val="514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left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对外出租承包医疗科室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F72B8" w:rsidTr="008F72B8">
        <w:trPr>
          <w:trHeight w:val="454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left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泄露患者隐私和个人信息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8F72B8" w:rsidRDefault="008F72B8" w:rsidP="008F72B8">
      <w:pPr>
        <w:spacing w:line="1" w:lineRule="exact"/>
        <w:rPr>
          <w:rFonts w:ascii="Times New Roman" w:hAnsi="Times New Roman"/>
          <w:sz w:val="2"/>
          <w:szCs w:val="2"/>
        </w:rPr>
      </w:pPr>
      <w:r>
        <w:rPr>
          <w:rFonts w:ascii="Times New Roman" w:eastAsia="仿宋_GB2312" w:hAnsi="Times New Roman"/>
          <w:sz w:val="24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19"/>
        <w:gridCol w:w="931"/>
        <w:gridCol w:w="485"/>
        <w:gridCol w:w="816"/>
        <w:gridCol w:w="379"/>
        <w:gridCol w:w="864"/>
        <w:gridCol w:w="427"/>
        <w:gridCol w:w="744"/>
        <w:gridCol w:w="394"/>
        <w:gridCol w:w="1061"/>
      </w:tblGrid>
      <w:tr w:rsidR="008F72B8" w:rsidTr="0095003A">
        <w:trPr>
          <w:trHeight w:val="454"/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lastRenderedPageBreak/>
              <w:t>其他违反医疗法律法规行为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72B8" w:rsidTr="0095003A">
        <w:trPr>
          <w:trHeight w:val="454"/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骗取医疗保险基金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72B8" w:rsidTr="0095003A">
        <w:trPr>
          <w:trHeight w:val="454"/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清理违法广告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条</w:t>
            </w:r>
          </w:p>
        </w:tc>
      </w:tr>
      <w:tr w:rsidR="008F72B8" w:rsidTr="0095003A">
        <w:trPr>
          <w:trHeight w:val="454"/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处置违法违规信息、账号和网站平台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个</w:t>
            </w:r>
          </w:p>
        </w:tc>
      </w:tr>
      <w:tr w:rsidR="008F72B8" w:rsidTr="0095003A">
        <w:trPr>
          <w:trHeight w:hRule="exact" w:val="454"/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  <w:t>价格违法情况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  <w:t>违规金额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  <w:t>违规金额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72B8" w:rsidTr="0095003A">
        <w:trPr>
          <w:trHeight w:hRule="exact" w:val="454"/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不执行政府指导价、政府定价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万</w:t>
            </w:r>
          </w:p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起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万</w:t>
            </w:r>
          </w:p>
          <w:p w:rsidR="008F72B8" w:rsidRDefault="008F72B8" w:rsidP="0095003A">
            <w:pPr>
              <w:pStyle w:val="Other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72B8" w:rsidTr="0095003A">
        <w:trPr>
          <w:trHeight w:hRule="exact" w:val="454"/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不正当价格行为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72B8" w:rsidTr="0095003A">
        <w:trPr>
          <w:trHeight w:hRule="exact" w:val="454"/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违反明码标价规定行为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72B8" w:rsidTr="0095003A">
        <w:trPr>
          <w:trHeight w:hRule="exact" w:val="408"/>
          <w:jc w:val="center"/>
        </w:trPr>
        <w:tc>
          <w:tcPr>
            <w:tcW w:w="6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  <w:t>行政处罚、行政处理机构情况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  <w:t>单位</w:t>
            </w:r>
          </w:p>
        </w:tc>
      </w:tr>
      <w:tr w:rsidR="008F72B8" w:rsidTr="0095003A">
        <w:trPr>
          <w:trHeight w:hRule="exact" w:val="816"/>
          <w:jc w:val="center"/>
        </w:trPr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黑体" w:hAnsi="Times New Roman"/>
                <w:sz w:val="24"/>
                <w:lang w:val="zh-TW" w:eastAsia="zh-TW" w:bidi="zh-T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  <w:t>公立医疗机构（其中中医</w:t>
            </w:r>
          </w:p>
          <w:p w:rsidR="008F72B8" w:rsidRDefault="008F72B8" w:rsidP="0095003A">
            <w:pPr>
              <w:pStyle w:val="Other1"/>
              <w:jc w:val="center"/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  <w:t>医疗机构）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  <w:t>社会办医疗机构（其中中医医疗机构）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72B8" w:rsidTr="0095003A">
        <w:trPr>
          <w:trHeight w:val="397"/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警告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个</w:t>
            </w:r>
          </w:p>
        </w:tc>
      </w:tr>
      <w:tr w:rsidR="008F72B8" w:rsidTr="0095003A">
        <w:trPr>
          <w:trHeight w:val="397"/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没收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72B8" w:rsidTr="0095003A">
        <w:trPr>
          <w:trHeight w:val="397"/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罚款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72B8" w:rsidTr="0095003A">
        <w:trPr>
          <w:trHeight w:val="397"/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吊销医疗机构执业许可证（诊疗科目）或取消诊所备案证书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72B8" w:rsidTr="0095003A">
        <w:trPr>
          <w:trHeight w:val="397"/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暂停执业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72B8" w:rsidTr="0095003A">
        <w:trPr>
          <w:trHeight w:val="397"/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72B8" w:rsidTr="0095003A">
        <w:trPr>
          <w:trHeight w:val="397"/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行政处罚机构总数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72B8" w:rsidTr="0095003A">
        <w:trPr>
          <w:trHeight w:val="397"/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罚款总金额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万元</w:t>
            </w:r>
          </w:p>
        </w:tc>
      </w:tr>
      <w:tr w:rsidR="008F72B8" w:rsidTr="0095003A">
        <w:trPr>
          <w:trHeight w:val="397"/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没收总金额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rPr>
                <w:rFonts w:ascii="Times New Roman" w:hAnsi="Times New Roman"/>
              </w:rPr>
            </w:pPr>
          </w:p>
        </w:tc>
      </w:tr>
      <w:tr w:rsidR="008F72B8" w:rsidTr="008F72B8">
        <w:trPr>
          <w:trHeight w:hRule="exact" w:val="582"/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退还总金额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rPr>
                <w:rFonts w:ascii="Times New Roman" w:hAnsi="Times New Roman"/>
              </w:rPr>
            </w:pPr>
          </w:p>
        </w:tc>
      </w:tr>
    </w:tbl>
    <w:p w:rsidR="008F72B8" w:rsidRDefault="008F72B8" w:rsidP="008F72B8">
      <w:pPr>
        <w:pStyle w:val="Other1"/>
        <w:jc w:val="center"/>
        <w:rPr>
          <w:rFonts w:ascii="Times New Roman" w:eastAsia="黑体" w:hAnsi="Times New Roman" w:cs="Times New Roman"/>
          <w:color w:val="auto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center" w:tblpY="123"/>
        <w:tblW w:w="126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4232"/>
        <w:gridCol w:w="2878"/>
        <w:gridCol w:w="2638"/>
        <w:gridCol w:w="1155"/>
      </w:tblGrid>
      <w:tr w:rsidR="008F72B8" w:rsidTr="0095003A">
        <w:trPr>
          <w:trHeight w:hRule="exact" w:val="459"/>
        </w:trPr>
        <w:tc>
          <w:tcPr>
            <w:tcW w:w="5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  <w:t>处理人员情况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  <w:t>数</w:t>
            </w: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  <w:lang w:val="en-US" w:eastAsia="zh-CN"/>
              </w:rPr>
              <w:t>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  <w:t>单位</w:t>
            </w:r>
          </w:p>
        </w:tc>
      </w:tr>
      <w:tr w:rsidR="008F72B8" w:rsidTr="0095003A">
        <w:trPr>
          <w:trHeight w:hRule="exact" w:val="444"/>
        </w:trPr>
        <w:tc>
          <w:tcPr>
            <w:tcW w:w="594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  <w:t>公立医疗机构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  <w:t>社会办医疗机构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72B8" w:rsidTr="0095003A">
        <w:trPr>
          <w:trHeight w:val="454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吊销执业证书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医师（其中中医类别医师）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人</w:t>
            </w:r>
          </w:p>
        </w:tc>
      </w:tr>
      <w:tr w:rsidR="008F72B8" w:rsidTr="0095003A">
        <w:trPr>
          <w:trHeight w:val="454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护士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F72B8" w:rsidTr="0095003A">
        <w:trPr>
          <w:trHeight w:val="454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暂停执业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医师（其中中医类别医师）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F72B8" w:rsidTr="0095003A">
        <w:trPr>
          <w:trHeight w:val="454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护士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F72B8" w:rsidTr="0095003A">
        <w:trPr>
          <w:trHeight w:val="454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其他人员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F72B8" w:rsidTr="0095003A">
        <w:trPr>
          <w:trHeight w:val="454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移送司法机关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医师（其中中医类别医师）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F72B8" w:rsidTr="0095003A">
        <w:trPr>
          <w:trHeight w:val="454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护士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F72B8" w:rsidTr="0095003A">
        <w:trPr>
          <w:trHeight w:val="454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其他人员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F72B8" w:rsidTr="0095003A">
        <w:trPr>
          <w:trHeight w:val="454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行政处罚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F72B8" w:rsidTr="0095003A">
        <w:trPr>
          <w:trHeight w:val="454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移送司法机关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F72B8" w:rsidTr="0095003A">
        <w:trPr>
          <w:trHeight w:val="454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罚没款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B8" w:rsidRDefault="008F72B8" w:rsidP="0095003A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万元</w:t>
            </w:r>
          </w:p>
        </w:tc>
      </w:tr>
    </w:tbl>
    <w:p w:rsidR="008F72B8" w:rsidRDefault="008F72B8" w:rsidP="008F72B8">
      <w:pPr>
        <w:pStyle w:val="Other1"/>
        <w:jc w:val="center"/>
        <w:rPr>
          <w:rFonts w:ascii="Times New Roman" w:eastAsia="黑体" w:hAnsi="Times New Roman" w:cs="Times New Roman"/>
          <w:color w:val="auto"/>
          <w:sz w:val="24"/>
          <w:szCs w:val="24"/>
          <w:lang w:eastAsia="zh-CN"/>
        </w:rPr>
      </w:pPr>
    </w:p>
    <w:p w:rsidR="008F72B8" w:rsidRDefault="008F72B8" w:rsidP="008F72B8">
      <w:pPr>
        <w:pStyle w:val="Other1"/>
        <w:jc w:val="center"/>
        <w:rPr>
          <w:rFonts w:ascii="Times New Roman" w:eastAsia="黑体" w:hAnsi="Times New Roman" w:cs="Times New Roman"/>
          <w:color w:val="auto"/>
          <w:sz w:val="24"/>
          <w:szCs w:val="24"/>
          <w:lang w:eastAsia="zh-CN"/>
        </w:rPr>
      </w:pPr>
    </w:p>
    <w:p w:rsidR="008F72B8" w:rsidRDefault="008F72B8" w:rsidP="008F72B8">
      <w:pPr>
        <w:ind w:firstLineChars="150" w:firstLine="36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填报人：</w:t>
      </w:r>
      <w:r>
        <w:rPr>
          <w:rFonts w:ascii="Times New Roman" w:eastAsia="仿宋_GB2312" w:hAnsi="Times New Roman"/>
          <w:sz w:val="24"/>
        </w:rPr>
        <w:t xml:space="preserve">               </w:t>
      </w:r>
      <w:r>
        <w:rPr>
          <w:rFonts w:ascii="Times New Roman" w:eastAsia="仿宋_GB2312" w:hAnsi="Times New Roman"/>
          <w:sz w:val="24"/>
        </w:rPr>
        <w:t>联系电话：</w:t>
      </w:r>
      <w:r>
        <w:rPr>
          <w:rFonts w:ascii="Times New Roman" w:eastAsia="仿宋_GB2312" w:hAnsi="Times New Roman"/>
          <w:sz w:val="24"/>
        </w:rPr>
        <w:t xml:space="preserve">                 </w:t>
      </w:r>
      <w:r>
        <w:rPr>
          <w:rFonts w:ascii="Times New Roman" w:eastAsia="仿宋_GB2312" w:hAnsi="Times New Roman"/>
          <w:sz w:val="24"/>
        </w:rPr>
        <w:t>填报时间：</w:t>
      </w:r>
      <w:r>
        <w:rPr>
          <w:rFonts w:ascii="Times New Roman" w:eastAsia="仿宋_GB2312" w:hAnsi="Times New Roman"/>
          <w:sz w:val="24"/>
        </w:rPr>
        <w:t xml:space="preserve">   </w:t>
      </w:r>
      <w:r>
        <w:rPr>
          <w:rFonts w:ascii="Times New Roman" w:eastAsia="仿宋_GB2312" w:hAnsi="Times New Roman"/>
          <w:sz w:val="24"/>
        </w:rPr>
        <w:t>年</w:t>
      </w:r>
      <w:r>
        <w:rPr>
          <w:rFonts w:ascii="Times New Roman" w:eastAsia="仿宋_GB2312" w:hAnsi="Times New Roman"/>
          <w:sz w:val="24"/>
        </w:rPr>
        <w:t xml:space="preserve">   </w:t>
      </w:r>
      <w:r>
        <w:rPr>
          <w:rFonts w:ascii="Times New Roman" w:eastAsia="仿宋_GB2312" w:hAnsi="Times New Roman"/>
          <w:sz w:val="24"/>
        </w:rPr>
        <w:t>月</w:t>
      </w:r>
      <w:r>
        <w:rPr>
          <w:rFonts w:ascii="Times New Roman" w:eastAsia="仿宋_GB2312" w:hAnsi="Times New Roman"/>
          <w:sz w:val="24"/>
        </w:rPr>
        <w:t xml:space="preserve">   </w:t>
      </w:r>
      <w:r>
        <w:rPr>
          <w:rFonts w:ascii="Times New Roman" w:eastAsia="仿宋_GB2312" w:hAnsi="Times New Roman"/>
          <w:sz w:val="24"/>
        </w:rPr>
        <w:t>日</w:t>
      </w:r>
    </w:p>
    <w:p w:rsidR="00A91253" w:rsidRPr="008F72B8" w:rsidRDefault="00A91253"/>
    <w:sectPr w:rsidR="00A91253" w:rsidRPr="008F72B8" w:rsidSect="008F72B8">
      <w:pgSz w:w="16838" w:h="11906" w:orient="landscape"/>
      <w:pgMar w:top="568" w:right="1440" w:bottom="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F72B8"/>
    <w:rsid w:val="008F72B8"/>
    <w:rsid w:val="00A9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F72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Other1">
    <w:name w:val="Other|1"/>
    <w:basedOn w:val="a"/>
    <w:qFormat/>
    <w:rsid w:val="008F72B8"/>
    <w:rPr>
      <w:rFonts w:ascii="宋体" w:hAnsi="宋体" w:cs="宋体"/>
      <w:color w:val="181923"/>
      <w:sz w:val="20"/>
      <w:szCs w:val="20"/>
      <w:lang w:val="zh-TW" w:eastAsia="zh-TW" w:bidi="zh-TW"/>
    </w:rPr>
  </w:style>
  <w:style w:type="paragraph" w:styleId="a0">
    <w:name w:val="Body Text"/>
    <w:basedOn w:val="a"/>
    <w:link w:val="Char"/>
    <w:uiPriority w:val="99"/>
    <w:semiHidden/>
    <w:unhideWhenUsed/>
    <w:rsid w:val="008F72B8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8F72B8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2022-06-21T06:31:00Z</dcterms:created>
  <dcterms:modified xsi:type="dcterms:W3CDTF">2022-06-21T06:34:00Z</dcterms:modified>
</cp:coreProperties>
</file>