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bookmarkEnd w:id="0"/>
      <w:r>
        <w:rPr>
          <w:rFonts w:hint="eastAsia"/>
        </w:rPr>
        <w:t>关于印发《郑州市精神类、康复类、安宁疗护类定点医疗机构住院按床日付费办法（试行）》的通知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各开发区管委会医保管理部门，各区县（市）医保</w:t>
      </w:r>
      <w:r>
        <w:rPr>
          <w:rFonts w:hint="eastAsia" w:ascii="仿宋" w:hAnsi="仿宋" w:eastAsia="仿宋" w:cs="仿宋"/>
          <w:sz w:val="32"/>
          <w:szCs w:val="32"/>
          <w:lang w:val="en-US" w:eastAsia="zh-CN"/>
        </w:rPr>
        <w:t>局</w:t>
      </w:r>
      <w:r>
        <w:rPr>
          <w:rFonts w:hint="eastAsia" w:ascii="仿宋" w:hAnsi="仿宋" w:eastAsia="仿宋" w:cs="仿宋"/>
          <w:sz w:val="32"/>
          <w:szCs w:val="32"/>
        </w:rPr>
        <w:t>，各定点医疗机构，各有关单位：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为持续深化</w:t>
      </w:r>
      <w:r>
        <w:rPr>
          <w:rFonts w:hint="eastAsia" w:ascii="仿宋" w:hAnsi="仿宋" w:eastAsia="仿宋" w:cs="仿宋"/>
          <w:sz w:val="32"/>
          <w:szCs w:val="32"/>
        </w:rPr>
        <w:t>医保支付方式改革，</w:t>
      </w:r>
      <w:r>
        <w:rPr>
          <w:rFonts w:hint="eastAsia" w:ascii="仿宋" w:hAnsi="仿宋" w:eastAsia="仿宋" w:cs="仿宋"/>
          <w:sz w:val="32"/>
          <w:szCs w:val="32"/>
          <w:lang w:val="en-US" w:eastAsia="zh-CN"/>
        </w:rPr>
        <w:t>建立健全</w:t>
      </w:r>
      <w:r>
        <w:rPr>
          <w:rFonts w:hint="eastAsia" w:ascii="仿宋" w:hAnsi="仿宋" w:eastAsia="仿宋" w:cs="仿宋"/>
          <w:sz w:val="32"/>
          <w:szCs w:val="32"/>
        </w:rPr>
        <w:t>以大数据病种分值付费为主的多元复合式医保支付</w:t>
      </w:r>
      <w:r>
        <w:rPr>
          <w:rFonts w:hint="eastAsia" w:ascii="仿宋" w:hAnsi="仿宋" w:eastAsia="仿宋" w:cs="仿宋"/>
          <w:sz w:val="32"/>
          <w:szCs w:val="32"/>
          <w:lang w:val="en-US" w:eastAsia="zh-CN"/>
        </w:rPr>
        <w:t>体系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郑州市《DIP支付方式改革三年行动计划实施方案》（郑医保办〔2022〕3号）、《郑州市基本医疗保险区域点数法总额预算和按病种分值付费结算办法（试行）》（郑医保办〔2021〕95号）等文件规定，我们制定了《</w:t>
      </w:r>
      <w:r>
        <w:rPr>
          <w:rFonts w:hint="eastAsia" w:ascii="仿宋" w:hAnsi="仿宋" w:eastAsia="仿宋" w:cs="仿宋"/>
          <w:sz w:val="32"/>
          <w:szCs w:val="32"/>
        </w:rPr>
        <w:t>郑州市精神类、康复类、安宁疗护类定点医疗机构住院按床日付费办法（试行）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现印发给你们，请认真遵照执行。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2022年6月10日</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pStyle w:val="3"/>
        <w:bidi w:val="0"/>
        <w:jc w:val="center"/>
        <w:rPr>
          <w:rFonts w:hint="eastAsia" w:ascii="仿宋" w:hAnsi="仿宋" w:eastAsia="仿宋" w:cs="仿宋"/>
          <w:sz w:val="32"/>
          <w:szCs w:val="32"/>
        </w:rPr>
      </w:pPr>
      <w:r>
        <w:rPr>
          <w:rFonts w:hint="eastAsia" w:ascii="宋体" w:hAnsi="宋体" w:eastAsia="宋体" w:cs="宋体"/>
          <w:sz w:val="44"/>
          <w:szCs w:val="44"/>
        </w:rPr>
        <w:t>郑州市精神类、康复类、安宁疗护类定点医疗机构住院按床日付费办法（试行）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中共中央国务院关于深化医疗保障制度改革的意见》（中发〔2020〕5号）精神，持续深化医保支付方式改革，建立健全以大数据病种分值付费为主的多元复合式医保支付体系，根据郑州市《DIP支付方式改革三年行动计划实施方案》（郑医保办〔2022〕3号）、《郑州市基本医疗保险区域点数法总额预算和按病种分值付费结算办法（试行）》（郑医保办〔2021〕95号）等文件规定，结合我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（一）符合《按床日费用结算的精神类疾病诊断目录》（附件1）规定的精神类市医保住院患者。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（二）符合《按床日费用结算的康复类疾病诊断目录》（附件2）规定的康复类市医保住院患者。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（三）处于各种疾病终末期，预生存期不超过6个月接受安宁疗护的市医保住院患者。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二、结算要求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保经办机构与定点医疗机构实行按床日付费，统筹基金按照日均定额标准乘以住院天数，减去个人、其他补充医疗保险及医疗救助承担部分后进行结算。参保人员及其他补充医疗保险与定点医疗机构之间的住院医疗费用仍按项目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疾病治疗规律，并结合历史数据，精神类疾病分阶段确定日均定额标准，康复类及安宁疗护类确定统一日均定额标准（附件3），不同级别定点医疗机构日均定额标准乘以该院对应的按病种分值付费（DIP）医疗机构等级系数作为该院的日均定额标准。日均定额标准中药品、服务项目、服务设施不再区分甲、乙、丙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（一）精神类参保人实行按床日付费规定：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（1）符合按床日费用结算的精神类疾病诊断目录；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（2）住院以精神类疾病治疗为主；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（3）按精神类疾病诊疗特点，将住院治疗精神病患者费用按照住院时间划分为1—30天，31—60天，≥61天三个阶段，根据不同阶段设置不同日定额标准。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（二）康复类参保人实行按床日付费规定：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（1）符合按床日费用结算的康复类疾病诊断目录；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（2）住院以康复治疗为主；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（3）同一疾病过程中，从疾病急性期诊治结束或手术治疗结束，需要转入康复治疗的，可办理出入院手续。出院结算不足3天再次办理住院登记的，视为连续住院，不再重复计算起付标准。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（三）安宁疗护类参保人实行按床日付费规定：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（1）经市内三级定点医院、县域内二级及以上定点医院诊断为疾病终末期的市医保患者</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（2）患者及其家属同意并接受安宁疗护，经定点机构安宁疗护病区专科医师评估、家属和/或法定委托代理人签署安宁疗护书面申请，不再进行手术等积极治疗及放疗、化疗、靶向药物等治疗</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（3）安宁疗护按床日付费实行备案管理。定点</w:t>
      </w:r>
      <w:r>
        <w:rPr>
          <w:rFonts w:hint="eastAsia" w:ascii="仿宋" w:hAnsi="仿宋" w:eastAsia="仿宋" w:cs="仿宋"/>
          <w:sz w:val="32"/>
          <w:szCs w:val="32"/>
          <w:lang w:val="en-US" w:eastAsia="zh-CN"/>
        </w:rPr>
        <w:t>医疗机构</w:t>
      </w:r>
      <w:r>
        <w:rPr>
          <w:rFonts w:hint="eastAsia" w:ascii="仿宋" w:hAnsi="仿宋" w:eastAsia="仿宋" w:cs="仿宋"/>
          <w:sz w:val="32"/>
          <w:szCs w:val="32"/>
        </w:rPr>
        <w:t>安宁疗护专科需将诊断证明，接受安宁疗护书面证明提交至分管</w:t>
      </w:r>
      <w:r>
        <w:rPr>
          <w:rFonts w:hint="eastAsia" w:ascii="仿宋" w:hAnsi="仿宋" w:eastAsia="仿宋" w:cs="仿宋"/>
          <w:sz w:val="32"/>
          <w:szCs w:val="32"/>
          <w:lang w:val="en-US" w:eastAsia="zh-CN"/>
        </w:rPr>
        <w:t>其</w:t>
      </w:r>
      <w:r>
        <w:rPr>
          <w:rFonts w:hint="eastAsia" w:ascii="仿宋" w:hAnsi="仿宋" w:eastAsia="仿宋" w:cs="仿宋"/>
          <w:sz w:val="32"/>
          <w:szCs w:val="32"/>
        </w:rPr>
        <w:t>医疗费用审核的医保经办机构，经医保经办机构审核同意后方可纳入按床日付费结算</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（4）实行安宁疗护按床日付费的住院患者住院周期最长住院时间定为180天。住院天数超过180天的患者，需重新进行安宁疗护的评估及住院申请。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（四）住院时间以同一类别诊断按自然年度为单位累计计算，住院天数“算头不算尾”，入院日计入住院日范围，出院日不计入住院日范围。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进行按床日付费结算时，医保经办机构与定点医疗机构按照支付标准进行结算，超出部分由定点医疗机构承担；结余部分由定点医疗机构留用。患者按项目结算医疗费用总额低于按床日付费标准（日均定额标准乘以住院天数）的50%的，改为按项目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符合本通知按床日付费规定的住院患者，入院时应直接纳入按床日付费；未纳入按床日付费目录的精神类、康复类住院患者按照定点医疗机构实际执行的支付方式进行结算。因合并症、并发症、体质特殊等原因，导致实际发生住院医疗费用明显偏离按床日付费标准情况的，可退出按床日付费，改为实行按病种分值（DIP）付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（七）精神类、康复类、安宁疗护类按床日付费日均定额标准根据市内定点医疗机构相关历史费用、就诊人数、医保基金收支情况、按床日付费运行情况等数据和因素综合确定，原则上每年调整一次。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定点医疗机构要严格执行病案首页和医保结算清单管理要求，疾病及手术操作编码统一采用国家医保版《医疗保障疾病分类与代码》（ICD-10）和《医疗保障手术及操作分类与代码》（ICD-9-CM-3）并适时更新，及时、完整、规范上传相关数据，确保按床日付费工作顺利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定点医疗机构要遵守合理用药、合理检查、合理诊疗，按精神、康复、安宁疗护诊疗规范为患者提供医疗服务，确保医疗安全和质量。因降低参保患者的医疗服务质量引起的相关责任由定点医疗机构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（三）各定点医疗机构要加强参保患者住院管理，严把入院标准，严禁挂床住院、随意延长住院天数；严禁通过外购处方、门诊处方、门诊检查等方式转嫁按床日付费的患者医药费用，增加患者负担。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全市各级医保部门要加强医保基金监管，积极探索基于大数据，与按床日付费相适应的基金监管机制，按照《社会保险法》、《医疗保障基金使用监督管理条例》、《医疗机构医疗保障定点管理暂行办法》等法律法规规定和医保服务协议，严厉打击欺诈骗保行为，维护医保基金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本办法自2022年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日起执行。按床日付费结算范围暂定为综合医院中设置的精神类、康复类、安宁疗护类科室。试行期间如国家、省有新规定，从其规定。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附件：1.按床日费用结算的精神类疾病诊断目录</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2.按床日费用结算的康复类疾病诊断目录</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3.按床日费用结算病种的日均定额标准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pStyle w:val="4"/>
        <w:bidi w:val="0"/>
        <w:jc w:val="center"/>
        <w:rPr>
          <w:rFonts w:hint="eastAsia"/>
          <w:sz w:val="36"/>
          <w:szCs w:val="36"/>
        </w:rPr>
      </w:pPr>
      <w:r>
        <w:rPr>
          <w:rFonts w:hint="eastAsia"/>
          <w:sz w:val="36"/>
          <w:szCs w:val="36"/>
        </w:rPr>
        <w:t>按床日费用结算的精神类疾病诊断目录</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554"/>
        <w:gridCol w:w="6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诊断编码</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诊断名称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急性发作的血管性痴呆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多发脑梗死性痴呆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F01.101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常染色体显性遗传性脑动脉病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F01.102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遗传性多发脑梗死性痴呆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皮层下血管性痴呆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混合型皮层和皮层下血管性痴呆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血管性痴呆，其他的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F01.800x001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出血性痴呆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血管性痴呆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动脉硬化性痴呆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F01.902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脑动脉硬化性精神病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F03.x00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F03.x01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老年性痴呆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F04.x00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器质性遗忘综合征，非由酒精和其他精神活性物质所致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F04.x00x001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脑器质性创伤后遗忘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F04.x00x901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器质性遗忘综合征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谵妄，描述为并非附加于痴呆的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药物中毒性意识障碍(包括谵妄状态)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老年性谵妄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谵妄，附加于痴呆的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F05.101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老年痴呆性谵妄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谵妄，其他的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F05.801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癫痫性意识障碍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F05.802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手术后谵妄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谵妄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感染性精神病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F05.902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急性脑病综合征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器质性幻觉症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器质性紧张性障碍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器质性妄想性［精神分裂症样］障碍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器质性心境［情感］障碍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F06.300x002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器质性躁狂障碍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F06.300x010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器质性双相障碍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F06.300x020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器质性抑郁障碍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F06.300x021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卒中后抑郁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F06.300x030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器质性混合型情感障碍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F06.301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癫痫性情感障碍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F06.302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颅脑外伤性情感障碍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器质性焦虑障碍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F06.400x003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卒中后焦虑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器质性分离性障碍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F06.600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器质性情绪不稳定［衰弱］障碍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F06.700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轻度认知障碍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脑损害和功能障碍及躯体疾病引起的其他特指的精神障碍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F06.800x004</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低血糖所致精神障碍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F06.800x008</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肝硬化所致精神障碍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F06.800x013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甲状腺功能亢进所致精神障碍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F06.800x018</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营养不良所致精神障碍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F06.800x020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中暑伴发精神障碍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F06.800x021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系统性红斑狼疮所致的精神障碍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F06.800x024</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一氧化碳中毒所致精神障碍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F06.800x026</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血管性认知功能障碍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F06.800x027</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认知障碍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F06.800x032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血液病所致精神障碍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F06.800x039</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肺脑综合征所致精神障碍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F06.800x041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内分泌疾病所致精神障碍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F06.800x042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甲低所致精神障碍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F06.800x043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脑下垂体疾病所致精神障碍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F06.800x044</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Sheeham病所致精神障碍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F06.800x045</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Addison氏病所致精神障碍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F06.800x050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Behcet氏病所致精神障碍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癫痫性精神病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颅脑外伤性精神病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颅内感染所致精神障碍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F06.804</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病毒性脑炎所致精神障碍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F06.805</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脑瘤所致精神障碍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F06.807</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多发性硬化症所致精神障碍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F06.808</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躯体疾病所致精神障碍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F06.809</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脑血管病所致精神障碍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F06.810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卒中后精神病态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F06.811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脑炎后精神障碍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脑损害和功能障碍及躯体疾病引起的精神障碍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额叶综合征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脑炎后综合征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脑震荡后综合征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脑外伤后综合征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脑部疾病、损害和功能障碍引起的其他器质性人格和行为障碍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F07.800x001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一氧化碳中毒致人格和行为障碍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F07.800x002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脑血管病所致的人格和行为障碍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F07.800x003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脑外伤所致的人格和行为障碍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脑部疾病、损害和功能障碍引起的器质性人格和行为障碍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F07.900x001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器质性精神综合征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F07.901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癫痫性人格改变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F09.x00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器质性或症状性精神障碍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F09.x00x003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F09.x00x004</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症状性精神病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F09.x01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症状性精神障碍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F09.x02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一氧化碳所致精神障碍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F09.x03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器质性精神障碍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急性酒精中毒引起的精神和行为障碍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急性酒精中毒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病理性醉酒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复杂性醉酒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有害性使用酒精引起的精神和行为障碍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F10.100x002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酒精非成瘾性滥用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使用酒精引起的依赖综合征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慢性酒精中毒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使用酒精引起的戒断状态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使用酒精引起的戒断状态伴有谵妄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F10.401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酒精性谵妄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使用酒精引起的精神性障碍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F10.501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慢性酒精中毒性分裂样精神病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F10.502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慢性酒精中毒性妄想症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F10.503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慢性酒精中毒性幻觉症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F10.504</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酒精中毒性抑郁状态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F10.505</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酒精中毒性躁狂状态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F10.600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使用酒精引起的遗忘综合征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F10.600x002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酒精中毒性科尔萨科夫综合征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F10.601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慢性酒精性谵妄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F10.700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使用酒精引起的残留性和迟发性精神病性障碍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F10.700x091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慢性酒精性脑综合征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F10.701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酒精中毒性痴呆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使用酒精引起的其他精神和行为障碍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F10.900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使用酒精引起的精神和行为障碍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急性阿片类物质中毒引起的精神和行为障碍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阿片类药急性中毒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有害性使用阿片类物质引起的精神和行为障碍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F11.100x001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阿片类药有害使用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使用阿片类物质引起的依赖综合征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F11.200x001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杜冷丁药物依赖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F11.200x003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镇痛药物成瘾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吗啡型药物瘾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F11.202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哌替啶药物瘾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F11.203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咖啡型药物瘾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F11.204</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海洛因药物瘾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使用阿片类物质引起的戒断状态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使用阿片类物质引起的戒断状态伴有谵妄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使用阿片类物质引起的精神性障碍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F11.600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使用阿片类物质引起的遗忘综合征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F11.700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使用阿片类物质引起的残留性和迟发性精神病性障碍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使用阿片类物质引起的其他精神和行为障碍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F11.900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使用阿片类物质引起的精神和行为障碍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急性大麻类物质中毒引起的精神和行为障碍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F12.000x002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大麻类物质急性中毒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有害性使用大麻类物质引起的精神和行为障碍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F12.100x001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大麻类物质非成瘾性滥用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使用大麻类物质引起的依赖综合征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使用大麻类物质引起的戒断状态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使用大麻类物质引起的戒断状态伴有谵妄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使用大麻类物质引起的精神性障碍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F12.600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使用大麻类物质引起的遗忘综合征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F12.700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使用大麻类物质引起的残留性和迟发性精神病性障碍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使用大麻类物质引起的其他精神和行为障碍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F12.900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使用大麻类物质引起的精神和行为障碍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急性镇静剂或催眠剂中毒引起的精神和行为障碍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镇静剂或催眠剂急性中毒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有害性使用镇静剂或催眠剂引起的精神和行为障碍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F13.100x001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镇静剂或催眠剂的有害使用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使用镇静剂或催眠剂引起的依赖综合征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F13.200x001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巴比妥盐药物成瘾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安眠药物成瘾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使用镇静剂或催眠剂引起的戒断状态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使用镇静剂或催眠剂引起的戒断状态伴有谵妄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使用镇静剂或催眠剂引起的精神性障碍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F13.600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使用镇静剂或催眠剂引起的遗忘综合征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F13.700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使用镇静剂或催眠剂引起的残留性和迟发性精神病性障碍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使用镇静剂或催眠剂质引起的其他精神和行为障碍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F13.900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使用镇静剂或催眠剂引起的精神和行为障碍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F19.000x002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多种药物和其他精神活性物质急性中毒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F19.201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镇痛药物瘾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F19.300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使用多种药物和其他精神活性物质引起的戒断状态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F19.500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使用多种药物和其他精神活性物质引起的精神性障碍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F19.900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使用多种药物和其他精神活性物质引起的精神和行为障碍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F19.900x002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A.P.C中毒致精神障碍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F19.900x007</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药物源性精神障碍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偏执型精神分裂症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青春型精神分裂症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紧张型精神分裂症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F20.200x002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紧张性木僵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紧张症综合征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未分化型精神分裂症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F20.301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非典型精神分裂症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精神分裂症后抑郁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残留型精神分裂症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F20.501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慢性精神分裂症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F20.600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单纯型精神分裂症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精神分裂症，其他的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F20.800x001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难治性精神分裂症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F20.800x002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精神分裂症衰退期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F20.800x003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精神分裂症缓解期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F20.801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体感异常性精神分裂症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F20.802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晚发性精神分裂症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F20.803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强迫型精神分裂症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F20.900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精神分裂症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F21.x00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分裂型障碍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F22.000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妄想性障碍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F22.001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偏执性精神病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F22.002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妄想狂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F22.003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偏执状态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F22.800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持久的妄想性障碍，其他的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F22.800x001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更年期偏执状态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F22.900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持久妄想性障碍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不伴有精神分裂症症状的急性多形性精神病性障碍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妄想阵发，急性妄想发作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周期性精神病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伴有精神分裂症症状的急性多形性精神病性障碍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急性精神分裂症样精神病性障碍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F23.200x003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急性精神分裂样精神病性障碍，不伴急性应激反应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F23.200x011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急性精神分裂样精神病性障碍，伴有急性应激反应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急性精神病性障碍，其他以妄想为主的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F23.300x001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偏执性反应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F23.300x002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心因性偏执性精神障碍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F23.300x003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以妄想为主的急性精神病性障碍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F23.301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急性偏执性反应状态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急性而短暂的精神病性障碍，其他的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急性而短暂的精神病性障碍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反应性精神病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F23.902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旅途精神病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F23.903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急性反应性木僵状态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F24.x00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感应性妄想性障碍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F25.000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分裂情感性障碍，躁狂型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F25.000x001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分裂情感性障碍躁狂发作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F25.100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分裂情感性障碍，抑郁型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F25.100x001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分裂情感性障碍抑郁发作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F25.200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分裂情感性障碍，混合型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F25.200x001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周期性精神病性障碍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F25.200x002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分裂情感性障碍混合发作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F25.800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分裂情感性障碍，其他的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F25.900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分裂情感性障碍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F28.x00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其他非器质性精神病性障碍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F28.x00x002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更年期精神病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F28.x01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幻觉症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F28.x02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幻觉妄想状态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F29.x00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非器质性精神病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F30.000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轻躁狂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F30.100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不伴有精神病性症状的躁狂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F30.100x001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不伴有精神病性症状的躁狂发作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F30.200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伴有精神病性症状的躁狂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F30.200x001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伴有精神病性症状的躁狂发作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F30.201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谵妄性躁狂症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F30.900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躁狂发作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F30.901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兴奋躁动状态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双相情感障碍，目前为轻躁狂发作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双相情感障碍，目前为不伴有精神病性症状的躁狂发作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双相情感障碍，目前为伴有精神病性症状的躁狂发作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双相情感障碍，目前为轻度或中度抑郁发作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F31.300x002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双相情感障碍，目前为轻度抑郁发作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F31.300x003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双相情感障碍，目前为不伴有躯体症状的轻度抑郁发作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F31.300x005</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双相情感障碍，目前为不伴有躯体症状的中度抑郁发作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F31.300x011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双相情感障碍，目前为伴有躯体症状的轻度抑郁发作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F31.300x012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双相情感障碍，目前为伴有躯体症状的中度抑郁发作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F31.301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双相情感障碍，目前为中度抑郁发作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双相情感障碍，目前为不伴有精神病性症状的重度抑郁发作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双相情感障碍，目前为伴有精神病性症状的重度抑郁发作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F31.600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双相情感障碍，目前为混合性发作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F31.700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双相情感障碍，目前为缓解状态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F31.800x001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复发性躁狂发作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F31.800x002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双相情感障碍2型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F31.800x003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难治性双相情感障碍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F31.801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慢性躁狂症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F31.802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双相情感障碍，快速循环型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F31.803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非典型双相情感障碍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双相情感障碍Ⅰ型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F31.902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躁郁症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F32.000x002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不伴有躯体症状的轻度抑郁发作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F32.000x011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伴有躯体症状的轻度抑郁发作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F32.100x002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不伴有躯体症状的中度抑郁发作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F32.100x011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伴有躯体症状的中度抑郁发作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不伴有精神病性症状的重度抑郁发作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伴有精神病性症状的重度抑郁发作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F32.301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抑郁性精神病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抑郁发作，其他的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F32.800x002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难治性抑郁症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F32.801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更年期抑郁症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F32.802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非典型抑郁症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抑郁发作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抑郁状态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F32.902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反应性抑郁症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复发性抑郁障碍，目前为轻度发作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F33.000x002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复发性抑郁障碍，目前为伴有躯体症状的轻度发作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F33.000x011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复发性抑郁障碍，目前为不伴有躯体症状的轻度发作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复发性抑郁障碍，目前为中度发作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F33.100x002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复发性抑郁障碍，目前为伴有躯体症状的中度发作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F33.100x011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复发性抑郁障碍，目前为不伴有躯体症状的中度发作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复发性抑郁障碍，目前为不伴有精神病性症状的重度发作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复发性抑郁障碍，目前为伴有精神病性症状的重度发作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复发性抑郁障碍，目前为缓解状态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复发性抑郁障碍，其他的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复发性抑郁障碍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F34.000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环性气质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F34.001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环性心境人格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F34.002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情感性人格障碍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F34.100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恶劣心境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F34.101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神经官能性抑郁症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F34.102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抑郁性人格障碍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F34.800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持久的心境［情感］障碍，其他的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F34.900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心境［情感］障碍，持久的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F38.000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单次发作的心境［情感］障碍，其他的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F38.000x001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单次发作的心境[情感]障碍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F38.001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混合性情感发作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F38.100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复发性心境［情感］障碍，其他的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F38.100x001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复发心境[情感]障碍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F38.100x002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复发性短暂性抑郁障碍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F38.800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心境［情感］障碍，其他特指的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F39.x00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心境［情感］障碍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F40.800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恐怖性焦虑障碍，其他的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F40.900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恐怖性焦虑障碍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F40.901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恐怖状态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惊恐障碍［间歇发作性焦虑］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惊恐发作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广泛性焦虑障碍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F41.101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焦虑状态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F41.102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焦虑性神经症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混合性焦虑和抑郁障碍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F41.200x002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焦虑抑郁状态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焦虑性抑郁症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混合性焦虑障碍，其他的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F41.300x001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混合性焦虑障碍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焦虑障碍，其他特指的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F41.900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焦虑障碍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F42.000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以强迫思维或穷思竭虑为主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F42.003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强迫状态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F42.100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以强迫动作［强迫仪式］为主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F42.200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混合性强迫思维和动作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F42.800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强迫性障碍，其他的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F42.800x001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难治性强迫症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F42.900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强迫性障碍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F42.901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强迫性神经症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F43.000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急性应激反应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F43.100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创伤后应激障碍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F43.101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脑外伤神经症性反应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F43.200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适应障碍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F43.800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应激反应，其他严重的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F43.801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与文化相关的精神障碍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F43.900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严重应激反应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分离性神游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分离性运动障碍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F44.401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癔病性震颤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F44.402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心因性运动障碍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F44.403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癔病性失音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F44.404</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癔病性瘫痪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F44.405</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癔病性痉挛发作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分离性抽搐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F44.501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癔病性抽搐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F44.600x002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心因性耳聋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F44.601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癔病性耳聋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F44.603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癔症性视觉模糊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F44.700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混合性分离［转换］性障碍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F44.800x002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甘泽综合征[Ganser综合征]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F44.800x011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双重人格障碍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F44.800x012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多重人格障碍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F44.800x021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见于儿童和青少年的短暂分离[转换]性障碍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F44.801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心因性精神错乱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F44.802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心因性意识障碍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F44.805</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分离型癔症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分离［转换］性障碍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癔症性精神病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F44.902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转换型癔症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F44.903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癔症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躯体化障碍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未分化的躯体形式障碍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疑病障碍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疑病症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F45.202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癌病恐怖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躯体形式的自主神经功能紊乱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F45.300x021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躯体化的自主神经功能障碍，上消化道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F45.300x022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咽异感症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F45.300x031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躯体化的自主神经功能障碍，下消化道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F45.300x041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躯体化的自主神经功能障碍，呼吸系统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F45.300x051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躯体化的自主神经功能障碍，泌尿生殖系统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F45.300x091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躯体化的自主神经功能障碍，多种器官系统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心因性多尿症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换气过度综合征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功能性咳嗽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F45.304</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心血管性神经官能症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F45.305</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心因性吞气症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F45.306</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心脏神经官能症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F45.307</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心因性呃逆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F45.308</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胃肠神经官能症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F45.309</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肠神经官能症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F45.310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胃神经官能症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持久的躯体形式的疼痛障碍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F45.401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精神性疼痛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F45.402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情绪性头痛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F45.403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功能性腹痛综合征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躯体形式障碍，其他的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F45.801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心因性瘙痒症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F45.803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功能性吞咽困难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F45.804</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功能性肌无力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F45.805</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精神性多饮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F45.806</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婴儿阴部摩擦症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躯体形式障碍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F45.901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心因性幻觉症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F48.000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神经衰弱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F48.001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疲劳综合征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F48.100x002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解离状态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F48.800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神经症性障碍，其他特指的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F48.801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精神衰弱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F48.802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混合型神经症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F48.900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神经症性障碍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F48.901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神经官能症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F50.000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神经性厌食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F50.100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非典型神经性厌食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F50.200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神经性贪食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F50.400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与其他心理紊乱有关的暴食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F50.401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心因性暴食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F50.500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与其他心理紊乱有关的呕吐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F50.501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心因性呕吐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F50.502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神经性呕吐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F50.800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进食障碍，其他的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F50.800x002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异食症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F50.801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心因性无食欲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F50.900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进食障碍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F51.000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非器质性失眠症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F51.100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非器质性睡眠过度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F51.200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非器质性睡眠-觉醒节律障碍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F51.300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睡行症［夜游症］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F51.400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睡惊症［夜惊症］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F51.500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梦魇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F51.800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非器质性睡眠障碍，其他的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F51.900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非器质性睡眠障碍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F52.000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性欲减退或缺失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F52.100x002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性厌恶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F52.201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心因性阳痿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F52.202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男性勃起障碍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F52.300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性高潮功能障碍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F52.700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性欲亢进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F52.800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性功能障碍，非由器质性障碍或疾病引起，其他的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F52.900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性功能障碍，非由器质性障碍或疾病引起的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F53.000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与产褥期有关的轻度精神和行为障碍，不可归类在他处者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F53.000x001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与产褥期有关的轻度精神和行为障碍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F53.001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产褥期抑郁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F53.002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产后抑郁症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F53.100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与产褥期有关的重度精神和行为障碍，不可归类在他处者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F53.100x001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与产褥期有关的重度精神和行为障碍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F53.101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产褥期精神病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F53.800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精神和行为障碍，其他与产褥期有关的不可归类在他处者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F53.900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产褥期精神障碍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F54.x00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与归类在他处的障碍或疾病有关的心理和行为因素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F55.x00x001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滥用抗抑郁剂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F55.x00x201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滥用止疼药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F55.x00x501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滥用激素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F55.x00x703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重金属所致精神障碍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F59.x00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与生理紊乱和躯体因素有关的行为综合征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F59.x00x001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心因性生理功能障碍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偏执型人格障碍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分裂样人格障碍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社交紊乱型人格障碍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反社会型人格障碍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情绪不稳型人格障碍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F60.301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冲动型人格障碍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F60.302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边缘型人格障碍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表演型人格障碍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强迫型人格障碍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F60.600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焦虑［回避］型人格障碍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F60.700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依赖型人格障碍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人格障碍，其他特指的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F60.800x001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情感性人格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F60.800x002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抑郁性人格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F60.800x003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躁狂性人格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F60.801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妄想狂样人格障碍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F60.900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人格障碍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F63.801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青少年网络成瘾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F63.900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习惯和冲动障碍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F64.000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易性症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F64.000x001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易性症，男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F64.000x002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易性症，女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F64.100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双重异装症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F64.200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童年期性身份障碍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F64.800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性身份障碍，其他的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F64.900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性身份障碍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F65.000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恋物症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F65.100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恋物性异装症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F65.200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露阴症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F65.300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窥淫症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F65.400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恋童症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F65.500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施虐受虐症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F65.500x001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施虐症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F65.500x002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受虐症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F65.600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性偏好多相障碍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F65.800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性偏好障碍，其他的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F65.900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性偏好障碍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F68.000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由于心理原因渲染的躯体症状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F68.800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成人人格和行为障碍，其他特指的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F69.x00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成人人格和行为障碍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F70.000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轻度精神发育迟缓，无或轻微行为缺陷的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F70.000x001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轻度精神发育迟滞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F70.100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轻度精神发育迟缓，需要加以关注或治疗的显著行为缺陷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F70.800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轻度精神发育迟缓，其他行为缺陷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F70.900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轻度精神发育迟缓，未提及行为缺陷的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F71.000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中度精神发育迟缓，无或轻微行为缺陷的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F71.000x001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中度精神发育迟滞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F71.100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中度精神发育迟缓，需要加以关注或治疗的显著行为缺陷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F71.800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中度精神发育迟缓，其他的行为缺陷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F71.900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中度精神发育迟缓，未提及行为缺陷的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F72.000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重度精神发育迟缓，无或轻微行为缺陷的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F72.000x001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重度精神发育迟滞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F72.100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重度精神发育迟缓，需要加以关注或治疗的显著行为缺陷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F72.800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重度精神发育迟缓，其他行为缺陷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F72.900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重度精神发育迟缓，未提及行为缺陷的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F73.000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极重度精神发育迟缓，无或轻微行为缺陷的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F73.000x001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极重度精神发育迟滞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F73.100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极重度精神发育迟缓，需要加以关注或治疗的显著行为缺陷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F73.800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极重度精神发育迟缓，其他行为缺陷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F73.900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极重度精神发育迟缓，未提及行为缺陷的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F78.000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其他的精神发育迟缓，无或轻微行为缺陷的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F78.100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其他精神发育迟缓，需要加以关注或治疗的显著行为缺陷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F78.800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其他精神发育迟缓，其他行为缺陷的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F78.900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精神发育迟缓其他的，未提及行为缺陷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F79.000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精神发育迟缓，无或轻微行为缺陷的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F79.000x001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精神发育迟滞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F79.100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精神发育迟缓，需要加以关注或治疗的显著行为缺陷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F79.800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精神发育迟缓引起的，其他的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F79.900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精神发育迟缓，未提及行为缺陷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F79.901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智力低下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F80.000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特定性言语构音障碍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F80.100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表达性语言障碍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F80.200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感受性语言障碍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F80.202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韦尼克失语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F80.203</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先天性听力无知觉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F80.300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伴有癫痫的后天性失语［兰道-克勒夫纳综合征］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F80.800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言语和语言发育障碍，其他的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F80.900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言语和语言发育障碍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F81.000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特定性阅读障碍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F81.100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特定性拼写障碍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F81.200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特定性计算技能障碍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F81.201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格斯特曼综合征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F81.300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混合性学习技能障碍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F81.800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发育障碍，其他学习技能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F81.900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学习技能发育障碍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F82.x00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特定性运动功能发育障碍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F83.x00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混合性特定性发育障碍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童年孤独症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儿童孤独症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婴儿孤独症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F84.002</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儿童期精神症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不典型孤独症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雷特综合征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童年瓦解性障碍，其他的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F84.300x001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童年瓦解性障碍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F84.301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婴儿痴呆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F84.400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与精神发育迟缓和刻板动作有关的多动障碍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F84.500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阿斯珀格综合征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弥漫性［综合性］发育障碍，其他的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弥漫性［综合性］发育障碍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F84.900x001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广泛性发育障碍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F88.x00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其他心理发育障碍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F88.x01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发育性失认症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F89.x00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心理发育障碍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F90.000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活动与注意失调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F90.000x001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注意缺陷与多动障碍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F90.800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多动性障碍，其他的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F90.900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多动性障碍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F93.000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童年离别焦虑障碍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F93.100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童年恐怖性焦虑障碍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F93.200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童年社交性焦虑障碍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F93.300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同胞竞争障碍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F93.800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童年情绪障碍，其他特指的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F93.900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童年情绪障碍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F94.000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选择性缄默症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F94.100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童年反应性依恋障碍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F94.200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童年脱抑制性依恋障碍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F94.800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童年其他社会功能障碍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F94.900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童年社会功能障碍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F95.000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一过性抽动障碍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F95.100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慢性运动或发声抽动障碍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F95.101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慢性运动抽动障碍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F95.200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发声和多种运动联合抽动障碍［德拉图雷特综合征］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F95.201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抽动秽语综合征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F95.800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抽动障碍，其他的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F95.900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抽动障碍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F98.000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非器质性遗尿症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F98.001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功能性遗尿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F98.300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婴幼儿和童年异食癖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F98.600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言语急促杂乱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571</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F98.800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通常在童年和青少年期发病的其他特指的行为和情绪障碍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F98.800x001</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儿童情感交叉擦腿综合征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F98.900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通常在童年和青少年期发病的行为和情绪障碍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F99.x00</w:t>
            </w:r>
          </w:p>
        </w:tc>
        <w:tc>
          <w:tcPr>
            <w:tcW w:w="37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精神障碍</w:t>
            </w:r>
          </w:p>
        </w:tc>
      </w:tr>
    </w:tbl>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pStyle w:val="4"/>
        <w:bidi w:val="0"/>
        <w:jc w:val="center"/>
        <w:rPr>
          <w:rFonts w:hint="eastAsia"/>
          <w:b/>
          <w:sz w:val="36"/>
          <w:szCs w:val="36"/>
        </w:rPr>
      </w:pPr>
      <w:r>
        <w:rPr>
          <w:rFonts w:hint="eastAsia"/>
          <w:b/>
          <w:sz w:val="36"/>
          <w:szCs w:val="36"/>
        </w:rPr>
        <w:t>按床日费用结算的康复类疾病诊断目录</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1.儿童康复类</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1680"/>
        <w:gridCol w:w="4334"/>
        <w:gridCol w:w="1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诊断编码</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（医保2.0版）</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诊断名称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（医保2.0版）</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康复分类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B90.002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结核性脑膜炎后遗症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B94.100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病毒性脑炎的后遗症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B94.101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流行性乙型脑炎后遗症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G09.x00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中枢神经系统炎性疾病的后遗症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G09.x00x002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脑炎后遗症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G09.x00x003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脑膜炎后遗症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G09.x00x004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脑脊髓炎后遗症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G09.x01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感染中毒性脑病后遗症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G40.900x005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癫痫性脑病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痉挛性双侧脑瘫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G80.400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共济失调性脑瘫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G80.802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混合型脑性瘫痪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大脑性瘫痪［脑瘫］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G83.900x001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痉挛性瘫痪[中枢性瘫痪]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G93.403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代谢性脑病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脑内出血后遗症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I69.200x001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颅内出血后遗症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I69.800x003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缺血缺氧性脑病后遗症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Q03.100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第四脑室正中孔和第四脑室外侧孔闭锁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Q04.306</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朱伯特综合征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Q04.902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先天性脑发育异常</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Q07.800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神经系统其他特指的先天性畸形</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Q87.302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索托斯综合征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Q90.200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三体性21，易位，唐氏综合征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Q90.900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唐氏综合征[先天愚型]</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Q93.500x001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22号染色体缺如综合征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Q93.501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天使综合征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T90.500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颅内损伤后遗症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T90.500x002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脑外伤后遗症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T90.900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头部损伤的后遗症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Z54.800x004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脑外伤恢复期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Z54.800x005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脑炎恢复期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Z54.800x009</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脑膜炎恢复期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Z98.800x507</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脑术后</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H90.300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双侧感音神经性听觉丧失</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H90.500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感音神经性听觉丧失</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H93.200x002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听功能障碍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R47.000x001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失语</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R47.100x001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构音障碍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R47.801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言语不清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R47.802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言语障碍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G09.x00x001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脊髓炎后遗症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G11.000x003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先天性小脑性共济失调</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G11.400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遗传性痉挛性截瘫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G11.900x006</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常染色体隐性遗传性共济失调</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G11.901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小脑共济失调</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G12.206</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进行性脊髓性肌萎缩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脊髓性肌萎缩和有关的综合征，其他的</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脊髓性肌萎缩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G24.102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特发性肌张力异常</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G24.103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多巴胺反应性肌张力障碍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G24.807</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全身型肌张力障碍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G24.900x003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肌张力障碍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G24.902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G40.300x014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婴儿重度肌阵挛癫痫[Dravet综合征]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G40.400x001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婴儿痉挛症[West综合征]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G40.400x003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早发性肌阵挛性脑病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G60.002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轴索型腓骨肌萎缩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G60.003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腓骨肌萎缩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G61.000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吉兰-巴雷［格林-巴利］综合征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G62.804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运动性周围神经病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G71.801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肌萎缩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痉挛性四肢麻痹性脑瘫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G80.000x011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双侧痉挛型脑性瘫痪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G80.000x021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偏侧痉挛型脑性瘫痪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G80.101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G80.200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痉挛性偏侧脑瘫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G80.200x001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婴儿性偏瘫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运动障碍性脑瘫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G80.300x003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强直型脑性瘫痪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G80.302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手足徐动型脑性瘫痪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G80.303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肌张力低下型脑性瘫痪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松弛性偏瘫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G81.901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交替性偏瘫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G81.902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完全性偏瘫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G81.903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不完全性偏瘫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松弛性截瘫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G82.000x011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急性驰缓性截瘫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G82.000x021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慢性驰缓性截瘫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G82.200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G82.204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高位截瘫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松弛性四肢瘫痪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G82.400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痉挛性四肢瘫痪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G82.400x011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急性痉挛性四肢瘫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G82.500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四肢瘫痪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双上肢瘫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G83.100x003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不完全性下肢单瘫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G83.200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G83.200x003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不完全性上肢单瘫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G83.300x002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完全性单瘫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G83.300x003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不完全性单瘫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G83.400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马尾综合征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G83.900x005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弛缓性瘫痪[周围性瘫痪]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G97.800x003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手术后肢体功能障碍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M21.003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后天性足外翻</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M24.500x001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多发关节挛缩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M25.601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肢体僵硬</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M41.101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青少年特发性脊柱侧弯</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M41.500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继发性脊柱侧弯，其他的</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M41.900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脊柱侧弯</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M62.406</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大腿肌肉挛缩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P94.200x002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先天性肌弛缓综合征[松软儿]</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Q06.801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先天性脊髓栓系综合征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Q66.000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马蹄内翻足</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Q68.100x010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先天性拇指内收畸形</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Q68.800x014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先天性前臂畸形</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Q74.800x203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偏侧肢体肥大</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Q79.800x004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先天性跟腱短缩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Q79.804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先天性肌萎缩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R26.800x001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异常步态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R27.800x001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协调障碍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R27.800x002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中枢性协调障碍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R29.300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异常姿势</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R53.x00x003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偏侧肢体无力</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R62.801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生长发育迟缓</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T91.300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脊髓损伤后遗症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T91.300x003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胸部脊髓损伤后遗症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T92.400x003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正中神经损伤后遗症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T92.400x007</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臂丛神经损伤后遗症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Z50.101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脑出血后物理康复训练</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Z54.000x022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骨折术后恢复期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Z54.800x003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脊髓灰质炎恢复期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D82.100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迪格奥尔格综合征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E26.000x003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康恩综合征[Conn综合征]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E88.900x010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先天性遗传代谢病[先天性代谢缺陷]</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G12.200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运动神经元病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G40.404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婴儿严重肌阵挛性癫痫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G40.805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难治性癫痫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G60.000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遗传性运动和感觉神经病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G93.815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去皮层状态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H47.601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皮质盲</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H90.501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先天性耳聋</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Q02.x00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小头畸形</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Q07.800x902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Q87.000x905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歌舞伎面谱综合征[Kabuki综合征]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Q87.003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皮-罗综合征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Q87.101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德朗热综合征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Q87.800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其他先天性畸形综合征，不可归类在他处者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Q87.806</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先天性歪嘴哭综合征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Q87.809</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Williams综合征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Q99.800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染色体异常，其他特指的</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Q99.900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染色体异常</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R41.800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累及认知功能和意识的其他和未特指的症状和体征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R62.000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发育指标延迟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T97.x00x003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中毒性脑病后遗症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T97.x01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一氧化碳中毒后遗症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Z50.900x001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康复医疗</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Z54.000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手术后恢复期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儿童-其他</w:t>
            </w:r>
          </w:p>
        </w:tc>
      </w:tr>
    </w:tbl>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2.成人康复类</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1680"/>
        <w:gridCol w:w="4334"/>
        <w:gridCol w:w="1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诊断编码</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（医保2.0版）</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诊断名称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（医保2.0版）</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康复分类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B90.002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结核性脑膜炎后遗症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B94.100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病毒性脑炎的后遗症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B94.101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流行性乙型脑炎后遗症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G09.x00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中枢神经系统炎性疾病的后遗症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G09.x00x002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脑炎后遗症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G09.x00x003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脑膜炎后遗症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G09.x00x004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脑脊髓炎后遗症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G09.x01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感染中毒性脑病后遗症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G20.x00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帕金森病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G20.x01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帕金森叠加综合征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G20.x02+F02.3*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帕金森病性痴呆</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G20.x04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帕金森病3级</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G20.x05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帕金森病4级</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G20.x06</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帕金森病5级</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G20.x07</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青年型帕金森病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G20.x08</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早发型帕金森病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G23.300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小脑型多系统萎缩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痉挛性双侧脑瘫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G80.400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共济失调性脑瘫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大脑性瘫痪［脑瘫］，其他的</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G80.802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混合型脑性瘫痪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大脑性瘫痪［脑瘫］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G83.900x001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痉挛性瘫痪[中枢性瘫痪]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蛛网膜下出血后遗症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I69.000x001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蛛网膜下腔出血后遗症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I69.000x002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蛛网膜下腔出血恢复期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脑内出血后遗症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I69.100x001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脑出血后遗症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I69.100x002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脑出血恢复期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I69.200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非创伤性颅内出血后遗症，其他的</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I69.200x001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颅内出血后遗症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脑梗死后遗症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I69.300x003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脑梗死恢复期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I69.400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脑卒中后遗症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脑血管病后遗症，其他和未特指的</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I69.800x002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脑血管病恢复期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I69.800x003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缺血缺氧性脑病后遗症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I69.801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脑血栓后遗症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I69.802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脑血管病后遗症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T90.300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脑神经损伤后遗症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T90.500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颅内损伤后遗症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T90.500x002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脑外伤后遗症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T90.900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头部损伤的后遗症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Z54.800x004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脑外伤恢复期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Z54.800x005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脑炎恢复期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Z54.800x009</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脑膜炎恢复期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Z98.800x507</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脑术后</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成人-言语和肢体康复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G24.501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眼睑痉挛-口下颌肌张力障碍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G35.x06+F02.8*</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多发性硬化性痴呆</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H90.300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双侧感音神经性听觉丧失</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H90.500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感音神经性听觉丧失</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R47.000x001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失语</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R47.001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语言困难</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R47.003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运动性失语</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R47.004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混合性失语</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R47.100x001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构音障碍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R47.801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言语不清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R47.802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言语障碍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Z50.500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言语治疗</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成人-言语康复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B91.x00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脊髓灰质炎的后遗症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G09.x00x001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脊髓炎后遗症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G11.000x003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先天性小脑性共济失调</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G11.400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遗传性痉挛性截瘫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G11.901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小脑共济失调</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G12.206</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进行性脊髓性肌萎缩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脊髓性肌萎缩和有关的综合征，其他的</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脊髓性肌萎缩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G24.101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扭转痉挛</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G24.102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特发性肌张力异常</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G24.807</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全身型肌张力障碍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G24.900x003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肌张力障碍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G24.901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迟发性运动障碍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G24.902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G35.x00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多发性硬化</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G35.x00x002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脑干多发性硬化</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G35.x00x003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脊髓多发性硬化</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G35.x01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多发性硬化，复发缓解型</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G35.x02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多发性硬化，原发进展型</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G35.x03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多发性硬化，继发进展型</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G35.x04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多发性硬化，进展复发型</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G35.x05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多发性硬化，同心圆型</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G60.003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腓骨肌萎缩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G62.804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运动性周围神经病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G71.801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肌萎缩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G72.300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周期性瘫痪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痉挛性四肢麻痹性脑瘫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G80.000x011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双侧痉挛型脑性瘫痪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G80.000x021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偏侧痉挛型脑性瘫痪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G80.101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G80.200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痉挛性偏侧脑瘫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运动障碍性脑瘫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G80.300x003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强直型脑性瘫痪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G80.301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双侧手足徐动症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G80.302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手足徐动型脑性瘫痪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G80.303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肌张力低下型脑性瘫痪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G80.305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发作性舞蹈-手足徐动症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G80.801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震颤型脑性瘫痪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松弛性偏瘫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G81.900x002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G81.901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交替性偏瘫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G81.902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完全性偏瘫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G81.903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不完全性偏瘫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松弛性截瘫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G82.000x011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急性驰缓性截瘫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G82.000x021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慢性驰缓性截瘫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G82.000x041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慢性完全性驰缓性截瘫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G82.000x061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慢性不完全性驰缓性截瘫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G82.100x021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慢性痉挛性截瘫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G82.100x041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慢性完全性痉挛性截瘫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G82.100x061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慢性不完全性痉挛性截瘫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G82.200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G82.200x021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G82.200x041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慢性完全性截瘫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G82.201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慢性不完全性截瘫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G82.204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高位截瘫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松弛性四肢瘫痪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G82.300x021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慢性驰缓性四肢瘫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G82.300x041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慢性完全性驰缓性四肢瘫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G82.300x061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慢性不完全性驰缓性四肢瘫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G82.400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痉挛性四肢瘫痪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G82.400x011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急性痉挛性四肢瘫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G82.400x041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慢性完全性痉挛性四肢瘫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G82.400x061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慢性不完全性痉挛性四肢瘫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G82.401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慢性痉挛性四肢瘫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G82.500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四肢瘫痪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G82.500x041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慢性完全性四肢瘫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G82.502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慢性四肢瘫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G82.504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慢性不完全性四肢瘫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双上肢瘫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G83.000x002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完全性双上肢瘫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G83.000x003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不完全性双上肢瘫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下肢单瘫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G83.100x002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完全性下肢单瘫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G83.100x003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不完全性下肢单瘫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G83.200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上肢单瘫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G83.200x002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完全性上肢单瘫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G83.200x003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不完全性上肢单瘫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G83.300x002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完全性单瘫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G83.300x003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不完全性单瘫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G83.400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马尾综合征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麻痹［瘫痪］综合征，其他特指的</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G83.800x001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脊髓半切综合征[布朗-塞卡尔氏综合征]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G83.800x003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交叉性瘫痪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G83.801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布朗-塞卡尔综合征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G83.802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脊髓完全性瘫痪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G83.803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托德瘫痪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麻痹［瘫痪］综合征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G83.900x002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G83.900x003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完全性瘫痪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G83.900x004</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不完全性瘫痪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G83.900x005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弛缓性瘫痪[周围性瘫痪]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G83.901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轻度瘫痪</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G97.800x003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手术后肢体功能障碍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M24.500x001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多发关节挛缩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M25.601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肢体僵硬</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M25.602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肩关节僵硬</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M25.603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肘关节僵硬</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M25.605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指关节僵硬</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M25.606</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髋关节僵硬</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M25.607</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膝关节僵硬</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M62.406</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大腿肌肉挛缩</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Q66.000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马蹄内翻足</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Q74.800x203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偏侧肢体肥大</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R26.200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行走困难，不可归类在他处者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R26.800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异常的步态和移动，其他和未特指的</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R26.800x001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异常步态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R27.800x001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协调障碍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R27.800x002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中枢性协调障碍</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R53.x00x001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肢体无力</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R53.x00x003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偏侧肢体无力</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T91.300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脊髓损伤后遗症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T91.300x003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胸部脊髓损伤后遗症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T92.400x003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正中神经损伤后遗症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T92.400x007</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臂丛神经损伤后遗症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Z50.101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脑出血后物理康复训练</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Z54.000x022</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骨折术后恢复期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Z54.800x003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脊髓灰质炎恢复期</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成人-肢体康复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E16.107+G94.8*</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低血糖昏迷性脑病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G12.200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运动神经元病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G20.x03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帕金森综合征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G51.000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贝尔面瘫</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G51.003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周围性面神经麻痹</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G52.900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脑神经疾患</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G60.000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遗传性运动和感觉神经病</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G93.815</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去皮层状态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G97.800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神经系统的其他操作后疾患</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R41.800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累及认知功能和意识的其他和未特指的症状和体征</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T06.800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累及身体多个部位的其他特指损伤</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T97.x00x003</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中毒性脑病后遗症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T97.x01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一氧化碳中毒后遗症</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Z50.100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物理治疗，其他的</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Z50.800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涉及使用其他康复操作的医疗</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Z50.900</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涉及使用康复操作的医疗</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Z50.900x001</w:t>
            </w:r>
          </w:p>
        </w:tc>
        <w:tc>
          <w:tcPr>
            <w:tcW w:w="2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康复医疗</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成人-其他</w:t>
            </w:r>
          </w:p>
        </w:tc>
      </w:tr>
    </w:tbl>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pStyle w:val="4"/>
        <w:bidi w:val="0"/>
        <w:jc w:val="center"/>
        <w:rPr>
          <w:rFonts w:hint="eastAsia"/>
          <w:b/>
          <w:sz w:val="36"/>
          <w:szCs w:val="36"/>
        </w:rPr>
      </w:pPr>
      <w:r>
        <w:rPr>
          <w:rFonts w:hint="eastAsia"/>
          <w:b/>
          <w:sz w:val="36"/>
          <w:szCs w:val="36"/>
        </w:rPr>
        <w:t>按床日费用结算病种的日均定额标准</w:t>
      </w:r>
    </w:p>
    <w:tbl>
      <w:tblPr>
        <w:tblStyle w:val="7"/>
        <w:tblW w:w="8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61"/>
        <w:gridCol w:w="3119"/>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疾病类型及阶段</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分类</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结算标准：元/日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精神类疾病治疗第一阶段</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1-30天</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精神类疾病治疗第二阶段</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31-60天</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精神类疾病治疗第三阶段</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61天以后</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康复类疾病</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儿童-其它</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儿童-肢体康复</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儿童-言语和肢体康复</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儿童-言语康复</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儿童精神心理行为康复</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成人-其它</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成人-肢体康复</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成人-言语和肢体康复</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成人-言语康复</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安宁疗护类疾病</w:t>
            </w:r>
          </w:p>
        </w:tc>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1-180天</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Y2EyMWY5ODE0YWVjNTUyODRmNTNlYWUwNjBiZjMifQ=="/>
  </w:docVars>
  <w:rsids>
    <w:rsidRoot w:val="13D006CF"/>
    <w:rsid w:val="02D0660E"/>
    <w:rsid w:val="03CF5025"/>
    <w:rsid w:val="07D20DB7"/>
    <w:rsid w:val="093100DA"/>
    <w:rsid w:val="11B26125"/>
    <w:rsid w:val="13D006CF"/>
    <w:rsid w:val="16CF1331"/>
    <w:rsid w:val="17510879"/>
    <w:rsid w:val="205F467F"/>
    <w:rsid w:val="21F83EA1"/>
    <w:rsid w:val="22EE17D9"/>
    <w:rsid w:val="28433FF1"/>
    <w:rsid w:val="30B9678E"/>
    <w:rsid w:val="3407590D"/>
    <w:rsid w:val="3431795E"/>
    <w:rsid w:val="343C0355"/>
    <w:rsid w:val="35660394"/>
    <w:rsid w:val="372303E6"/>
    <w:rsid w:val="3CCF6810"/>
    <w:rsid w:val="51D848F0"/>
    <w:rsid w:val="55256AE5"/>
    <w:rsid w:val="556A3AF6"/>
    <w:rsid w:val="5A745E1C"/>
    <w:rsid w:val="6F08241E"/>
    <w:rsid w:val="73F30426"/>
    <w:rsid w:val="75D4138E"/>
    <w:rsid w:val="7E79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15639</Words>
  <Characters>23927</Characters>
  <Lines>0</Lines>
  <Paragraphs>0</Paragraphs>
  <TotalTime>23</TotalTime>
  <ScaleCrop>false</ScaleCrop>
  <LinksUpToDate>false</LinksUpToDate>
  <CharactersWithSpaces>23927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2022-06-07T05:28:00Z</dcterms:created>
  <dc:creator>经适男</dc:creator>
  <cp:lastModifiedBy>pc</cp:lastModifiedBy>
  <dcterms:modified xsi:type="dcterms:W3CDTF">2022-06-14T07:52:34Z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5AEBE482BCAF47A1BEFF7FAE9130F983</vt:lpwstr>
  </property>
</Properties>
</file>