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深圳市食品药品违法行为举报奖励办法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（征求意见稿）修订</w:t>
      </w:r>
      <w:r>
        <w:rPr>
          <w:rFonts w:hint="eastAsia" w:ascii="方正小标宋简体" w:hAnsi="方正小标宋简体" w:eastAsia="方正小标宋简体" w:cs="方正小标宋简体"/>
          <w:sz w:val="44"/>
          <w:szCs w:val="44"/>
        </w:rPr>
        <w:t>说明</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sz w:val="32"/>
          <w:szCs w:val="32"/>
          <w:lang w:eastAsia="zh-CN"/>
        </w:rPr>
        <w:t>修订</w:t>
      </w:r>
      <w:r>
        <w:rPr>
          <w:rFonts w:hint="eastAsia" w:ascii="楷体" w:hAnsi="楷体" w:eastAsia="楷体" w:cs="楷体"/>
          <w:sz w:val="32"/>
          <w:szCs w:val="32"/>
        </w:rPr>
        <w:t>的</w:t>
      </w:r>
      <w:r>
        <w:rPr>
          <w:rFonts w:hint="eastAsia" w:ascii="楷体" w:hAnsi="楷体" w:eastAsia="楷体" w:cs="楷体"/>
          <w:sz w:val="32"/>
          <w:szCs w:val="32"/>
          <w:lang w:eastAsia="zh-CN"/>
        </w:rPr>
        <w:t>背景和</w:t>
      </w:r>
      <w:r>
        <w:rPr>
          <w:rFonts w:hint="eastAsia" w:ascii="楷体" w:hAnsi="楷体" w:eastAsia="楷体" w:cs="楷体"/>
          <w:sz w:val="32"/>
          <w:szCs w:val="32"/>
        </w:rPr>
        <w:t>必要性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我市自2012年实施食品违法行为举报奖励以来，取得了良好的社会效果。实践证明，实行有奖举报，能够充分调动群众参与食品安全监管的积极性、主动性，营造食品安全人人有责的良好氛围。但是我市仅规定对食品违法行为举报进行奖励，缺乏对药品违法行为的有奖举报激励措施，没有有效调动起社会各界参与药品安全监管的积极性、主动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2021年8月，市场监管总局和财政部联合印发《市场监管领域重大违法行为举报奖励暂行办法》，对食品、药品、特种设备、工业产品质量安全等市场监管领域重大违法行为举报奖励进行了规定。2022年1月，深圳市印发实施《深圳市建设营商环境创新试点城市实施方案》，提出探索在食品、药品、疫苗、环保、安全生产等领域，依法制定内部举报人制度的具体办法。同时，深圳市建设营商环境创新试点城市首批改革事项清单提出要建立健全食品药品安全“吹哨人”制度，鼓励社会公众参与食品、药品、疫苗的安全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 w:hAnsi="楷体" w:eastAsia="楷体" w:cs="楷体"/>
          <w:sz w:val="32"/>
          <w:szCs w:val="32"/>
        </w:rPr>
      </w:pPr>
      <w:r>
        <w:rPr>
          <w:rFonts w:hint="eastAsia" w:ascii="仿宋" w:hAnsi="仿宋" w:eastAsia="仿宋" w:cs="仿宋"/>
          <w:sz w:val="32"/>
          <w:szCs w:val="32"/>
        </w:rPr>
        <w:t>《深圳市食品药品违法行为举报奖励办法》</w:t>
      </w:r>
      <w:r>
        <w:rPr>
          <w:rFonts w:hint="eastAsia" w:ascii="仿宋" w:hAnsi="仿宋" w:eastAsia="仿宋" w:cs="仿宋"/>
          <w:sz w:val="32"/>
          <w:szCs w:val="32"/>
          <w:lang w:eastAsia="zh-CN"/>
        </w:rPr>
        <w:t>（以下简称</w:t>
      </w:r>
      <w:r>
        <w:rPr>
          <w:rFonts w:hint="eastAsia" w:ascii="仿宋" w:hAnsi="仿宋" w:eastAsia="仿宋" w:cs="仿宋"/>
          <w:sz w:val="32"/>
          <w:szCs w:val="32"/>
        </w:rPr>
        <w:t>《办法》</w:t>
      </w:r>
      <w:r>
        <w:rPr>
          <w:rFonts w:hint="eastAsia" w:ascii="仿宋" w:hAnsi="仿宋" w:eastAsia="仿宋" w:cs="仿宋"/>
          <w:sz w:val="32"/>
          <w:szCs w:val="32"/>
          <w:lang w:eastAsia="zh-CN"/>
        </w:rPr>
        <w:t>）</w:t>
      </w:r>
      <w:r>
        <w:rPr>
          <w:rFonts w:hint="eastAsia" w:ascii="仿宋" w:hAnsi="仿宋" w:eastAsia="仿宋" w:cs="仿宋"/>
          <w:sz w:val="32"/>
          <w:szCs w:val="32"/>
        </w:rPr>
        <w:t>的出台有利于强化社会监督，保障公民知情权、表达权、参与权和监督权，做好食品药品安全工作的有效手段；对及时发现食品药品安全风险隐患和违法犯罪行为、提高食品药品安全保障水平具有十分重要的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ascii="楷体" w:hAnsi="楷体" w:eastAsia="楷体" w:cs="楷体"/>
          <w:sz w:val="32"/>
          <w:szCs w:val="32"/>
        </w:rPr>
      </w:pPr>
      <w:r>
        <w:rPr>
          <w:rFonts w:hint="eastAsia" w:ascii="楷体" w:hAnsi="楷体" w:eastAsia="楷体" w:cs="楷体"/>
          <w:sz w:val="32"/>
          <w:szCs w:val="32"/>
        </w:rPr>
        <w:t>二、</w:t>
      </w:r>
      <w:r>
        <w:rPr>
          <w:rFonts w:hint="eastAsia" w:ascii="楷体" w:hAnsi="楷体" w:eastAsia="楷体" w:cs="楷体"/>
          <w:sz w:val="32"/>
          <w:szCs w:val="32"/>
          <w:lang w:eastAsia="zh-CN"/>
        </w:rPr>
        <w:t>法律</w:t>
      </w:r>
      <w:r>
        <w:rPr>
          <w:rFonts w:hint="eastAsia" w:ascii="楷体" w:hAnsi="楷体" w:eastAsia="楷体" w:cs="楷体"/>
          <w:sz w:val="32"/>
          <w:szCs w:val="32"/>
        </w:rPr>
        <w:t>依据</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中华人民共和国</w:t>
      </w:r>
      <w:r>
        <w:rPr>
          <w:rFonts w:hint="eastAsia" w:ascii="仿宋" w:hAnsi="仿宋" w:eastAsia="仿宋" w:cs="仿宋"/>
          <w:sz w:val="32"/>
          <w:szCs w:val="32"/>
        </w:rPr>
        <w:t>食品安全法》</w:t>
      </w:r>
      <w:r>
        <w:rPr>
          <w:rFonts w:ascii="仿宋" w:hAnsi="仿宋" w:eastAsia="仿宋" w:cs="仿宋"/>
          <w:sz w:val="32"/>
          <w:szCs w:val="32"/>
        </w:rPr>
        <w:t>及其实施条例</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中华人民共和国</w:t>
      </w:r>
      <w:r>
        <w:rPr>
          <w:rFonts w:hint="eastAsia" w:ascii="仿宋" w:hAnsi="仿宋" w:eastAsia="仿宋" w:cs="仿宋"/>
          <w:sz w:val="32"/>
          <w:szCs w:val="32"/>
        </w:rPr>
        <w:t>药品管理法》</w:t>
      </w:r>
      <w:r>
        <w:rPr>
          <w:rFonts w:ascii="仿宋" w:hAnsi="仿宋" w:eastAsia="仿宋" w:cs="仿宋"/>
          <w:sz w:val="32"/>
          <w:szCs w:val="32"/>
        </w:rPr>
        <w:t>及其实施条例</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中华人民共和国</w:t>
      </w:r>
      <w:r>
        <w:rPr>
          <w:rFonts w:hint="eastAsia" w:ascii="仿宋" w:hAnsi="仿宋" w:eastAsia="仿宋" w:cs="仿宋"/>
          <w:sz w:val="32"/>
          <w:szCs w:val="32"/>
        </w:rPr>
        <w:t>疫苗管理法》</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《医疗器械监管管理条例》</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《化妆品监督管理条例》</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《中共中央 国务院关于深化改革加强食品安全工作的意见》</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《市场监管领域重大违法行为举报奖励暂行办法》</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楷体" w:hAnsi="楷体" w:eastAsia="楷体" w:cs="楷体"/>
          <w:sz w:val="32"/>
          <w:szCs w:val="32"/>
        </w:rPr>
      </w:pPr>
      <w:r>
        <w:rPr>
          <w:rFonts w:hint="eastAsia" w:ascii="仿宋" w:hAnsi="仿宋" w:eastAsia="仿宋" w:cs="仿宋"/>
          <w:sz w:val="32"/>
          <w:szCs w:val="32"/>
        </w:rPr>
        <w:t>《深圳经济特区食品安全监督条例》　　</w:t>
      </w:r>
      <w:r>
        <w:rPr>
          <w:rFonts w:hint="eastAsia" w:ascii="楷体" w:hAnsi="楷体" w:eastAsia="楷体" w:cs="楷体"/>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0"/>
        <w:rPr>
          <w:rFonts w:ascii="仿宋" w:hAnsi="仿宋" w:eastAsia="仿宋" w:cs="仿宋"/>
          <w:sz w:val="32"/>
          <w:szCs w:val="32"/>
        </w:rPr>
      </w:pPr>
      <w:r>
        <w:rPr>
          <w:rFonts w:hint="eastAsia" w:ascii="楷体" w:hAnsi="楷体" w:eastAsia="楷体" w:cs="楷体"/>
          <w:sz w:val="32"/>
          <w:szCs w:val="32"/>
        </w:rPr>
        <w:t>三、</w:t>
      </w:r>
      <w:r>
        <w:rPr>
          <w:rFonts w:hint="eastAsia" w:ascii="楷体" w:hAnsi="楷体" w:eastAsia="楷体" w:cs="楷体"/>
          <w:sz w:val="32"/>
          <w:szCs w:val="32"/>
          <w:lang w:eastAsia="zh-CN"/>
        </w:rPr>
        <w:t>章节</w:t>
      </w:r>
      <w:r>
        <w:rPr>
          <w:rFonts w:hint="eastAsia" w:ascii="楷体" w:hAnsi="楷体" w:eastAsia="楷体" w:cs="楷体"/>
          <w:sz w:val="32"/>
          <w:szCs w:val="32"/>
        </w:rPr>
        <w:t>内容</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《办法》分七章，共</w:t>
      </w:r>
      <w:r>
        <w:rPr>
          <w:rFonts w:hint="eastAsia" w:ascii="仿宋" w:hAnsi="仿宋" w:eastAsia="仿宋" w:cs="仿宋"/>
          <w:sz w:val="32"/>
          <w:szCs w:val="32"/>
          <w:lang w:eastAsia="zh-CN"/>
        </w:rPr>
        <w:t>三十</w:t>
      </w:r>
      <w:r>
        <w:rPr>
          <w:rFonts w:hint="eastAsia" w:ascii="仿宋" w:hAnsi="仿宋" w:eastAsia="仿宋" w:cs="仿宋"/>
          <w:sz w:val="32"/>
          <w:szCs w:val="32"/>
        </w:rPr>
        <w:t>条。</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第一章总则，阐述了制定本办法的目的和依据、适用范围、工作部门和部门职责等，明确了市、区两级按照层级事权划分管理界限，受理本级监管职责范围内的食品药品安全案件线索或者其他相关部门移转的案件线索的查处工作，负责本部门受理的举报奖励的审定、奖金管理及发放、归档和信息公开等工作。</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第二章奖励条件、方式和范围，对举报奖励内容、条件、实施原则、奖励范围进行细化规定。《办法》结合根据《中华人民共和国食品安全法》及其实施条例、《中华人民共和国药品管理法》及其实施条例、《医疗器械监督管理条例》、《化妆品卫生监督条例》、《深圳经济特区食品安全监督条例》等法律法规，对于举报的违法行为范围分成了</w:t>
      </w:r>
      <w:r>
        <w:rPr>
          <w:rFonts w:hint="eastAsia" w:ascii="仿宋" w:hAnsi="仿宋" w:eastAsia="仿宋" w:cs="仿宋"/>
          <w:sz w:val="32"/>
          <w:szCs w:val="32"/>
          <w:lang w:eastAsia="zh-CN"/>
        </w:rPr>
        <w:t>十</w:t>
      </w:r>
      <w:r>
        <w:rPr>
          <w:rFonts w:hint="eastAsia" w:ascii="仿宋" w:hAnsi="仿宋" w:eastAsia="仿宋" w:cs="仿宋"/>
          <w:sz w:val="32"/>
          <w:szCs w:val="32"/>
        </w:rPr>
        <w:t>类，同时授权市市场监管部门对有奖举报的违法行为具体行为种类根据法律、法规、规章的相关规定进行细化规定。在保障举报范围的相对稳定性的同时，可以根据法律、法规、规章的修改进行灵活调整。既保证了行政相对人的可预期性和知情权，又便利行政机关根据实际情况依法适时调整管理内容。除此之外，结合《深圳市食品安全举报奖励办法》的管理实践经验和《市场监管领域重大违法行为举报奖励暂行办法》，本章设置了十</w:t>
      </w:r>
      <w:r>
        <w:rPr>
          <w:rFonts w:hint="eastAsia" w:ascii="仿宋" w:hAnsi="仿宋" w:eastAsia="仿宋" w:cs="仿宋"/>
          <w:sz w:val="32"/>
          <w:szCs w:val="32"/>
          <w:lang w:eastAsia="zh-CN"/>
        </w:rPr>
        <w:t>一</w:t>
      </w:r>
      <w:r>
        <w:rPr>
          <w:rFonts w:hint="eastAsia" w:ascii="仿宋" w:hAnsi="仿宋" w:eastAsia="仿宋" w:cs="仿宋"/>
          <w:sz w:val="32"/>
          <w:szCs w:val="32"/>
        </w:rPr>
        <w:t>种不予奖励的情形。</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第三章奖励</w:t>
      </w:r>
      <w:r>
        <w:rPr>
          <w:rFonts w:ascii="仿宋" w:hAnsi="仿宋" w:eastAsia="仿宋" w:cs="仿宋"/>
          <w:sz w:val="32"/>
          <w:szCs w:val="32"/>
        </w:rPr>
        <w:t>等级、</w:t>
      </w:r>
      <w:r>
        <w:rPr>
          <w:rFonts w:hint="eastAsia" w:ascii="仿宋" w:hAnsi="仿宋" w:eastAsia="仿宋" w:cs="仿宋"/>
          <w:sz w:val="32"/>
          <w:szCs w:val="32"/>
        </w:rPr>
        <w:t>标准，明确了奖励等级和各种情况的奖励金额。根据举报证据与违法事实查证结果，将举报奖励分成两个奖励等级：一级和二级，举报证据与违法事实查证结果的关连性越强，级别越高。同时，为了避免职业举报人通过举报轻微违法行为获得不正当利益，本办法通过提升奖励门槛来帮助解决这一问题，只有实际入库罚没款超过5000元的情况下，举报人才能获得举报奖励。但是，为了鼓励“内部吹哨人”勇于发声，和鼓励社会公众举报可能构成犯罪的违法行为，对于内部举报人的举报事项和构成刑事犯罪的违法行为，无需实际入库罚没款超过5000元，只要查证属实即可给予奖励。《市场监管领域重大违法行为举报奖励暂行办法》后，国家呈现出对于重大违法行为的举报更为关注和聚焦的倾向，所以《办法》也对于重大违法行为设置了更高金额的举报奖励标准。为了进一步扩大有奖举报范围，同时考</w:t>
      </w:r>
      <w:bookmarkStart w:id="0" w:name="_GoBack"/>
      <w:bookmarkEnd w:id="0"/>
      <w:r>
        <w:rPr>
          <w:rFonts w:hint="eastAsia" w:ascii="仿宋" w:hAnsi="仿宋" w:eastAsia="仿宋" w:cs="仿宋"/>
          <w:sz w:val="32"/>
          <w:szCs w:val="32"/>
        </w:rPr>
        <w:t>虑财政负担能力，还规定举报本《办法》明确规定的违法行为之外的其他食品药品安全违法行为，给予精神奖励，但不予奖金奖励，进一步激发群众的主观能动性。</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第四章鼓励业内举报，鼓励深圳市行政辖区内食品药品生产经营企业等建立健全内部食品药品安全违法行为举报奖励机制。健全食品药品安全“吹哨人”制度，鼓励</w:t>
      </w:r>
      <w:r>
        <w:rPr>
          <w:rFonts w:hint="eastAsia" w:ascii="仿宋" w:hAnsi="仿宋" w:eastAsia="仿宋" w:cs="仿宋"/>
          <w:sz w:val="32"/>
          <w:szCs w:val="32"/>
          <w:lang w:eastAsia="zh-CN"/>
        </w:rPr>
        <w:t>内部人员</w:t>
      </w:r>
      <w:r>
        <w:rPr>
          <w:rFonts w:hint="eastAsia" w:ascii="仿宋" w:hAnsi="仿宋" w:eastAsia="仿宋" w:cs="仿宋"/>
          <w:sz w:val="32"/>
          <w:szCs w:val="32"/>
        </w:rPr>
        <w:t>向市场监管部门举报深圳市食品药品行业内食品药品安全共性问题，鼓励</w:t>
      </w:r>
      <w:r>
        <w:rPr>
          <w:rFonts w:hint="eastAsia" w:ascii="仿宋" w:hAnsi="仿宋" w:eastAsia="仿宋" w:cs="仿宋"/>
          <w:sz w:val="32"/>
          <w:szCs w:val="32"/>
          <w:lang w:eastAsia="zh-CN"/>
        </w:rPr>
        <w:t>内部人员</w:t>
      </w:r>
      <w:r>
        <w:rPr>
          <w:rFonts w:hint="eastAsia" w:ascii="仿宋" w:hAnsi="仿宋" w:eastAsia="仿宋" w:cs="仿宋"/>
          <w:sz w:val="32"/>
          <w:szCs w:val="32"/>
        </w:rPr>
        <w:t>向市场监管部门举报本企业的食品药品安全违法行为。为避免举报人身份暴露遭被举报企业打击报复，使得“吹哨人”制度推行遇阻，《办法》规定有关部门应当对举报人的信息予以保密，保护举报人的合法权益；</w:t>
      </w:r>
      <w:r>
        <w:rPr>
          <w:rFonts w:hint="eastAsia" w:ascii="仿宋" w:hAnsi="仿宋" w:eastAsia="仿宋" w:cs="仿宋"/>
          <w:sz w:val="32"/>
          <w:szCs w:val="32"/>
          <w:lang w:eastAsia="zh-CN"/>
        </w:rPr>
        <w:t>内部人员</w:t>
      </w:r>
      <w:r>
        <w:rPr>
          <w:rFonts w:hint="eastAsia" w:ascii="仿宋" w:hAnsi="仿宋" w:eastAsia="仿宋" w:cs="仿宋"/>
          <w:sz w:val="32"/>
          <w:szCs w:val="32"/>
        </w:rPr>
        <w:t>举报所在企业的，该企业不得以解除、变更劳动合同或者其他方式对举报人进行打击报复。</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第五章奖</w:t>
      </w:r>
      <w:r>
        <w:rPr>
          <w:rFonts w:hint="eastAsia" w:ascii="仿宋" w:hAnsi="仿宋" w:eastAsia="仿宋" w:cs="仿宋"/>
          <w:sz w:val="32"/>
          <w:szCs w:val="32"/>
          <w:lang w:eastAsia="zh-CN"/>
        </w:rPr>
        <w:t>励发放</w:t>
      </w:r>
      <w:r>
        <w:rPr>
          <w:rFonts w:hint="eastAsia" w:ascii="仿宋" w:hAnsi="仿宋" w:eastAsia="仿宋" w:cs="仿宋"/>
          <w:sz w:val="32"/>
          <w:szCs w:val="32"/>
        </w:rPr>
        <w:t>，对核查属实的举报事项，明确了奖励启动程序、奖励认定及</w:t>
      </w:r>
      <w:r>
        <w:rPr>
          <w:rFonts w:hint="eastAsia" w:ascii="仿宋" w:hAnsi="仿宋" w:eastAsia="仿宋" w:cs="仿宋"/>
          <w:sz w:val="32"/>
          <w:szCs w:val="32"/>
          <w:lang w:eastAsia="zh-CN"/>
        </w:rPr>
        <w:t>奖励</w:t>
      </w:r>
      <w:r>
        <w:rPr>
          <w:rFonts w:hint="eastAsia" w:ascii="仿宋" w:hAnsi="仿宋" w:eastAsia="仿宋" w:cs="仿宋"/>
          <w:sz w:val="32"/>
          <w:szCs w:val="32"/>
        </w:rPr>
        <w:t>发放程序。为避免程序拖沓，明确规定市场监管部门应自举报案件行政处罚决定生效且罚没款实际入库之日起或者接到公安机关反馈之日起20个工作日内，对举报事实和标准予以审查认定，在认定之日起10个工作日内，发出领奖通知。举报人须在接到领奖通知30个工作日内自行后者委托他人领奖，逾期未申领的，视为自动放弃</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s="仿宋"/>
          <w:sz w:val="32"/>
          <w:szCs w:val="32"/>
        </w:rPr>
      </w:pPr>
      <w:r>
        <w:rPr>
          <w:rFonts w:hint="eastAsia" w:ascii="仿宋" w:hAnsi="仿宋" w:eastAsia="仿宋" w:cs="仿宋"/>
          <w:sz w:val="32"/>
          <w:szCs w:val="32"/>
        </w:rPr>
        <w:t>第六章奖励保障及监督，对举报奖励资金来源和使用做了具体规定，举报奖励资金纳入部门预算，接受财政、审计等部门的监督检查。对市场监管部门及执法办案人员、新闻媒体和</w:t>
      </w:r>
      <w:r>
        <w:rPr>
          <w:rFonts w:ascii="仿宋" w:hAnsi="仿宋" w:eastAsia="仿宋" w:cs="仿宋"/>
          <w:sz w:val="32"/>
          <w:szCs w:val="32"/>
        </w:rPr>
        <w:t>举报人</w:t>
      </w:r>
      <w:r>
        <w:rPr>
          <w:rFonts w:hint="eastAsia" w:ascii="仿宋" w:hAnsi="仿宋" w:eastAsia="仿宋" w:cs="仿宋"/>
          <w:sz w:val="32"/>
          <w:szCs w:val="32"/>
        </w:rPr>
        <w:t>的义务责任进行明确，对举报人违法举报或骗取奖励的处理作了规定。</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第七章附则，对</w:t>
      </w:r>
      <w:r>
        <w:rPr>
          <w:rFonts w:hint="eastAsia" w:ascii="仿宋" w:hAnsi="仿宋" w:eastAsia="仿宋" w:cs="仿宋"/>
          <w:sz w:val="32"/>
          <w:szCs w:val="32"/>
          <w:lang w:eastAsia="zh-CN"/>
        </w:rPr>
        <w:t>食品药品、</w:t>
      </w:r>
      <w:r>
        <w:rPr>
          <w:rFonts w:hint="eastAsia" w:ascii="仿宋" w:hAnsi="仿宋" w:eastAsia="仿宋" w:cs="仿宋"/>
          <w:sz w:val="32"/>
          <w:szCs w:val="32"/>
        </w:rPr>
        <w:t>市场监管部门的定义进行解释说明，对实施日期和有效期等作出规定。同时规定废止《深圳市食品安全举报奖励办法》（深市质规〔2016〕1号）。</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
    <w:altName w:val="方正楷体_GBK"/>
    <w:panose1 w:val="02010609060101010101"/>
    <w:charset w:val="50"/>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AE9"/>
    <w:rsid w:val="00215FE1"/>
    <w:rsid w:val="002673FE"/>
    <w:rsid w:val="00413AE9"/>
    <w:rsid w:val="004A7B44"/>
    <w:rsid w:val="00506552"/>
    <w:rsid w:val="0062762C"/>
    <w:rsid w:val="007C5BA1"/>
    <w:rsid w:val="008A1864"/>
    <w:rsid w:val="008D04A1"/>
    <w:rsid w:val="008D1459"/>
    <w:rsid w:val="00B15266"/>
    <w:rsid w:val="00DA469A"/>
    <w:rsid w:val="00F36F4A"/>
    <w:rsid w:val="00FC2FAA"/>
    <w:rsid w:val="048847EF"/>
    <w:rsid w:val="16E80578"/>
    <w:rsid w:val="3FFC0911"/>
    <w:rsid w:val="43E30A16"/>
    <w:rsid w:val="4C1320BD"/>
    <w:rsid w:val="51F33C5E"/>
    <w:rsid w:val="564D24EF"/>
    <w:rsid w:val="5A0A0332"/>
    <w:rsid w:val="5ECC33DE"/>
    <w:rsid w:val="6013701A"/>
    <w:rsid w:val="6C3B0673"/>
    <w:rsid w:val="6EA74077"/>
    <w:rsid w:val="710A507D"/>
    <w:rsid w:val="74E77089"/>
    <w:rsid w:val="790761A2"/>
    <w:rsid w:val="7B1F8A3E"/>
    <w:rsid w:val="7BA5100F"/>
    <w:rsid w:val="7EEFFB82"/>
    <w:rsid w:val="B1D694C4"/>
    <w:rsid w:val="CED74CAA"/>
    <w:rsid w:val="D5EFC93F"/>
    <w:rsid w:val="EDBF6974"/>
    <w:rsid w:val="FFBB98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365</Words>
  <Characters>2086</Characters>
  <Lines>17</Lines>
  <Paragraphs>4</Paragraphs>
  <TotalTime>6</TotalTime>
  <ScaleCrop>false</ScaleCrop>
  <LinksUpToDate>false</LinksUpToDate>
  <CharactersWithSpaces>2447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2022-03-19T17:46:00Z</dcterms:created>
  <dc:creator>Administrator</dc:creator>
  <cp:lastModifiedBy>wubin4</cp:lastModifiedBy>
  <dcterms:modified xsi:type="dcterms:W3CDTF">2022-06-01T07:46:26Z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KSORubyTemplateID" linkTarget="0">
    <vt:lpwstr>6</vt:lpwstr>
  </property>
</Properties>
</file>