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after="0"/>
        <w:rPr>
          <w:rFonts w:ascii="华文宋体" w:hAnsi="华文宋体" w:eastAsia="华文宋体"/>
          <w:b/>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陕西省医疗机构制剂标准（中药）</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br w:type="textWrapping"/>
      </w:r>
      <w:r>
        <w:rPr>
          <w:rFonts w:hint="eastAsia" w:ascii="方正小标宋简体" w:hAnsi="方正小标宋简体" w:eastAsia="方正小标宋简体" w:cs="方正小标宋简体"/>
          <w:b/>
          <w:color w:val="000000" w:themeColor="text1"/>
          <w:sz w:val="44"/>
          <w:szCs w:val="44"/>
        </w:rPr>
        <w:t>编写细则</w:t>
      </w:r>
      <w:r>
        <w:rPr>
          <w:rFonts w:hint="eastAsia" w:ascii="华文宋体" w:hAnsi="华文宋体" w:eastAsia="华文宋体"/>
          <w:b/>
          <w:sz w:val="36"/>
          <w:szCs w:val="36"/>
          <w:lang w:eastAsia="zh-CN"/>
        </w:rPr>
        <w:t>（征求意见稿</w:t>
      </w:r>
      <w:bookmarkStart w:id="24" w:name="_GoBack"/>
      <w:bookmarkEnd w:id="24"/>
      <w:r>
        <w:rPr>
          <w:rFonts w:hint="eastAsia" w:ascii="华文宋体" w:hAnsi="华文宋体" w:eastAsia="华文宋体"/>
          <w:b/>
          <w:sz w:val="36"/>
          <w:szCs w:val="36"/>
          <w:lang w:eastAsia="zh-CN"/>
        </w:rPr>
        <w:t>）</w:t>
      </w:r>
    </w:p>
    <w:p>
      <w:pPr>
        <w:pStyle w:val="13"/>
        <w:spacing w:after="0"/>
        <w:ind w:left="360"/>
        <w:rPr>
          <w:rFonts w:ascii="华文宋体" w:hAnsi="华文宋体" w:eastAsia="华文宋体"/>
          <w:b/>
          <w:color w:val="000000" w:themeColor="text1"/>
          <w:sz w:val="32"/>
          <w:szCs w:val="32"/>
          <w14:textFill>
            <w14:solidFill>
              <w14:schemeClr w14:val="tx1"/>
            </w14:solidFill>
          </w14:textFill>
        </w:rPr>
      </w:pPr>
      <w:r>
        <w:rPr>
          <w:rFonts w:hint="eastAsia" w:ascii="华文宋体" w:hAnsi="华文宋体" w:eastAsia="华文宋体"/>
          <w:b/>
          <w:color w:val="000000" w:themeColor="text1"/>
          <w:sz w:val="32"/>
          <w:szCs w:val="32"/>
          <w14:textFill>
            <w14:solidFill>
              <w14:schemeClr w14:val="tx1"/>
            </w14:solidFill>
          </w14:textFill>
        </w:rPr>
        <w:t>第一部分  总体要求</w:t>
      </w:r>
    </w:p>
    <w:p>
      <w:pPr>
        <w:pStyle w:val="14"/>
        <w:ind w:firstLine="683"/>
        <w:jc w:val="both"/>
        <w:rPr>
          <w:color w:val="000000" w:themeColor="text1"/>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坚持科学、实用、规范的原则。质量标准应以安全有效、质量可控为目标，同时应注重实用性。</w:t>
      </w:r>
    </w:p>
    <w:p>
      <w:pPr>
        <w:pStyle w:val="14"/>
        <w:spacing w:line="567" w:lineRule="exact"/>
        <w:ind w:firstLine="630" w:firstLineChars="196"/>
        <w:rPr>
          <w:rFonts w:ascii="仿宋" w:hAnsi="仿宋" w:eastAsia="仿宋"/>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原料、辅料及对照物质的要求</w:t>
      </w:r>
    </w:p>
    <w:p>
      <w:pPr>
        <w:pStyle w:val="13"/>
        <w:spacing w:after="0" w:line="567" w:lineRule="exact"/>
        <w:ind w:firstLine="627" w:firstLineChars="196"/>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配制中药制剂使用的中药饮片、提取物，应符合《中国药典》正文收载的相应中药饮片、提取物品种项下的质量要求。使用《中国药典》未收载的中药饮片配制制剂，应使用符合《陕西省中药材标准》、《陕西省中药饮片标准》或其他各省地方药材标准及炮制规范收载的中药饮片。</w:t>
      </w:r>
    </w:p>
    <w:p>
      <w:pPr>
        <w:pStyle w:val="13"/>
        <w:spacing w:after="0" w:line="567" w:lineRule="exact"/>
        <w:ind w:firstLine="627" w:firstLineChars="196"/>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kern w:val="2"/>
          <w:sz w:val="32"/>
          <w:szCs w:val="32"/>
          <w14:textFill>
            <w14:solidFill>
              <w14:schemeClr w14:val="tx1"/>
            </w14:solidFill>
          </w14:textFill>
        </w:rPr>
        <w:t>使用的辅料应符合《中国药典》四部收载的辅料品种项下的质量要求；使用《中国药典》未收载的辅料配制制剂，应选用符合国家、省相关规定的辅料。</w:t>
      </w:r>
    </w:p>
    <w:p>
      <w:pPr>
        <w:spacing w:line="567"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ascii="仿宋" w:hAnsi="仿宋" w:eastAsia="仿宋" w:cs="宋体"/>
          <w:color w:val="000000" w:themeColor="text1"/>
          <w:sz w:val="32"/>
          <w:szCs w:val="32"/>
          <w14:textFill>
            <w14:solidFill>
              <w14:schemeClr w14:val="tx1"/>
            </w14:solidFill>
          </w14:textFill>
        </w:rPr>
        <w:t>所需的对照品或对照药材（或对照提取物）</w:t>
      </w:r>
      <w:r>
        <w:rPr>
          <w:rFonts w:hint="eastAsia" w:ascii="仿宋" w:hAnsi="仿宋" w:eastAsia="仿宋" w:cs="宋体"/>
          <w:color w:val="000000" w:themeColor="text1"/>
          <w:sz w:val="32"/>
          <w:szCs w:val="32"/>
          <w14:textFill>
            <w14:solidFill>
              <w14:schemeClr w14:val="tx1"/>
            </w14:solidFill>
          </w14:textFill>
        </w:rPr>
        <w:t>一般</w:t>
      </w:r>
      <w:r>
        <w:rPr>
          <w:rFonts w:ascii="仿宋" w:hAnsi="仿宋" w:eastAsia="仿宋" w:cs="宋体"/>
          <w:color w:val="000000" w:themeColor="text1"/>
          <w:sz w:val="32"/>
          <w:szCs w:val="32"/>
          <w14:textFill>
            <w14:solidFill>
              <w14:schemeClr w14:val="tx1"/>
            </w14:solidFill>
          </w14:textFill>
        </w:rPr>
        <w:t>应为中国食品药品检定研究院</w:t>
      </w:r>
      <w:r>
        <w:rPr>
          <w:rFonts w:hint="eastAsia" w:ascii="仿宋" w:hAnsi="仿宋" w:eastAsia="仿宋" w:cs="宋体"/>
          <w:color w:val="000000" w:themeColor="text1"/>
          <w:sz w:val="32"/>
          <w:szCs w:val="32"/>
          <w14:textFill>
            <w14:solidFill>
              <w14:schemeClr w14:val="tx1"/>
            </w14:solidFill>
          </w14:textFill>
        </w:rPr>
        <w:t>（以下简称“中检院”）提供</w:t>
      </w:r>
      <w:r>
        <w:rPr>
          <w:rFonts w:ascii="仿宋" w:hAnsi="仿宋" w:eastAsia="仿宋" w:cs="宋体"/>
          <w:color w:val="000000" w:themeColor="text1"/>
          <w:sz w:val="32"/>
          <w:szCs w:val="32"/>
          <w14:textFill>
            <w14:solidFill>
              <w14:schemeClr w14:val="tx1"/>
            </w14:solidFill>
          </w14:textFill>
        </w:rPr>
        <w:t>，若使用的对照药材非</w:t>
      </w:r>
      <w:r>
        <w:rPr>
          <w:rFonts w:hint="eastAsia" w:ascii="仿宋" w:hAnsi="仿宋" w:eastAsia="仿宋" w:cs="宋体"/>
          <w:color w:val="000000" w:themeColor="text1"/>
          <w:sz w:val="32"/>
          <w:szCs w:val="32"/>
          <w14:textFill>
            <w14:solidFill>
              <w14:schemeClr w14:val="tx1"/>
            </w14:solidFill>
          </w14:textFill>
        </w:rPr>
        <w:t>中检院提供</w:t>
      </w:r>
      <w:r>
        <w:rPr>
          <w:rFonts w:ascii="仿宋" w:hAnsi="仿宋" w:eastAsia="仿宋" w:cs="宋体"/>
          <w:color w:val="000000" w:themeColor="text1"/>
          <w:sz w:val="32"/>
          <w:szCs w:val="32"/>
          <w14:textFill>
            <w14:solidFill>
              <w14:schemeClr w14:val="tx1"/>
            </w14:solidFill>
          </w14:textFill>
        </w:rPr>
        <w:t>，可自行建立对照药材标准</w:t>
      </w:r>
      <w:r>
        <w:rPr>
          <w:rFonts w:hint="eastAsia" w:ascii="仿宋" w:hAnsi="仿宋" w:eastAsia="仿宋" w:cs="宋体"/>
          <w:color w:val="000000" w:themeColor="text1"/>
          <w:sz w:val="32"/>
          <w:szCs w:val="32"/>
          <w14:textFill>
            <w14:solidFill>
              <w14:schemeClr w14:val="tx1"/>
            </w14:solidFill>
          </w14:textFill>
        </w:rPr>
        <w:t>。</w:t>
      </w:r>
      <w:r>
        <w:rPr>
          <w:rFonts w:ascii="仿宋" w:hAnsi="仿宋" w:eastAsia="仿宋" w:cs="宋体"/>
          <w:color w:val="000000" w:themeColor="text1"/>
          <w:sz w:val="32"/>
          <w:szCs w:val="32"/>
          <w14:textFill>
            <w14:solidFill>
              <w14:schemeClr w14:val="tx1"/>
            </w14:solidFill>
          </w14:textFill>
        </w:rPr>
        <w:t>自行建立</w:t>
      </w:r>
      <w:r>
        <w:rPr>
          <w:rFonts w:hint="eastAsia" w:ascii="仿宋" w:hAnsi="仿宋" w:eastAsia="仿宋" w:cs="宋体"/>
          <w:color w:val="000000" w:themeColor="text1"/>
          <w:sz w:val="32"/>
          <w:szCs w:val="32"/>
          <w14:textFill>
            <w14:solidFill>
              <w14:schemeClr w14:val="tx1"/>
            </w14:solidFill>
          </w14:textFill>
        </w:rPr>
        <w:t>的</w:t>
      </w:r>
      <w:r>
        <w:rPr>
          <w:rFonts w:ascii="仿宋" w:hAnsi="仿宋" w:eastAsia="仿宋" w:cs="宋体"/>
          <w:color w:val="000000" w:themeColor="text1"/>
          <w:sz w:val="32"/>
          <w:szCs w:val="32"/>
          <w14:textFill>
            <w14:solidFill>
              <w14:schemeClr w14:val="tx1"/>
            </w14:solidFill>
          </w14:textFill>
        </w:rPr>
        <w:t>对照药材标准</w:t>
      </w:r>
      <w:r>
        <w:rPr>
          <w:rFonts w:hint="eastAsia" w:ascii="仿宋" w:hAnsi="仿宋" w:eastAsia="仿宋" w:cs="宋体"/>
          <w:color w:val="000000" w:themeColor="text1"/>
          <w:sz w:val="32"/>
          <w:szCs w:val="32"/>
          <w14:textFill>
            <w14:solidFill>
              <w14:schemeClr w14:val="tx1"/>
            </w14:solidFill>
          </w14:textFill>
        </w:rPr>
        <w:t>需</w:t>
      </w:r>
      <w:r>
        <w:rPr>
          <w:rFonts w:ascii="仿宋" w:hAnsi="仿宋" w:eastAsia="仿宋" w:cs="宋体"/>
          <w:color w:val="000000" w:themeColor="text1"/>
          <w:sz w:val="32"/>
          <w:szCs w:val="32"/>
          <w14:textFill>
            <w14:solidFill>
              <w14:schemeClr w14:val="tx1"/>
            </w14:solidFill>
          </w14:textFill>
        </w:rPr>
        <w:t>经</w:t>
      </w:r>
      <w:r>
        <w:rPr>
          <w:rFonts w:hint="eastAsia" w:ascii="仿宋" w:hAnsi="仿宋" w:eastAsia="仿宋" w:cs="宋体"/>
          <w:color w:val="000000" w:themeColor="text1"/>
          <w:sz w:val="32"/>
          <w:szCs w:val="32"/>
          <w14:textFill>
            <w14:solidFill>
              <w14:schemeClr w14:val="tx1"/>
            </w14:solidFill>
          </w14:textFill>
        </w:rPr>
        <w:t>陕西</w:t>
      </w:r>
      <w:r>
        <w:rPr>
          <w:rFonts w:ascii="仿宋" w:hAnsi="仿宋" w:eastAsia="仿宋" w:cs="宋体"/>
          <w:color w:val="000000" w:themeColor="text1"/>
          <w:sz w:val="32"/>
          <w:szCs w:val="32"/>
          <w14:textFill>
            <w14:solidFill>
              <w14:schemeClr w14:val="tx1"/>
            </w14:solidFill>
          </w14:textFill>
        </w:rPr>
        <w:t>省食品药品</w:t>
      </w:r>
      <w:r>
        <w:rPr>
          <w:rFonts w:hint="eastAsia" w:ascii="仿宋" w:hAnsi="仿宋" w:eastAsia="仿宋" w:cs="宋体"/>
          <w:color w:val="000000" w:themeColor="text1"/>
          <w:sz w:val="32"/>
          <w:szCs w:val="32"/>
          <w14:textFill>
            <w14:solidFill>
              <w14:schemeClr w14:val="tx1"/>
            </w14:solidFill>
          </w14:textFill>
        </w:rPr>
        <w:t>检验研究院（以下简称“省药检院”）</w:t>
      </w:r>
      <w:r>
        <w:rPr>
          <w:rFonts w:ascii="仿宋" w:hAnsi="仿宋" w:eastAsia="仿宋" w:cs="宋体"/>
          <w:color w:val="000000" w:themeColor="text1"/>
          <w:sz w:val="32"/>
          <w:szCs w:val="32"/>
          <w14:textFill>
            <w14:solidFill>
              <w14:schemeClr w14:val="tx1"/>
            </w14:solidFill>
          </w14:textFill>
        </w:rPr>
        <w:t>鉴定标化后使用。</w:t>
      </w:r>
    </w:p>
    <w:p>
      <w:pPr>
        <w:ind w:firstLine="630" w:firstLineChars="196"/>
        <w:rPr>
          <w:rFonts w:ascii="仿宋" w:hAnsi="仿宋" w:eastAsia="仿宋" w:cs="宋体"/>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三、</w:t>
      </w:r>
      <w:r>
        <w:rPr>
          <w:rFonts w:ascii="仿宋" w:hAnsi="仿宋" w:eastAsia="仿宋" w:cs="宋体"/>
          <w:color w:val="000000" w:themeColor="text1"/>
          <w:sz w:val="32"/>
          <w:szCs w:val="32"/>
          <w14:textFill>
            <w14:solidFill>
              <w14:schemeClr w14:val="tx1"/>
            </w14:solidFill>
          </w14:textFill>
        </w:rPr>
        <w:t>标准正文中所用术语及符号的含义和计量单位应符合</w:t>
      </w:r>
      <w:r>
        <w:rPr>
          <w:rFonts w:hint="eastAsia" w:ascii="仿宋" w:hAnsi="仿宋" w:eastAsia="仿宋" w:cs="宋体"/>
          <w:color w:val="000000" w:themeColor="text1"/>
          <w:sz w:val="32"/>
          <w:szCs w:val="32"/>
          <w14:textFill>
            <w14:solidFill>
              <w14:schemeClr w14:val="tx1"/>
            </w14:solidFill>
          </w14:textFill>
        </w:rPr>
        <w:t>《</w:t>
      </w:r>
      <w:r>
        <w:rPr>
          <w:rFonts w:ascii="仿宋" w:hAnsi="仿宋" w:eastAsia="仿宋" w:cs="宋体"/>
          <w:color w:val="000000" w:themeColor="text1"/>
          <w:sz w:val="32"/>
          <w:szCs w:val="32"/>
          <w14:textFill>
            <w14:solidFill>
              <w14:schemeClr w14:val="tx1"/>
            </w14:solidFill>
          </w14:textFill>
        </w:rPr>
        <w:t>中国药典</w:t>
      </w:r>
      <w:r>
        <w:rPr>
          <w:rFonts w:hint="eastAsia" w:ascii="仿宋" w:hAnsi="仿宋" w:eastAsia="仿宋" w:cs="宋体"/>
          <w:color w:val="000000" w:themeColor="text1"/>
          <w:sz w:val="32"/>
          <w:szCs w:val="32"/>
          <w14:textFill>
            <w14:solidFill>
              <w14:schemeClr w14:val="tx1"/>
            </w14:solidFill>
          </w14:textFill>
        </w:rPr>
        <w:t>》</w:t>
      </w:r>
      <w:r>
        <w:rPr>
          <w:rFonts w:ascii="仿宋" w:hAnsi="仿宋" w:eastAsia="仿宋" w:cs="宋体"/>
          <w:color w:val="000000" w:themeColor="text1"/>
          <w:sz w:val="32"/>
          <w:szCs w:val="32"/>
          <w14:textFill>
            <w14:solidFill>
              <w14:schemeClr w14:val="tx1"/>
            </w14:solidFill>
          </w14:textFill>
        </w:rPr>
        <w:t>凡例的规定。所使用的试剂、试药、试液、指示剂等均应符合</w:t>
      </w:r>
      <w:r>
        <w:rPr>
          <w:rFonts w:hint="eastAsia" w:ascii="仿宋" w:hAnsi="仿宋" w:eastAsia="仿宋" w:cs="宋体"/>
          <w:color w:val="000000" w:themeColor="text1"/>
          <w:sz w:val="32"/>
          <w:szCs w:val="32"/>
          <w14:textFill>
            <w14:solidFill>
              <w14:schemeClr w14:val="tx1"/>
            </w14:solidFill>
          </w14:textFill>
        </w:rPr>
        <w:t>《</w:t>
      </w:r>
      <w:r>
        <w:rPr>
          <w:rFonts w:ascii="仿宋" w:hAnsi="仿宋" w:eastAsia="仿宋" w:cs="宋体"/>
          <w:color w:val="000000" w:themeColor="text1"/>
          <w:sz w:val="32"/>
          <w:szCs w:val="32"/>
          <w14:textFill>
            <w14:solidFill>
              <w14:schemeClr w14:val="tx1"/>
            </w14:solidFill>
          </w14:textFill>
        </w:rPr>
        <w:t>中国药典</w:t>
      </w:r>
      <w:r>
        <w:rPr>
          <w:rFonts w:hint="eastAsia" w:ascii="仿宋" w:hAnsi="仿宋" w:eastAsia="仿宋" w:cs="宋体"/>
          <w:color w:val="000000" w:themeColor="text1"/>
          <w:sz w:val="32"/>
          <w:szCs w:val="32"/>
          <w14:textFill>
            <w14:solidFill>
              <w14:schemeClr w14:val="tx1"/>
            </w14:solidFill>
          </w14:textFill>
        </w:rPr>
        <w:t>》</w:t>
      </w:r>
      <w:r>
        <w:rPr>
          <w:rFonts w:ascii="仿宋" w:hAnsi="仿宋" w:eastAsia="仿宋" w:cs="宋体"/>
          <w:color w:val="000000" w:themeColor="text1"/>
          <w:sz w:val="32"/>
          <w:szCs w:val="32"/>
          <w14:textFill>
            <w14:solidFill>
              <w14:schemeClr w14:val="tx1"/>
            </w14:solidFill>
          </w14:textFill>
        </w:rPr>
        <w:t>的有关规定，若现行版中国药典没有收载的，应在标准正文中以加注括号内容的方式列出。</w:t>
      </w:r>
    </w:p>
    <w:p>
      <w:pPr>
        <w:pStyle w:val="14"/>
        <w:spacing w:line="56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同处方同剂型品种的不同规格可合并写于同一标准中。如：片剂的素片、糖衣片和薄膜衣片；丸剂的大蜜丸、小蜜丸和水蜜丸。除药品名称外，各项目名称加括黑鱼尾号“【】”。</w:t>
      </w:r>
    </w:p>
    <w:p>
      <w:pPr>
        <w:pStyle w:val="14"/>
        <w:spacing w:line="60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标准中的物理量量值使用阿拉伯数字；计量单位使用法定计量单位。表示数值的范围时，使用波浪式连接号“～”。</w:t>
      </w:r>
    </w:p>
    <w:p>
      <w:pPr>
        <w:ind w:firstLine="630" w:firstLineChars="196"/>
        <w:rPr>
          <w:rFonts w:ascii="仿宋" w:hAnsi="仿宋" w:eastAsia="仿宋"/>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四、</w:t>
      </w:r>
      <w:r>
        <w:rPr>
          <w:rFonts w:hint="eastAsia" w:ascii="仿宋" w:hAnsi="仿宋" w:eastAsia="仿宋" w:cs="宋体"/>
          <w:color w:val="000000" w:themeColor="text1"/>
          <w:sz w:val="32"/>
          <w:szCs w:val="32"/>
          <w14:textFill>
            <w14:solidFill>
              <w14:schemeClr w14:val="tx1"/>
            </w14:solidFill>
          </w14:textFill>
        </w:rPr>
        <w:t>中药制剂质量标准</w:t>
      </w:r>
      <w:r>
        <w:rPr>
          <w:rFonts w:ascii="仿宋" w:hAnsi="仿宋" w:eastAsia="仿宋"/>
          <w:color w:val="000000" w:themeColor="text1"/>
          <w:sz w:val="32"/>
          <w:szCs w:val="32"/>
          <w14:textFill>
            <w14:solidFill>
              <w14:schemeClr w14:val="tx1"/>
            </w14:solidFill>
          </w14:textFill>
        </w:rPr>
        <w:t>包括的项目排列顺序如下：中文品名和汉语拼音品名、处方、制法、性状、鉴别、检查、浸出物</w:t>
      </w:r>
      <w:r>
        <w:rPr>
          <w:rFonts w:hint="eastAsia" w:ascii="仿宋" w:hAnsi="仿宋" w:eastAsia="仿宋"/>
          <w:color w:val="000000" w:themeColor="text1"/>
          <w:sz w:val="32"/>
          <w:szCs w:val="32"/>
          <w14:textFill>
            <w14:solidFill>
              <w14:schemeClr w14:val="tx1"/>
            </w14:solidFill>
          </w14:textFill>
        </w:rPr>
        <w:t>、特征图谱或指纹图谱（如有）、</w:t>
      </w:r>
      <w:r>
        <w:rPr>
          <w:rFonts w:ascii="仿宋" w:hAnsi="仿宋" w:eastAsia="仿宋"/>
          <w:color w:val="000000" w:themeColor="text1"/>
          <w:sz w:val="32"/>
          <w:szCs w:val="32"/>
          <w14:textFill>
            <w14:solidFill>
              <w14:schemeClr w14:val="tx1"/>
            </w14:solidFill>
          </w14:textFill>
        </w:rPr>
        <w:t>含量测定、功能与主治、用法与用量、注意</w:t>
      </w:r>
      <w:r>
        <w:rPr>
          <w:rFonts w:hint="eastAsia" w:ascii="仿宋" w:hAnsi="仿宋" w:eastAsia="仿宋"/>
          <w:color w:val="000000" w:themeColor="text1"/>
          <w:sz w:val="32"/>
          <w:szCs w:val="32"/>
          <w14:textFill>
            <w14:solidFill>
              <w14:schemeClr w14:val="tx1"/>
            </w14:solidFill>
          </w14:textFill>
        </w:rPr>
        <w:t>（如有）、</w:t>
      </w:r>
      <w:r>
        <w:rPr>
          <w:rFonts w:ascii="仿宋" w:hAnsi="仿宋" w:eastAsia="仿宋"/>
          <w:color w:val="000000" w:themeColor="text1"/>
          <w:sz w:val="32"/>
          <w:szCs w:val="32"/>
          <w14:textFill>
            <w14:solidFill>
              <w14:schemeClr w14:val="tx1"/>
            </w14:solidFill>
          </w14:textFill>
        </w:rPr>
        <w:t>规格、贮藏</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附注等。根据每个品种的具体情况</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在标准中列出</w:t>
      </w:r>
      <w:r>
        <w:rPr>
          <w:rFonts w:hint="eastAsia" w:ascii="仿宋" w:hAnsi="仿宋" w:eastAsia="仿宋"/>
          <w:color w:val="000000" w:themeColor="text1"/>
          <w:sz w:val="32"/>
          <w:szCs w:val="32"/>
          <w14:textFill>
            <w14:solidFill>
              <w14:schemeClr w14:val="tx1"/>
            </w14:solidFill>
          </w14:textFill>
        </w:rPr>
        <w:t>上述</w:t>
      </w:r>
      <w:r>
        <w:rPr>
          <w:rFonts w:ascii="仿宋" w:hAnsi="仿宋" w:eastAsia="仿宋"/>
          <w:color w:val="000000" w:themeColor="text1"/>
          <w:sz w:val="32"/>
          <w:szCs w:val="32"/>
          <w14:textFill>
            <w14:solidFill>
              <w14:schemeClr w14:val="tx1"/>
            </w14:solidFill>
          </w14:textFill>
        </w:rPr>
        <w:t>全部或部分项目</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并在正文后注明起草单位和复核单位</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曾用名列在注解中。</w:t>
      </w:r>
    </w:p>
    <w:p>
      <w:pPr>
        <w:jc w:val="center"/>
        <w:rPr>
          <w:rFonts w:ascii="华文宋体" w:hAnsi="华文宋体" w:eastAsia="华文宋体"/>
          <w:b/>
          <w:color w:val="000000" w:themeColor="text1"/>
          <w:sz w:val="32"/>
          <w:szCs w:val="32"/>
          <w14:textFill>
            <w14:solidFill>
              <w14:schemeClr w14:val="tx1"/>
            </w14:solidFill>
          </w14:textFill>
        </w:rPr>
      </w:pPr>
      <w:r>
        <w:rPr>
          <w:rFonts w:hint="eastAsia" w:ascii="华文宋体" w:hAnsi="华文宋体" w:eastAsia="华文宋体"/>
          <w:b/>
          <w:color w:val="000000" w:themeColor="text1"/>
          <w:sz w:val="32"/>
          <w:szCs w:val="32"/>
          <w14:textFill>
            <w14:solidFill>
              <w14:schemeClr w14:val="tx1"/>
            </w14:solidFill>
          </w14:textFill>
        </w:rPr>
        <w:t>第二部分  标准各项目的要求</w:t>
      </w:r>
    </w:p>
    <w:p>
      <w:pPr>
        <w:spacing w:line="567" w:lineRule="exact"/>
        <w:ind w:firstLine="643" w:firstLineChars="200"/>
        <w:rPr>
          <w:rFonts w:ascii="宋体" w:hAnsi="宋体" w:eastAsia="宋体" w:cs="Times New Roman"/>
          <w:b/>
          <w:bCs/>
          <w:color w:val="000000" w:themeColor="text1"/>
          <w:sz w:val="32"/>
          <w:szCs w:val="32"/>
          <w14:textFill>
            <w14:solidFill>
              <w14:schemeClr w14:val="tx1"/>
            </w14:solidFill>
          </w14:textFill>
        </w:rPr>
      </w:pPr>
      <w:r>
        <w:rPr>
          <w:rFonts w:hint="eastAsia" w:ascii="宋体" w:hAnsi="宋体" w:eastAsia="宋体" w:cs="Times New Roman"/>
          <w:b/>
          <w:bCs/>
          <w:color w:val="000000" w:themeColor="text1"/>
          <w:sz w:val="32"/>
          <w:szCs w:val="32"/>
          <w14:textFill>
            <w14:solidFill>
              <w14:schemeClr w14:val="tx1"/>
            </w14:solidFill>
          </w14:textFill>
        </w:rPr>
        <w:t>一、名称与汉语拼音</w:t>
      </w:r>
    </w:p>
    <w:p>
      <w:pPr>
        <w:pStyle w:val="22"/>
        <w:spacing w:line="567" w:lineRule="exact"/>
        <w:ind w:firstLine="707" w:firstLineChars="221"/>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中文名称按中药命名原则的要求命名，汉语拼音按现</w:t>
      </w:r>
      <w:r>
        <w:rPr>
          <w:rFonts w:hint="eastAsia" w:ascii="仿宋" w:hAnsi="仿宋" w:eastAsia="仿宋"/>
          <w:color w:val="000000" w:themeColor="text1"/>
          <w:sz w:val="32"/>
          <w:szCs w:val="32"/>
          <w14:textFill>
            <w14:solidFill>
              <w14:schemeClr w14:val="tx1"/>
            </w14:solidFill>
          </w14:textFill>
        </w:rPr>
        <w:t>行</w:t>
      </w:r>
      <w:r>
        <w:rPr>
          <w:rFonts w:ascii="仿宋" w:hAnsi="仿宋" w:eastAsia="仿宋"/>
          <w:color w:val="000000" w:themeColor="text1"/>
          <w:sz w:val="32"/>
          <w:szCs w:val="32"/>
          <w14:textFill>
            <w14:solidFill>
              <w14:schemeClr w14:val="tx1"/>
            </w14:solidFill>
          </w14:textFill>
        </w:rPr>
        <w:t>版新华字典进行相应标注</w:t>
      </w:r>
      <w:r>
        <w:rPr>
          <w:rFonts w:hint="eastAsia" w:ascii="仿宋" w:hAnsi="仿宋" w:eastAsia="仿宋"/>
          <w:color w:val="000000" w:themeColor="text1"/>
          <w:sz w:val="32"/>
          <w:szCs w:val="32"/>
          <w14:textFill>
            <w14:solidFill>
              <w14:schemeClr w14:val="tx1"/>
            </w14:solidFill>
          </w14:textFill>
        </w:rPr>
        <w:t>。</w:t>
      </w:r>
    </w:p>
    <w:p>
      <w:pPr>
        <w:pStyle w:val="22"/>
        <w:spacing w:line="567" w:lineRule="exact"/>
        <w:ind w:firstLine="707" w:firstLineChars="221"/>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名称必须后缀剂型。</w:t>
      </w:r>
    </w:p>
    <w:p>
      <w:pPr>
        <w:pStyle w:val="22"/>
        <w:spacing w:line="567" w:lineRule="exact"/>
        <w:ind w:firstLine="707" w:firstLineChars="221"/>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不得与现行国家药品标准所收载的品种</w:t>
      </w:r>
      <w:r>
        <w:rPr>
          <w:rFonts w:hint="eastAsia" w:ascii="仿宋" w:hAnsi="仿宋" w:eastAsia="仿宋"/>
          <w:color w:val="000000" w:themeColor="text1"/>
          <w:sz w:val="32"/>
          <w:szCs w:val="32"/>
          <w14:textFill>
            <w14:solidFill>
              <w14:schemeClr w14:val="tx1"/>
            </w14:solidFill>
          </w14:textFill>
        </w:rPr>
        <w:t>或已批准的不同医疗机构制剂品种</w:t>
      </w:r>
      <w:r>
        <w:rPr>
          <w:rFonts w:ascii="仿宋" w:hAnsi="仿宋" w:eastAsia="仿宋"/>
          <w:color w:val="000000" w:themeColor="text1"/>
          <w:sz w:val="32"/>
          <w:szCs w:val="32"/>
          <w14:textFill>
            <w14:solidFill>
              <w14:schemeClr w14:val="tx1"/>
            </w14:solidFill>
          </w14:textFill>
        </w:rPr>
        <w:t>重名。</w:t>
      </w:r>
    </w:p>
    <w:p>
      <w:pPr>
        <w:pStyle w:val="22"/>
        <w:spacing w:line="567" w:lineRule="exact"/>
        <w:ind w:firstLine="707" w:firstLineChars="221"/>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不得使用商品名。</w:t>
      </w:r>
    </w:p>
    <w:p>
      <w:pPr>
        <w:pStyle w:val="22"/>
        <w:spacing w:line="567" w:lineRule="exact"/>
        <w:ind w:firstLine="707" w:firstLineChars="221"/>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不得采用 “回春”、“宝”、“灵” 等不科学或夸大疗效的文字命名。</w:t>
      </w:r>
    </w:p>
    <w:p>
      <w:pPr>
        <w:pStyle w:val="14"/>
        <w:spacing w:after="200" w:line="580" w:lineRule="exact"/>
        <w:ind w:firstLine="760"/>
        <w:jc w:val="both"/>
        <w:rPr>
          <w:rFonts w:cs="Times New Roman"/>
          <w:b/>
          <w:bCs/>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二、【处方】</w:t>
      </w:r>
    </w:p>
    <w:p>
      <w:pPr>
        <w:pStyle w:val="14"/>
        <w:spacing w:after="200" w:line="580" w:lineRule="exact"/>
        <w:ind w:firstLine="627" w:firstLineChars="196"/>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处方项内容包括组方药味的名称及用量。单味药制剂也应列处方项。中药制剂的</w:t>
      </w:r>
      <w:r>
        <w:rPr>
          <w:rFonts w:hint="eastAsia" w:ascii="仿宋" w:hAnsi="仿宋" w:eastAsia="仿宋" w:cstheme="minorBidi"/>
          <w:color w:val="000000" w:themeColor="text1"/>
          <w:sz w:val="32"/>
          <w:szCs w:val="32"/>
          <w14:textFill>
            <w14:solidFill>
              <w14:schemeClr w14:val="tx1"/>
            </w14:solidFill>
          </w14:textFill>
        </w:rPr>
        <w:t>组</w:t>
      </w:r>
      <w:r>
        <w:rPr>
          <w:rFonts w:ascii="仿宋" w:hAnsi="仿宋" w:eastAsia="仿宋" w:cstheme="minorBidi"/>
          <w:color w:val="000000" w:themeColor="text1"/>
          <w:sz w:val="32"/>
          <w:szCs w:val="32"/>
          <w14:textFill>
            <w14:solidFill>
              <w14:schemeClr w14:val="tx1"/>
            </w14:solidFill>
          </w14:textFill>
        </w:rPr>
        <w:t>方药味多以中药饮片为主，部分含有中药提取物</w:t>
      </w:r>
      <w:r>
        <w:rPr>
          <w:rFonts w:hint="eastAsia" w:ascii="仿宋" w:hAnsi="仿宋" w:eastAsia="仿宋" w:cstheme="minorBidi"/>
          <w:color w:val="000000" w:themeColor="text1"/>
          <w:sz w:val="32"/>
          <w:szCs w:val="32"/>
          <w14:textFill>
            <w14:solidFill>
              <w14:schemeClr w14:val="tx1"/>
            </w14:solidFill>
          </w14:textFill>
        </w:rPr>
        <w:t>。</w:t>
      </w:r>
    </w:p>
    <w:p>
      <w:pPr>
        <w:pStyle w:val="14"/>
        <w:spacing w:after="200" w:line="580" w:lineRule="exact"/>
        <w:ind w:firstLine="76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w:t>
      </w:r>
      <w:r>
        <w:rPr>
          <w:rFonts w:ascii="仿宋" w:hAnsi="仿宋" w:eastAsia="仿宋" w:cstheme="minorBidi"/>
          <w:color w:val="000000" w:themeColor="text1"/>
          <w:sz w:val="32"/>
          <w:szCs w:val="32"/>
          <w14:textFill>
            <w14:solidFill>
              <w14:schemeClr w14:val="tx1"/>
            </w14:solidFill>
          </w14:textFill>
        </w:rPr>
        <w:t>药味的排列顺序应根据“君、臣、佐、使”组方原则排列。</w:t>
      </w:r>
    </w:p>
    <w:p>
      <w:pPr>
        <w:pStyle w:val="14"/>
        <w:spacing w:after="200" w:line="580" w:lineRule="exact"/>
        <w:ind w:firstLine="76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2.</w:t>
      </w:r>
      <w:r>
        <w:rPr>
          <w:rFonts w:ascii="仿宋" w:hAnsi="仿宋" w:eastAsia="仿宋" w:cstheme="minorBidi"/>
          <w:color w:val="000000" w:themeColor="text1"/>
          <w:sz w:val="32"/>
          <w:szCs w:val="32"/>
          <w14:textFill>
            <w14:solidFill>
              <w14:schemeClr w14:val="tx1"/>
            </w14:solidFill>
          </w14:textFill>
        </w:rPr>
        <w:t>一般情况下，药味（中药饮片、提取物等）名称均应使用药材法定标准中的名称。仅经过净选、切例加工处理的中药饮片，其名称同药材名称，不必注明炮制方法。如：经过净制的 黄连写成“黄连”即可；“肉桂（去粗皮）”应写成“肉桂”。单列标准的药材炮制品应使用法定标准中的名称。如：炙甘草</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炙黄芪</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对于</w:t>
      </w:r>
      <w:r>
        <w:rPr>
          <w:rFonts w:hint="eastAsia" w:ascii="仿宋" w:hAnsi="仿宋" w:eastAsia="仿宋" w:cstheme="minorBidi"/>
          <w:color w:val="000000" w:themeColor="text1"/>
          <w:sz w:val="32"/>
          <w:szCs w:val="32"/>
          <w14:textFill>
            <w14:solidFill>
              <w14:schemeClr w14:val="tx1"/>
            </w14:solidFill>
          </w14:textFill>
        </w:rPr>
        <w:t>《中国药典》或地方</w:t>
      </w:r>
      <w:r>
        <w:rPr>
          <w:rFonts w:ascii="仿宋" w:hAnsi="仿宋" w:eastAsia="仿宋" w:cstheme="minorBidi"/>
          <w:color w:val="000000" w:themeColor="text1"/>
          <w:sz w:val="32"/>
          <w:szCs w:val="32"/>
          <w14:textFill>
            <w14:solidFill>
              <w14:schemeClr w14:val="tx1"/>
            </w14:solidFill>
          </w14:textFill>
        </w:rPr>
        <w:t>药材炮制品标准中收载的炮制品规格，应使用炮制品名称</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在其后的括号内注明炮制品規格名 “附子（白附片）”、“附子（淡附片）”，不宜笼统写成“附子（制）”。</w:t>
      </w:r>
    </w:p>
    <w:p>
      <w:pPr>
        <w:pStyle w:val="14"/>
        <w:spacing w:after="200" w:line="580" w:lineRule="exact"/>
        <w:ind w:firstLine="76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《中国药典》或地方</w:t>
      </w:r>
      <w:r>
        <w:rPr>
          <w:rFonts w:ascii="仿宋" w:hAnsi="仿宋" w:eastAsia="仿宋" w:cstheme="minorBidi"/>
          <w:color w:val="000000" w:themeColor="text1"/>
          <w:sz w:val="32"/>
          <w:szCs w:val="32"/>
          <w14:textFill>
            <w14:solidFill>
              <w14:schemeClr w14:val="tx1"/>
            </w14:solidFill>
          </w14:textFill>
        </w:rPr>
        <w:t>标准标注为“大毒（或剧毒）”、“有毒”的品种</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不能超过法定标准规定的日用量。如有必须生用的饮片</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在制剂处方的名称前</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加注</w:t>
      </w:r>
      <w:r>
        <w:rPr>
          <w:rFonts w:hint="eastAsia" w:ascii="仿宋" w:hAnsi="仿宋" w:eastAsia="仿宋" w:cstheme="minorBidi"/>
          <w:color w:val="000000" w:themeColor="text1"/>
          <w:sz w:val="32"/>
          <w:szCs w:val="32"/>
          <w14:textFill>
            <w14:solidFill>
              <w14:schemeClr w14:val="tx1"/>
            </w14:solidFill>
          </w14:textFill>
        </w:rPr>
        <w:t>“生”字，以免误用。</w:t>
      </w:r>
      <w:r>
        <w:rPr>
          <w:rFonts w:ascii="仿宋" w:hAnsi="仿宋" w:eastAsia="仿宋" w:cstheme="minorBidi"/>
          <w:color w:val="000000" w:themeColor="text1"/>
          <w:sz w:val="32"/>
          <w:szCs w:val="32"/>
          <w14:textFill>
            <w14:solidFill>
              <w14:schemeClr w14:val="tx1"/>
            </w14:solidFill>
          </w14:textFill>
        </w:rPr>
        <w:t>如：生川乌，生天南星, 生半夏，生马钱子。</w:t>
      </w:r>
    </w:p>
    <w:p>
      <w:pPr>
        <w:pStyle w:val="14"/>
        <w:spacing w:line="564"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对《中国药典》或地方标准收载了标准的炮制品，应</w:t>
      </w:r>
      <w:r>
        <w:rPr>
          <w:rFonts w:ascii="仿宋" w:hAnsi="仿宋" w:eastAsia="仿宋" w:cstheme="minorBidi"/>
          <w:color w:val="000000" w:themeColor="text1"/>
          <w:sz w:val="32"/>
          <w:szCs w:val="32"/>
          <w14:textFill>
            <w14:solidFill>
              <w14:schemeClr w14:val="tx1"/>
            </w14:solidFill>
          </w14:textFill>
        </w:rPr>
        <w:t>使用炮制品名称。如：酒当归，</w:t>
      </w:r>
      <w:r>
        <w:rPr>
          <w:rFonts w:hint="eastAsia" w:ascii="仿宋" w:hAnsi="仿宋" w:eastAsia="仿宋" w:cstheme="minorBidi"/>
          <w:color w:val="000000" w:themeColor="text1"/>
          <w:sz w:val="32"/>
          <w:szCs w:val="32"/>
          <w14:textFill>
            <w14:solidFill>
              <w14:schemeClr w14:val="tx1"/>
            </w14:solidFill>
          </w14:textFill>
        </w:rPr>
        <w:t>煅</w:t>
      </w:r>
      <w:r>
        <w:rPr>
          <w:rFonts w:ascii="仿宋" w:hAnsi="仿宋" w:eastAsia="仿宋" w:cstheme="minorBidi"/>
          <w:color w:val="000000" w:themeColor="text1"/>
          <w:sz w:val="32"/>
          <w:szCs w:val="32"/>
          <w14:textFill>
            <w14:solidFill>
              <w14:schemeClr w14:val="tx1"/>
            </w14:solidFill>
          </w14:textFill>
        </w:rPr>
        <w:t>牡蛎，地榆炭，阿胶珠，姜半夏，法半夏。如果同一炮制品并存多种炮炙方法，必要时应在炮制品名称之后注明所用的炮炙方法。例如：酒女贞子的炮炙方法包括酒炖和酒蒸两种，必要时应注明其炮炙方法为“酒炖”或“酒蒸”，写成：“酒女贞子 （酒炖）”或“酒女贞子（酒蒸</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对于</w:t>
      </w:r>
      <w:r>
        <w:rPr>
          <w:rFonts w:hint="eastAsia" w:ascii="仿宋" w:hAnsi="仿宋" w:eastAsia="仿宋"/>
          <w:color w:val="000000" w:themeColor="text1"/>
          <w:sz w:val="32"/>
          <w:szCs w:val="32"/>
          <w14:textFill>
            <w14:solidFill>
              <w14:schemeClr w14:val="tx1"/>
            </w14:solidFill>
          </w14:textFill>
        </w:rPr>
        <w:t>《中国药典》和地方</w:t>
      </w:r>
      <w:r>
        <w:rPr>
          <w:rFonts w:ascii="仿宋" w:hAnsi="仿宋" w:eastAsia="仿宋"/>
          <w:color w:val="000000" w:themeColor="text1"/>
          <w:sz w:val="32"/>
          <w:szCs w:val="32"/>
          <w14:textFill>
            <w14:solidFill>
              <w14:schemeClr w14:val="tx1"/>
            </w14:solidFill>
          </w14:textFill>
        </w:rPr>
        <w:t>标准均未收载的炮制品规格，应采用药材标准中的药材名称，在名称之后加注炮炙方法。 如：川牛膝（酒蒸），荆芥（</w:t>
      </w:r>
      <w:r>
        <w:rPr>
          <w:rFonts w:hint="eastAsia" w:ascii="仿宋" w:hAnsi="仿宋" w:eastAsia="仿宋"/>
          <w:color w:val="000000" w:themeColor="text1"/>
          <w:sz w:val="32"/>
          <w:szCs w:val="32"/>
          <w14:textFill>
            <w14:solidFill>
              <w14:schemeClr w14:val="tx1"/>
            </w14:solidFill>
          </w14:textFill>
        </w:rPr>
        <w:t>醋炙</w:t>
      </w:r>
      <w:r>
        <w:rPr>
          <w:rFonts w:ascii="仿宋" w:hAnsi="仿宋" w:eastAsia="仿宋"/>
          <w:color w:val="000000" w:themeColor="text1"/>
          <w:sz w:val="32"/>
          <w:szCs w:val="32"/>
          <w14:textFill>
            <w14:solidFill>
              <w14:schemeClr w14:val="tx1"/>
            </w14:solidFill>
          </w14:textFill>
        </w:rPr>
        <w:t>），板子（姜灸）；“抱龙丸”中的香附“（四制广。具体的炮炙方法均应 在制剂标准正文之后的“注”项中写明。</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使用药材鲜品时，需在药味名称前加“鲜”字。如：鲜益母草，鲜鱼腥草，鲜地黄。</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处方药味并列使用多种替代品的，应在处方中并列替代品的名称。如；麝香（或人工腐香），牛黄 （或体外培育牛黄、人工牛黄）。</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处方药味为无法定标准的中药提取物时，应在制剂标准正文后附上其特定的标准。如果此提取物无特定标准，则须在制剂标准正文后注明其制备方法。</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、处方中各药味用量应以制成1000个制剂单位（如1000片，1000g，1000ml）的成品量进行标注。固体药味的用量单位为克（g），液体药味的用量单位为克（g）或毫升（ml）。各药味量的数值一般采用整数</w:t>
      </w:r>
      <w:r>
        <w:rPr>
          <w:rFonts w:hint="eastAsia" w:ascii="仿宋" w:hAnsi="仿宋" w:eastAsia="仿宋"/>
          <w:color w:val="000000" w:themeColor="text1"/>
          <w:sz w:val="32"/>
          <w:szCs w:val="32"/>
          <w14:textFill>
            <w14:solidFill>
              <w14:schemeClr w14:val="tx1"/>
            </w14:solidFill>
          </w14:textFill>
        </w:rPr>
        <w:t>，贵</w:t>
      </w:r>
      <w:r>
        <w:rPr>
          <w:rFonts w:ascii="仿宋" w:hAnsi="仿宋" w:eastAsia="仿宋"/>
          <w:color w:val="000000" w:themeColor="text1"/>
          <w:sz w:val="32"/>
          <w:szCs w:val="32"/>
          <w14:textFill>
            <w14:solidFill>
              <w14:schemeClr w14:val="tx1"/>
            </w14:solidFill>
          </w14:textFill>
        </w:rPr>
        <w:t>重药和细料药的处方量可保留两位小数。</w:t>
      </w:r>
    </w:p>
    <w:p>
      <w:pPr>
        <w:spacing w:line="567"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5.经批准处方保密的品种可列出部分处方名或不列出处方量。</w:t>
      </w:r>
    </w:p>
    <w:p>
      <w:pPr>
        <w:spacing w:line="567" w:lineRule="exact"/>
        <w:ind w:firstLine="643" w:firstLineChars="200"/>
        <w:rPr>
          <w:rFonts w:cs="Times New Roman"/>
          <w:b/>
          <w:bCs/>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三、【制法】</w:t>
      </w:r>
    </w:p>
    <w:p>
      <w:pPr>
        <w:pStyle w:val="15"/>
        <w:ind w:firstLine="640" w:firstLineChars="20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应根据制备工艺写出简明扼要的工艺全过程，对质量有影响的关键工艺，必须标明参数。书写内容包括；药味数目，药味的处理方法或提取方式</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所用溶剂的名称，浓缩、干燥、 纯化和制剂成型等操作步骤，辅料和添加剂的名称及用量，成品制成量等。</w:t>
      </w:r>
    </w:p>
    <w:p>
      <w:pPr>
        <w:pStyle w:val="15"/>
        <w:ind w:firstLine="640" w:firstLineChars="20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药味粉末的粗细程度用《中国药典》凡例中粉末分等的术语来表述</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如：粗粉，中粉</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细粉，极细粉等</w:t>
      </w:r>
    </w:p>
    <w:p>
      <w:pPr>
        <w:pStyle w:val="15"/>
        <w:ind w:firstLine="640" w:firstLineChars="20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应标明提取温度、溶媒及其用量、提取时间、醇沉的乙醇浓度及醇沉前浸膏的相对密度、固液分离方式、浓缩（或干燥）的温度等；粉碎工艺应注明粉末的细度；成型工艺标明采用的制备方法</w:t>
      </w:r>
      <w:r>
        <w:rPr>
          <w:rFonts w:hint="eastAsia" w:ascii="仿宋" w:hAnsi="仿宋" w:eastAsia="仿宋" w:cstheme="minorBidi"/>
          <w:color w:val="000000" w:themeColor="text1"/>
          <w:sz w:val="32"/>
          <w:szCs w:val="32"/>
          <w14:textFill>
            <w14:solidFill>
              <w14:schemeClr w14:val="tx1"/>
            </w14:solidFill>
          </w14:textFill>
        </w:rPr>
        <w:t xml:space="preserve">。 </w:t>
      </w:r>
    </w:p>
    <w:p>
      <w:pPr>
        <w:pStyle w:val="15"/>
        <w:ind w:firstLine="640" w:firstLineChars="20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辅料应注明名称；防腐剂及矫味剂必须标明名称及用量；辅料如使用了白酒，应标明浓度；如使用了植物油，应标明植物油的种类及名称。一般情况下，用于调节成品制成最的辅科可不规定用量；必要时应规定辅料（如蔗糖）的用</w:t>
      </w:r>
      <w:r>
        <w:rPr>
          <w:rFonts w:hint="eastAsia" w:ascii="仿宋" w:hAnsi="仿宋" w:eastAsia="仿宋" w:cstheme="minorBidi"/>
          <w:color w:val="000000" w:themeColor="text1"/>
          <w:sz w:val="32"/>
          <w:szCs w:val="32"/>
          <w14:textFill>
            <w14:solidFill>
              <w14:schemeClr w14:val="tx1"/>
            </w14:solidFill>
          </w14:textFill>
        </w:rPr>
        <w:t>量</w:t>
      </w:r>
      <w:r>
        <w:rPr>
          <w:rFonts w:ascii="仿宋" w:hAnsi="仿宋" w:eastAsia="仿宋" w:cstheme="minorBidi"/>
          <w:color w:val="000000" w:themeColor="text1"/>
          <w:sz w:val="32"/>
          <w:szCs w:val="32"/>
          <w14:textFill>
            <w14:solidFill>
              <w14:schemeClr w14:val="tx1"/>
            </w14:solidFill>
          </w14:textFill>
        </w:rPr>
        <w:t>范围。</w:t>
      </w:r>
    </w:p>
    <w:p>
      <w:pPr>
        <w:pStyle w:val="15"/>
        <w:ind w:firstLine="640" w:firstLineChars="20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用树脂柱进行纯化处理的工艺，应写明所用树脂的骨架类型。</w:t>
      </w:r>
    </w:p>
    <w:p>
      <w:pPr>
        <w:pStyle w:val="15"/>
        <w:ind w:firstLine="640" w:firstLineChars="200"/>
        <w:rPr>
          <w:color w:val="000000" w:themeColor="text1"/>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各种剂型均应标明制成总量。</w:t>
      </w:r>
    </w:p>
    <w:p>
      <w:pPr>
        <w:spacing w:line="567"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保密品种的制法采取必要的保密措施</w:t>
      </w:r>
      <w:r>
        <w:rPr>
          <w:rFonts w:hint="eastAsia" w:ascii="仿宋" w:hAnsi="仿宋" w:eastAsia="仿宋"/>
          <w:color w:val="000000" w:themeColor="text1"/>
          <w:sz w:val="32"/>
          <w:szCs w:val="32"/>
          <w14:textFill>
            <w14:solidFill>
              <w14:schemeClr w14:val="tx1"/>
            </w14:solidFill>
          </w14:textFill>
        </w:rPr>
        <w:t>。</w:t>
      </w:r>
    </w:p>
    <w:p>
      <w:pPr>
        <w:spacing w:line="567"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书写示例：夜宁糖浆</w:t>
      </w:r>
    </w:p>
    <w:p>
      <w:pPr>
        <w:spacing w:line="567"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以上七味，浮小麦加水煮沸后，于80～90</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温浸二次，每次2小时，浸渍液滤过，合并滤液; 灵芝粉碎成粗粉，用适量的乙醇浸泡7天，压榨濾过，滤液回收乙醇，备用；灵芝药渣与其余合欢皮等五味加水煎煮二次，每次3小时，煎液滤过，滤液合并，与上述两种溶液合并，静置，滤过，滤液浓缩至适量，加入蔗糖830g与苯甲酸钠3g，煮沸使溶解，滤过，加水至1000ml,搅匀，即得</w:t>
      </w:r>
      <w:r>
        <w:rPr>
          <w:color w:val="000000" w:themeColor="text1"/>
          <w14:textFill>
            <w14:solidFill>
              <w14:schemeClr w14:val="tx1"/>
            </w14:solidFill>
          </w14:textFill>
        </w:rPr>
        <w:t>。</w:t>
      </w:r>
    </w:p>
    <w:p>
      <w:pPr>
        <w:spacing w:line="567" w:lineRule="exact"/>
        <w:ind w:firstLine="643" w:firstLineChars="200"/>
        <w:rPr>
          <w:rFonts w:cs="Times New Roman"/>
          <w:b/>
          <w:bCs/>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四、【性状】</w:t>
      </w:r>
    </w:p>
    <w:p>
      <w:pPr>
        <w:ind w:firstLine="63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应对制剂除去包装的直观情况（包括断面情况），按颜色、外形、气味、味觉依次描述。片剂或丸剂有包衣的应包括去除包衣后对片芯或丸芯的描述</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双层包衣的还应分别描述内外层的颜色。胶囊剂应先写明为硬胶囊或软胶囊（或胶丸），再描述胶囊内容物的性状。液体制剂应注意对其颜色及澄清状态的描述。外用药不描述味觉。</w:t>
      </w:r>
    </w:p>
    <w:p>
      <w:pPr>
        <w:ind w:firstLine="63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中药制剂的颜色多为复合色通常限定在一定的范围内。对复合颜色的描述以辅色在前、主色在后，如：“黄棕色”是以棕色为主、黄色为辅</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对颜色范围的描述应由浅至深。如：黄棕色至棕色。应尽量避免使用不确切词汇。如：米黄色，豆青色，土黄色等。</w:t>
      </w:r>
    </w:p>
    <w:p>
      <w:pPr>
        <w:ind w:firstLine="63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书写示例：XX糖浆：</w:t>
      </w:r>
    </w:p>
    <w:p>
      <w:pPr>
        <w:ind w:firstLine="63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本品为棕褐色的黏稠液体；气微，味甜、微苦。</w:t>
      </w:r>
    </w:p>
    <w:p>
      <w:pPr>
        <w:ind w:firstLine="63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XX胶囊：</w:t>
      </w:r>
    </w:p>
    <w:p>
      <w:pPr>
        <w:ind w:firstLine="63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本品为硬胶囊，内容物为深棕色的颗粒和粉末；味辛、微苦。</w:t>
      </w:r>
    </w:p>
    <w:p>
      <w:pPr>
        <w:ind w:firstLine="63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XX膏：</w:t>
      </w:r>
    </w:p>
    <w:p>
      <w:pPr>
        <w:ind w:firstLine="63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本品为浅灰黄色或粉红色的软膏；气香，有清凉感。</w:t>
      </w:r>
    </w:p>
    <w:p>
      <w:pPr>
        <w:ind w:firstLine="630"/>
        <w:rPr>
          <w:rFonts w:cs="Times New Roman"/>
          <w:b/>
          <w:bCs/>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五、【鉴别】</w:t>
      </w:r>
    </w:p>
    <w:p>
      <w:pPr>
        <w:pStyle w:val="2"/>
        <w:spacing w:line="480" w:lineRule="exact"/>
        <w:ind w:firstLine="633" w:firstLineChars="198"/>
        <w:rPr>
          <w:rFonts w:ascii="仿宋" w:hAnsi="仿宋" w:eastAsia="仿宋" w:cstheme="minorBidi"/>
          <w:b w:val="0"/>
          <w:bCs w:val="0"/>
          <w:color w:val="000000" w:themeColor="text1"/>
          <w:kern w:val="2"/>
          <w:sz w:val="32"/>
          <w:szCs w:val="32"/>
          <w14:textFill>
            <w14:solidFill>
              <w14:schemeClr w14:val="tx1"/>
            </w14:solidFill>
          </w14:textFill>
        </w:rPr>
      </w:pPr>
      <w:r>
        <w:rPr>
          <w:rFonts w:ascii="仿宋" w:hAnsi="仿宋" w:eastAsia="仿宋" w:cstheme="minorBidi"/>
          <w:b w:val="0"/>
          <w:bCs w:val="0"/>
          <w:color w:val="000000" w:themeColor="text1"/>
          <w:kern w:val="2"/>
          <w:sz w:val="32"/>
          <w:szCs w:val="32"/>
          <w14:textFill>
            <w14:solidFill>
              <w14:schemeClr w14:val="tx1"/>
            </w14:solidFill>
          </w14:textFill>
        </w:rPr>
        <w:t>1</w:t>
      </w:r>
      <w:r>
        <w:rPr>
          <w:rFonts w:hint="eastAsia" w:ascii="仿宋" w:hAnsi="仿宋" w:eastAsia="仿宋" w:cstheme="minorBidi"/>
          <w:b w:val="0"/>
          <w:bCs w:val="0"/>
          <w:color w:val="000000" w:themeColor="text1"/>
          <w:kern w:val="2"/>
          <w:sz w:val="32"/>
          <w:szCs w:val="32"/>
          <w14:textFill>
            <w14:solidFill>
              <w14:schemeClr w14:val="tx1"/>
            </w14:solidFill>
          </w14:textFill>
        </w:rPr>
        <w:t>.</w:t>
      </w:r>
      <w:r>
        <w:rPr>
          <w:rFonts w:ascii="仿宋" w:hAnsi="仿宋" w:eastAsia="仿宋" w:cstheme="minorBidi"/>
          <w:b w:val="0"/>
          <w:bCs w:val="0"/>
          <w:color w:val="000000" w:themeColor="text1"/>
          <w:kern w:val="2"/>
          <w:sz w:val="32"/>
          <w:szCs w:val="32"/>
          <w14:textFill>
            <w14:solidFill>
              <w14:schemeClr w14:val="tx1"/>
            </w14:solidFill>
          </w14:textFill>
        </w:rPr>
        <w:t>鉴别应满足专属、灵敏、重现性好的基本要求。鉴别方法包括显微鉴别、理化鉴别、光谱鉴别、色谱鉴别等方法。列入标准正文的方法均应按照</w:t>
      </w:r>
      <w:r>
        <w:rPr>
          <w:rFonts w:hint="eastAsia" w:ascii="仿宋" w:hAnsi="仿宋" w:eastAsia="仿宋" w:cstheme="minorBidi"/>
          <w:b w:val="0"/>
          <w:bCs w:val="0"/>
          <w:color w:val="000000" w:themeColor="text1"/>
          <w:kern w:val="2"/>
          <w:sz w:val="32"/>
          <w:szCs w:val="32"/>
          <w14:textFill>
            <w14:solidFill>
              <w14:schemeClr w14:val="tx1"/>
            </w14:solidFill>
          </w14:textFill>
        </w:rPr>
        <w:t>《中国药典》通用技术要求“指导原则”进行了专属性和耐用性考察。</w:t>
      </w:r>
    </w:p>
    <w:p>
      <w:pPr>
        <w:pStyle w:val="2"/>
        <w:spacing w:line="480" w:lineRule="exact"/>
        <w:ind w:firstLine="633" w:firstLineChars="198"/>
        <w:rPr>
          <w:rFonts w:ascii="仿宋" w:hAnsi="仿宋" w:eastAsia="仿宋" w:cstheme="minorBidi"/>
          <w:b w:val="0"/>
          <w:bCs w:val="0"/>
          <w:color w:val="000000" w:themeColor="text1"/>
          <w:kern w:val="2"/>
          <w:sz w:val="32"/>
          <w:szCs w:val="32"/>
          <w14:textFill>
            <w14:solidFill>
              <w14:schemeClr w14:val="tx1"/>
            </w14:solidFill>
          </w14:textFill>
        </w:rPr>
      </w:pPr>
      <w:r>
        <w:rPr>
          <w:rFonts w:ascii="仿宋" w:hAnsi="仿宋" w:eastAsia="仿宋" w:cstheme="minorBidi"/>
          <w:b w:val="0"/>
          <w:bCs w:val="0"/>
          <w:color w:val="000000" w:themeColor="text1"/>
          <w:kern w:val="2"/>
          <w:sz w:val="32"/>
          <w:szCs w:val="32"/>
          <w14:textFill>
            <w14:solidFill>
              <w14:schemeClr w14:val="tx1"/>
            </w14:solidFill>
          </w14:textFill>
        </w:rPr>
        <w:t>书写顺序以显微鉴别在先，理化鉴别在后。理化鉴别的书写顺序又依次为：一般理化鉴别，光谱鉴别，色谱鉴别。其中色谱鉴别按薄层色谱鉴别、液相色谱鉴别、气相色谱鉴别的顺序书写。</w:t>
      </w:r>
    </w:p>
    <w:p>
      <w:pPr>
        <w:pStyle w:val="2"/>
        <w:spacing w:line="480" w:lineRule="exact"/>
        <w:ind w:firstLine="633" w:firstLineChars="198"/>
        <w:rPr>
          <w:rFonts w:ascii="仿宋" w:hAnsi="仿宋" w:eastAsia="仿宋" w:cstheme="minorBidi"/>
          <w:b w:val="0"/>
          <w:bCs w:val="0"/>
          <w:color w:val="000000" w:themeColor="text1"/>
          <w:kern w:val="2"/>
          <w:sz w:val="32"/>
          <w:szCs w:val="32"/>
          <w14:textFill>
            <w14:solidFill>
              <w14:schemeClr w14:val="tx1"/>
            </w14:solidFill>
          </w14:textFill>
        </w:rPr>
      </w:pPr>
      <w:r>
        <w:rPr>
          <w:rFonts w:ascii="仿宋" w:hAnsi="仿宋" w:eastAsia="仿宋" w:cstheme="minorBidi"/>
          <w:b w:val="0"/>
          <w:bCs w:val="0"/>
          <w:color w:val="000000" w:themeColor="text1"/>
          <w:kern w:val="2"/>
          <w:sz w:val="32"/>
          <w:szCs w:val="32"/>
          <w14:textFill>
            <w14:solidFill>
              <w14:schemeClr w14:val="tx1"/>
            </w14:solidFill>
          </w14:textFill>
        </w:rPr>
        <w:t>2</w:t>
      </w:r>
      <w:r>
        <w:rPr>
          <w:rFonts w:hint="eastAsia" w:ascii="仿宋" w:hAnsi="仿宋" w:eastAsia="仿宋" w:cstheme="minorBidi"/>
          <w:b w:val="0"/>
          <w:bCs w:val="0"/>
          <w:color w:val="000000" w:themeColor="text1"/>
          <w:kern w:val="2"/>
          <w:sz w:val="32"/>
          <w:szCs w:val="32"/>
          <w14:textFill>
            <w14:solidFill>
              <w14:schemeClr w14:val="tx1"/>
            </w14:solidFill>
          </w14:textFill>
        </w:rPr>
        <w:t>.</w:t>
      </w:r>
      <w:r>
        <w:rPr>
          <w:rFonts w:ascii="仿宋" w:hAnsi="仿宋" w:eastAsia="仿宋" w:cstheme="minorBidi"/>
          <w:b w:val="0"/>
          <w:bCs w:val="0"/>
          <w:color w:val="000000" w:themeColor="text1"/>
          <w:kern w:val="2"/>
          <w:sz w:val="32"/>
          <w:szCs w:val="32"/>
          <w14:textFill>
            <w14:solidFill>
              <w14:schemeClr w14:val="tx1"/>
            </w14:solidFill>
          </w14:textFill>
        </w:rPr>
        <w:t>应首先对君药进行鉴别，且鉴别药味原则上不少于全方药味的30%</w:t>
      </w:r>
      <w:r>
        <w:rPr>
          <w:rFonts w:hint="eastAsia" w:ascii="仿宋" w:hAnsi="仿宋" w:eastAsia="仿宋" w:cstheme="minorBidi"/>
          <w:b w:val="0"/>
          <w:bCs w:val="0"/>
          <w:color w:val="000000" w:themeColor="text1"/>
          <w:kern w:val="2"/>
          <w:sz w:val="32"/>
          <w:szCs w:val="32"/>
          <w14:textFill>
            <w14:solidFill>
              <w14:schemeClr w14:val="tx1"/>
            </w14:solidFill>
          </w14:textFill>
        </w:rPr>
        <w:t>。</w:t>
      </w:r>
      <w:r>
        <w:rPr>
          <w:rFonts w:ascii="仿宋" w:hAnsi="仿宋" w:eastAsia="仿宋" w:cstheme="minorBidi"/>
          <w:b w:val="0"/>
          <w:bCs w:val="0"/>
          <w:color w:val="000000" w:themeColor="text1"/>
          <w:kern w:val="2"/>
          <w:sz w:val="32"/>
          <w:szCs w:val="32"/>
          <w14:textFill>
            <w14:solidFill>
              <w14:schemeClr w14:val="tx1"/>
            </w14:solidFill>
          </w14:textFill>
        </w:rPr>
        <w:t>除此之外，有下列情况的药味必须进行鉴别：处方中含有培植牛黄、体外培植牛黄、人工牛黄、人工麝香、冬虫夏草、人参、西洋参、三七、西红花、血竭等贵细药材。</w:t>
      </w:r>
    </w:p>
    <w:p>
      <w:pPr>
        <w:pStyle w:val="2"/>
        <w:spacing w:line="480" w:lineRule="exact"/>
        <w:ind w:firstLine="640" w:firstLineChars="200"/>
        <w:rPr>
          <w:rFonts w:ascii="仿宋" w:hAnsi="仿宋" w:eastAsia="仿宋" w:cstheme="minorBidi"/>
          <w:b w:val="0"/>
          <w:bCs w:val="0"/>
          <w:color w:val="000000" w:themeColor="text1"/>
          <w:kern w:val="2"/>
          <w:sz w:val="32"/>
          <w:szCs w:val="32"/>
          <w14:textFill>
            <w14:solidFill>
              <w14:schemeClr w14:val="tx1"/>
            </w14:solidFill>
          </w14:textFill>
        </w:rPr>
      </w:pPr>
      <w:r>
        <w:rPr>
          <w:rFonts w:ascii="仿宋" w:hAnsi="仿宋" w:eastAsia="仿宋" w:cstheme="minorBidi"/>
          <w:b w:val="0"/>
          <w:bCs w:val="0"/>
          <w:color w:val="000000" w:themeColor="text1"/>
          <w:kern w:val="2"/>
          <w:sz w:val="32"/>
          <w:szCs w:val="32"/>
          <w14:textFill>
            <w14:solidFill>
              <w14:schemeClr w14:val="tx1"/>
            </w14:solidFill>
          </w14:textFill>
        </w:rPr>
        <w:t>3</w:t>
      </w:r>
      <w:r>
        <w:rPr>
          <w:rFonts w:hint="eastAsia" w:ascii="仿宋" w:hAnsi="仿宋" w:eastAsia="仿宋" w:cstheme="minorBidi"/>
          <w:b w:val="0"/>
          <w:bCs w:val="0"/>
          <w:color w:val="000000" w:themeColor="text1"/>
          <w:kern w:val="2"/>
          <w:sz w:val="32"/>
          <w:szCs w:val="32"/>
          <w14:textFill>
            <w14:solidFill>
              <w14:schemeClr w14:val="tx1"/>
            </w14:solidFill>
          </w14:textFill>
        </w:rPr>
        <w:t>.</w:t>
      </w:r>
      <w:r>
        <w:rPr>
          <w:rFonts w:ascii="仿宋" w:hAnsi="仿宋" w:eastAsia="仿宋" w:cstheme="minorBidi"/>
          <w:b w:val="0"/>
          <w:bCs w:val="0"/>
          <w:color w:val="000000" w:themeColor="text1"/>
          <w:kern w:val="2"/>
          <w:sz w:val="32"/>
          <w:szCs w:val="32"/>
          <w14:textFill>
            <w14:solidFill>
              <w14:schemeClr w14:val="tx1"/>
            </w14:solidFill>
          </w14:textFill>
        </w:rPr>
        <w:t>大类化合物的理化鉴别，由于其专属性往往较差，一般不提倡，若要采用，应在起草说明中对专属性进行有关说明。</w:t>
      </w:r>
    </w:p>
    <w:p>
      <w:pPr>
        <w:pStyle w:val="2"/>
        <w:spacing w:line="480" w:lineRule="exact"/>
        <w:ind w:firstLine="633" w:firstLineChars="198"/>
        <w:rPr>
          <w:rFonts w:ascii="仿宋" w:hAnsi="仿宋" w:eastAsia="仿宋" w:cstheme="minorBidi"/>
          <w:b w:val="0"/>
          <w:bCs w:val="0"/>
          <w:color w:val="000000" w:themeColor="text1"/>
          <w:kern w:val="2"/>
          <w:sz w:val="32"/>
          <w:szCs w:val="32"/>
          <w14:textFill>
            <w14:solidFill>
              <w14:schemeClr w14:val="tx1"/>
            </w14:solidFill>
          </w14:textFill>
        </w:rPr>
      </w:pPr>
      <w:r>
        <w:rPr>
          <w:rFonts w:ascii="仿宋" w:hAnsi="仿宋" w:eastAsia="仿宋" w:cstheme="minorBidi"/>
          <w:b w:val="0"/>
          <w:bCs w:val="0"/>
          <w:color w:val="000000" w:themeColor="text1"/>
          <w:kern w:val="2"/>
          <w:sz w:val="32"/>
          <w:szCs w:val="32"/>
          <w14:textFill>
            <w14:solidFill>
              <w14:schemeClr w14:val="tx1"/>
            </w14:solidFill>
          </w14:textFill>
        </w:rPr>
        <w:t>4</w:t>
      </w:r>
      <w:r>
        <w:rPr>
          <w:rFonts w:hint="eastAsia" w:ascii="仿宋" w:hAnsi="仿宋" w:eastAsia="仿宋" w:cstheme="minorBidi"/>
          <w:b w:val="0"/>
          <w:bCs w:val="0"/>
          <w:color w:val="000000" w:themeColor="text1"/>
          <w:kern w:val="2"/>
          <w:sz w:val="32"/>
          <w:szCs w:val="32"/>
          <w14:textFill>
            <w14:solidFill>
              <w14:schemeClr w14:val="tx1"/>
            </w14:solidFill>
          </w14:textFill>
        </w:rPr>
        <w:t>.</w:t>
      </w:r>
      <w:r>
        <w:rPr>
          <w:rFonts w:ascii="仿宋" w:hAnsi="仿宋" w:eastAsia="仿宋" w:cstheme="minorBidi"/>
          <w:b w:val="0"/>
          <w:bCs w:val="0"/>
          <w:color w:val="000000" w:themeColor="text1"/>
          <w:kern w:val="2"/>
          <w:sz w:val="32"/>
          <w:szCs w:val="32"/>
          <w14:textFill>
            <w14:solidFill>
              <w14:schemeClr w14:val="tx1"/>
            </w14:solidFill>
          </w14:textFill>
        </w:rPr>
        <w:t>以原生药入药的品种可采用显微鉴别方法进行鉴别，但一般来说，应优先选择药味易检岀且无干扰的显微特征用于签别。淀粉、导管、薄壁细胞等不具鉴别意义的组织不应作为鉴别特征。制剂中不同药味显微特征在标准正文中的描述应按处方的排列顺序逐个描述，每药味的特征描述完毕后将药味名加注在括号内并以句号结束。同一药味的不同显微特征之间使用分号；不同药味的显微特征之间使用句号。</w:t>
      </w:r>
    </w:p>
    <w:p>
      <w:pPr>
        <w:pStyle w:val="14"/>
        <w:spacing w:line="577" w:lineRule="exact"/>
        <w:ind w:left="680" w:leftChars="324" w:firstLine="14218" w:firstLineChars="4182"/>
        <w:jc w:val="both"/>
        <w:rPr>
          <w:rFonts w:ascii="仿宋" w:hAnsi="仿宋" w:eastAsia="仿宋" w:cstheme="minorBidi"/>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仿宋" w:hAnsi="仿宋" w:eastAsia="仿宋" w:cstheme="minorBidi"/>
          <w:color w:val="000000" w:themeColor="text1"/>
          <w:sz w:val="32"/>
          <w:szCs w:val="32"/>
          <w14:textFill>
            <w14:solidFill>
              <w14:schemeClr w14:val="tx1"/>
            </w14:solidFill>
          </w14:textFill>
        </w:rPr>
        <w:t>5.</w:t>
      </w:r>
      <w:r>
        <w:rPr>
          <w:rFonts w:ascii="仿宋" w:hAnsi="仿宋" w:eastAsia="仿宋" w:cstheme="minorBidi"/>
          <w:color w:val="000000" w:themeColor="text1"/>
          <w:sz w:val="32"/>
          <w:szCs w:val="32"/>
          <w14:textFill>
            <w14:solidFill>
              <w14:schemeClr w14:val="tx1"/>
            </w14:solidFill>
          </w14:textFill>
        </w:rPr>
        <w:t>一般理化鉴别</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中药制剂的一般理化鉴别主要采用《中国药典》通用技术要求</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一般鉴别试</w:t>
      </w:r>
      <w:r>
        <w:rPr>
          <w:rFonts w:hint="eastAsia" w:ascii="仿宋" w:hAnsi="仿宋" w:eastAsia="仿宋" w:cstheme="minorBidi"/>
          <w:color w:val="000000" w:themeColor="text1"/>
          <w:sz w:val="32"/>
          <w:szCs w:val="32"/>
          <w14:textFill>
            <w14:solidFill>
              <w14:schemeClr w14:val="tx1"/>
            </w14:solidFill>
          </w14:textFill>
        </w:rPr>
        <w:t>验</w:t>
      </w:r>
      <w:r>
        <w:rPr>
          <w:rFonts w:ascii="仿宋" w:hAnsi="仿宋" w:eastAsia="仿宋" w:cstheme="minorBidi"/>
          <w:color w:val="000000" w:themeColor="text1"/>
          <w:sz w:val="32"/>
          <w:szCs w:val="32"/>
          <w14:textFill>
            <w14:solidFill>
              <w14:schemeClr w14:val="tx1"/>
            </w14:solidFill>
          </w14:textFill>
        </w:rPr>
        <w:t>”中收载的方法，用于鉴别盐基、酸根和金属离子。如果《中国药典》中收载多种鉴別方法，而标准中仅采用其中的某种方法时，则需写出该方法的全部操作 步骤及反应结果除此之外，还有少量的其他显色反应、沉淀反应、升华试验等。</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标准</w:t>
      </w:r>
      <w:r>
        <w:rPr>
          <w:rFonts w:ascii="仿宋" w:hAnsi="仿宋" w:eastAsia="仿宋"/>
          <w:color w:val="000000" w:themeColor="text1"/>
          <w:sz w:val="32"/>
          <w:szCs w:val="32"/>
          <w14:textFill>
            <w14:solidFill>
              <w14:schemeClr w14:val="tx1"/>
            </w14:solidFill>
          </w14:textFill>
        </w:rPr>
        <w:t>正文应详细叙述供试品溶液的制备方法，以保证实验操作的可行性。</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当试验中所用的化学物质的制备方法或溶液的配制方法须在标准中明确的，若内容简单，可在其名称后的括号内注明；如果内容繁琐，则应在标准正文之后注明。</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6.色谱鉴别</w:t>
      </w:r>
    </w:p>
    <w:p>
      <w:pPr>
        <w:pStyle w:val="14"/>
        <w:spacing w:line="600" w:lineRule="exact"/>
        <w:ind w:firstLine="74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中药制剂常用的色谱鉴别方法有薄层色谱鉴别、液相色谱鉴别和气相色谱鉴别。</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色谱鉴别需要选择适宜的色谱条件，以专属性对照物（对照品、对照药材和对照提取物）作对照，考 察色谱图中供试品与对照物的特征斑点或特征色谱峰所对应的情况。</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6.1</w:t>
      </w:r>
      <w:r>
        <w:rPr>
          <w:rFonts w:ascii="仿宋" w:hAnsi="仿宋" w:eastAsia="仿宋"/>
          <w:color w:val="000000" w:themeColor="text1"/>
          <w:sz w:val="32"/>
          <w:szCs w:val="32"/>
          <w14:textFill>
            <w14:solidFill>
              <w14:schemeClr w14:val="tx1"/>
            </w14:solidFill>
          </w14:textFill>
        </w:rPr>
        <w:t>薄层色谱鉴别</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薄层色谱法为目前中药制剂最常用的鉴别方法，需选择适宜的色谱条件，采用其专属性的对照物（对 照品、对照药材和对照提取物）作对照，在特定光源下检视供试品色谱中与对照物色谱相对成的斑点或荧光斑点。</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6.1.1</w:t>
      </w:r>
      <w:r>
        <w:rPr>
          <w:rFonts w:ascii="仿宋" w:hAnsi="仿宋" w:eastAsia="仿宋"/>
          <w:color w:val="000000" w:themeColor="text1"/>
          <w:sz w:val="32"/>
          <w:szCs w:val="32"/>
          <w14:textFill>
            <w14:solidFill>
              <w14:schemeClr w14:val="tx1"/>
            </w14:solidFill>
          </w14:textFill>
        </w:rPr>
        <w:t>薄层色谱鉴别项的书写内容包括：供试品溶液、对照物（对照药材、对照品和对照提取物）溶液的制备方法，点样方式及点样虽，薄层板的种类，展开剂的溶剂组成及配比，展开条件（展开距离，展开次数），显色剂及显色方法，检视条件，测试结果评判标准等。</w:t>
      </w:r>
    </w:p>
    <w:p>
      <w:pPr>
        <w:pStyle w:val="14"/>
        <w:spacing w:line="570" w:lineRule="exact"/>
        <w:ind w:firstLine="74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6.1.2</w:t>
      </w:r>
      <w:r>
        <w:rPr>
          <w:rFonts w:ascii="仿宋" w:hAnsi="仿宋" w:eastAsia="仿宋" w:cstheme="minorBidi"/>
          <w:color w:val="000000" w:themeColor="text1"/>
          <w:sz w:val="32"/>
          <w:szCs w:val="32"/>
          <w14:textFill>
            <w14:solidFill>
              <w14:schemeClr w14:val="tx1"/>
            </w14:solidFill>
          </w14:textFill>
        </w:rPr>
        <w:t>供试品溶液的制备方法</w:t>
      </w:r>
    </w:p>
    <w:p>
      <w:pPr>
        <w:pStyle w:val="14"/>
        <w:spacing w:line="553" w:lineRule="exact"/>
        <w:ind w:firstLine="74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一般情况下，应根据具体操作步骤叙述供试品的取样虽、提取分离的操作过程、溶液的净化过程及溶液制成量等。</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如果直接取用其他项目中的供试品溶液或某种溶液作为供试品溶液时，可简写成“取（x）项下的供 试品溶液（或某种溶液）作为供试品溶液”</w:t>
      </w:r>
      <w:r>
        <w:rPr>
          <w:rFonts w:hint="eastAsia" w:ascii="仿宋" w:hAnsi="仿宋" w:eastAsia="仿宋"/>
          <w:color w:val="000000" w:themeColor="text1"/>
          <w:sz w:val="32"/>
          <w:szCs w:val="32"/>
          <w14:textFill>
            <w14:solidFill>
              <w14:schemeClr w14:val="tx1"/>
            </w14:solidFill>
          </w14:textFill>
        </w:rPr>
        <w:t>。</w:t>
      </w:r>
    </w:p>
    <w:p>
      <w:pPr>
        <w:pStyle w:val="14"/>
        <w:spacing w:line="560" w:lineRule="exact"/>
        <w:ind w:firstLine="68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6.1.3</w:t>
      </w:r>
      <w:r>
        <w:rPr>
          <w:rFonts w:ascii="仿宋" w:hAnsi="仿宋" w:eastAsia="仿宋" w:cstheme="minorBidi"/>
          <w:color w:val="000000" w:themeColor="text1"/>
          <w:sz w:val="32"/>
          <w:szCs w:val="32"/>
          <w14:textFill>
            <w14:solidFill>
              <w14:schemeClr w14:val="tx1"/>
            </w14:solidFill>
          </w14:textFill>
        </w:rPr>
        <w:t>对照药材溶液的制备方法</w:t>
      </w:r>
    </w:p>
    <w:p>
      <w:pPr>
        <w:pStyle w:val="14"/>
        <w:spacing w:line="560" w:lineRule="exact"/>
        <w:ind w:firstLine="680"/>
        <w:jc w:val="both"/>
        <w:rPr>
          <w:color w:val="000000" w:themeColor="text1"/>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一般情况下，应按操作步骤叙述对照药材溶液的制备过程</w:t>
      </w:r>
      <w:r>
        <w:rPr>
          <w:color w:val="000000" w:themeColor="text1"/>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当具体操作同供试品溶液制备方法时，可简写成“同法（系指同供试品溶液制备方法，以下同）制成对照药材溶液”</w:t>
      </w:r>
      <w:r>
        <w:rPr>
          <w:rFonts w:hint="eastAsia" w:ascii="仿宋" w:hAnsi="仿宋" w:eastAsia="仿宋"/>
          <w:color w:val="000000" w:themeColor="text1"/>
          <w:sz w:val="32"/>
          <w:szCs w:val="32"/>
          <w14:textFill>
            <w14:solidFill>
              <w14:schemeClr w14:val="tx1"/>
            </w14:solidFill>
          </w14:textFill>
        </w:rPr>
        <w:t>。</w:t>
      </w:r>
    </w:p>
    <w:p>
      <w:pPr>
        <w:pStyle w:val="14"/>
        <w:spacing w:line="560" w:lineRule="exact"/>
        <w:ind w:firstLine="34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6.1.4</w:t>
      </w:r>
      <w:r>
        <w:rPr>
          <w:rFonts w:ascii="仿宋" w:hAnsi="仿宋" w:eastAsia="仿宋" w:cstheme="minorBidi"/>
          <w:color w:val="000000" w:themeColor="text1"/>
          <w:sz w:val="32"/>
          <w:szCs w:val="32"/>
          <w14:textFill>
            <w14:solidFill>
              <w14:schemeClr w14:val="tx1"/>
            </w14:solidFill>
          </w14:textFill>
        </w:rPr>
        <w:t>对照品溶液的制备方法</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对照品溶液分为单一对照品溶液和混合对照品溶液</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书写示例</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XX丸：</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另取梔子昔对照品，加甲醇制成每Im［含Img的溶液，作为对照品溶液。</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XX丸：</w:t>
      </w:r>
    </w:p>
    <w:p>
      <w:pPr>
        <w:spacing w:line="480" w:lineRule="exact"/>
        <w:ind w:firstLine="627" w:firstLineChars="196"/>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再取大黄酚对照品、大黄素对照品，加甲醇制成每1ml各含Img的混合溶液，作为对照品溶液。</w:t>
      </w:r>
    </w:p>
    <w:p>
      <w:pPr>
        <w:pStyle w:val="14"/>
        <w:tabs>
          <w:tab w:val="left" w:pos="1100"/>
        </w:tabs>
        <w:spacing w:line="343" w:lineRule="auto"/>
        <w:ind w:left="680" w:firstLine="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6.1.5</w:t>
      </w:r>
      <w:r>
        <w:rPr>
          <w:rFonts w:ascii="仿宋" w:hAnsi="仿宋" w:eastAsia="仿宋" w:cstheme="minorBidi"/>
          <w:color w:val="000000" w:themeColor="text1"/>
          <w:sz w:val="32"/>
          <w:szCs w:val="32"/>
          <w14:textFill>
            <w14:solidFill>
              <w14:schemeClr w14:val="tx1"/>
            </w14:solidFill>
          </w14:textFill>
        </w:rPr>
        <w:t>点样操作</w:t>
      </w:r>
    </w:p>
    <w:p>
      <w:pPr>
        <w:pStyle w:val="14"/>
        <w:spacing w:line="540" w:lineRule="exact"/>
        <w:ind w:firstLine="72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点样操作的内容包括溶液的点样量及样点形状C样点形状为圆点时可不作描述；样点形状为条状时， 则应写明有关要求，如：……点于同一硅胶G薄层板上使成条状。</w:t>
      </w:r>
    </w:p>
    <w:p>
      <w:pPr>
        <w:pStyle w:val="14"/>
        <w:spacing w:line="580" w:lineRule="exact"/>
        <w:ind w:firstLine="72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供试品溶液和对照物溶液的点样</w:t>
      </w:r>
      <w:r>
        <w:rPr>
          <w:rFonts w:hint="eastAsia" w:ascii="仿宋" w:hAnsi="仿宋" w:eastAsia="仿宋" w:cstheme="minorBidi"/>
          <w:color w:val="000000" w:themeColor="text1"/>
          <w:sz w:val="32"/>
          <w:szCs w:val="32"/>
          <w14:textFill>
            <w14:solidFill>
              <w14:schemeClr w14:val="tx1"/>
            </w14:solidFill>
          </w14:textFill>
        </w:rPr>
        <w:t>量</w:t>
      </w:r>
      <w:r>
        <w:rPr>
          <w:rFonts w:ascii="仿宋" w:hAnsi="仿宋" w:eastAsia="仿宋" w:cstheme="minorBidi"/>
          <w:color w:val="000000" w:themeColor="text1"/>
          <w:sz w:val="32"/>
          <w:szCs w:val="32"/>
          <w14:textFill>
            <w14:solidFill>
              <w14:schemeClr w14:val="tx1"/>
            </w14:solidFill>
          </w14:textFill>
        </w:rPr>
        <w:t>均相同时，写法为：吸取上述</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种溶液各</w:t>
      </w:r>
      <w:r>
        <w:rPr>
          <w:rFonts w:hint="eastAsia" w:ascii="仿宋" w:hAnsi="仿宋" w:eastAsia="仿宋" w:cstheme="minorBidi"/>
          <w:color w:val="000000" w:themeColor="text1"/>
          <w:sz w:val="32"/>
          <w:szCs w:val="32"/>
          <w14:textFill>
            <w14:solidFill>
              <w14:schemeClr w14:val="tx1"/>
            </w14:solidFill>
          </w14:textFill>
        </w:rPr>
        <w:t>Xμl,</w:t>
      </w:r>
      <w:r>
        <w:rPr>
          <w:rFonts w:ascii="仿宋" w:hAnsi="仿宋" w:eastAsia="仿宋" w:cstheme="minorBidi"/>
          <w:color w:val="000000" w:themeColor="text1"/>
          <w:sz w:val="32"/>
          <w:szCs w:val="32"/>
          <w14:textFill>
            <w14:solidFill>
              <w14:schemeClr w14:val="tx1"/>
            </w14:solidFill>
          </w14:textFill>
        </w:rPr>
        <w:t>分别点于同一XX 薄层板上。</w:t>
      </w:r>
    </w:p>
    <w:p>
      <w:pPr>
        <w:pStyle w:val="14"/>
        <w:spacing w:line="580" w:lineRule="exact"/>
        <w:ind w:firstLine="68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供试品溶液和对照物溶液的点样量不尽相同时，可示具体情况选择以下写法：</w:t>
      </w:r>
    </w:p>
    <w:p>
      <w:pPr>
        <w:pStyle w:val="14"/>
        <w:spacing w:line="540" w:lineRule="exact"/>
        <w:ind w:firstLine="72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吸取供试品溶液</w:t>
      </w:r>
      <w:r>
        <w:rPr>
          <w:rFonts w:hint="eastAsia" w:ascii="仿宋" w:hAnsi="仿宋" w:eastAsia="仿宋" w:cstheme="minorBidi"/>
          <w:color w:val="000000" w:themeColor="text1"/>
          <w:sz w:val="32"/>
          <w:szCs w:val="32"/>
          <w14:textFill>
            <w14:solidFill>
              <w14:schemeClr w14:val="tx1"/>
            </w14:solidFill>
          </w14:textFill>
        </w:rPr>
        <w:t>Xμl</w:t>
      </w:r>
      <w:r>
        <w:rPr>
          <w:rFonts w:ascii="仿宋" w:hAnsi="仿宋" w:eastAsia="仿宋" w:cstheme="minorBidi"/>
          <w:color w:val="000000" w:themeColor="text1"/>
          <w:sz w:val="32"/>
          <w:szCs w:val="32"/>
          <w14:textFill>
            <w14:solidFill>
              <w14:schemeClr w14:val="tx1"/>
            </w14:solidFill>
          </w14:textFill>
        </w:rPr>
        <w:t>、对照药材溶液</w:t>
      </w:r>
      <w:r>
        <w:rPr>
          <w:rFonts w:hint="eastAsia" w:ascii="仿宋" w:hAnsi="仿宋" w:eastAsia="仿宋" w:cstheme="minorBidi"/>
          <w:color w:val="000000" w:themeColor="text1"/>
          <w:sz w:val="32"/>
          <w:szCs w:val="32"/>
          <w14:textFill>
            <w14:solidFill>
              <w14:schemeClr w14:val="tx1"/>
            </w14:solidFill>
          </w14:textFill>
        </w:rPr>
        <w:t>Xμl</w:t>
      </w:r>
      <w:r>
        <w:rPr>
          <w:rFonts w:ascii="仿宋" w:hAnsi="仿宋" w:eastAsia="仿宋" w:cstheme="minorBidi"/>
          <w:color w:val="000000" w:themeColor="text1"/>
          <w:sz w:val="32"/>
          <w:szCs w:val="32"/>
          <w14:textFill>
            <w14:solidFill>
              <w14:schemeClr w14:val="tx1"/>
            </w14:solidFill>
          </w14:textFill>
        </w:rPr>
        <w:t>及对照品溶液</w:t>
      </w:r>
      <w:r>
        <w:rPr>
          <w:rFonts w:hint="eastAsia" w:ascii="仿宋" w:hAnsi="仿宋" w:eastAsia="仿宋" w:cstheme="minorBidi"/>
          <w:color w:val="000000" w:themeColor="text1"/>
          <w:sz w:val="32"/>
          <w:szCs w:val="32"/>
          <w14:textFill>
            <w14:solidFill>
              <w14:schemeClr w14:val="tx1"/>
            </w14:solidFill>
          </w14:textFill>
        </w:rPr>
        <w:t>Xμl</w:t>
      </w:r>
      <w:r>
        <w:rPr>
          <w:rFonts w:ascii="仿宋" w:hAnsi="仿宋" w:eastAsia="仿宋" w:cstheme="minorBidi"/>
          <w:color w:val="000000" w:themeColor="text1"/>
          <w:sz w:val="32"/>
          <w:szCs w:val="32"/>
          <w14:textFill>
            <w14:solidFill>
              <w14:schemeClr w14:val="tx1"/>
            </w14:solidFill>
          </w14:textFill>
        </w:rPr>
        <w:t xml:space="preserve">,分别点于同一 </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 xml:space="preserve"> </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薄层板上。</w:t>
      </w:r>
    </w:p>
    <w:p>
      <w:pPr>
        <w:pStyle w:val="14"/>
        <w:spacing w:line="540" w:lineRule="exact"/>
        <w:ind w:firstLine="72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吸取供试品溶液与对照药材（或对照品）溶液各</w:t>
      </w:r>
      <w:r>
        <w:rPr>
          <w:rFonts w:hint="eastAsia" w:ascii="仿宋" w:hAnsi="仿宋" w:eastAsia="仿宋" w:cstheme="minorBidi"/>
          <w:color w:val="000000" w:themeColor="text1"/>
          <w:sz w:val="32"/>
          <w:szCs w:val="32"/>
          <w14:textFill>
            <w14:solidFill>
              <w14:schemeClr w14:val="tx1"/>
            </w14:solidFill>
          </w14:textFill>
        </w:rPr>
        <w:t>Xμl</w:t>
      </w:r>
      <w:r>
        <w:rPr>
          <w:rFonts w:ascii="仿宋" w:hAnsi="仿宋" w:eastAsia="仿宋" w:cstheme="minorBidi"/>
          <w:color w:val="000000" w:themeColor="text1"/>
          <w:sz w:val="32"/>
          <w:szCs w:val="32"/>
          <w14:textFill>
            <w14:solidFill>
              <w14:schemeClr w14:val="tx1"/>
            </w14:solidFill>
          </w14:textFill>
        </w:rPr>
        <w:t>、对照品（或对照药材）溶液</w:t>
      </w:r>
      <w:r>
        <w:rPr>
          <w:rFonts w:hint="eastAsia" w:ascii="仿宋" w:hAnsi="仿宋" w:eastAsia="仿宋" w:cstheme="minorBidi"/>
          <w:color w:val="000000" w:themeColor="text1"/>
          <w:sz w:val="32"/>
          <w:szCs w:val="32"/>
          <w14:textFill>
            <w14:solidFill>
              <w14:schemeClr w14:val="tx1"/>
            </w14:solidFill>
          </w14:textFill>
        </w:rPr>
        <w:t>Xμl,</w:t>
      </w:r>
      <w:r>
        <w:rPr>
          <w:rFonts w:ascii="仿宋" w:hAnsi="仿宋" w:eastAsia="仿宋" w:cstheme="minorBidi"/>
          <w:color w:val="000000" w:themeColor="text1"/>
          <w:sz w:val="32"/>
          <w:szCs w:val="32"/>
          <w14:textFill>
            <w14:solidFill>
              <w14:schemeClr w14:val="tx1"/>
            </w14:solidFill>
          </w14:textFill>
        </w:rPr>
        <w:t>分别点于同</w:t>
      </w:r>
      <w:r>
        <w:rPr>
          <w:rFonts w:hint="eastAsia" w:ascii="仿宋" w:hAnsi="仿宋" w:eastAsia="仿宋" w:cstheme="minorBidi"/>
          <w:color w:val="000000" w:themeColor="text1"/>
          <w:sz w:val="32"/>
          <w:szCs w:val="32"/>
          <w14:textFill>
            <w14:solidFill>
              <w14:schemeClr w14:val="tx1"/>
            </w14:solidFill>
          </w14:textFill>
        </w:rPr>
        <w:t>一</w:t>
      </w:r>
      <w:r>
        <w:rPr>
          <w:rFonts w:ascii="仿宋" w:hAnsi="仿宋" w:eastAsia="仿宋" w:cstheme="minorBidi"/>
          <w:color w:val="000000" w:themeColor="text1"/>
          <w:sz w:val="32"/>
          <w:szCs w:val="32"/>
          <w14:textFill>
            <w14:solidFill>
              <w14:schemeClr w14:val="tx1"/>
            </w14:solidFill>
          </w14:textFill>
        </w:rPr>
        <w:t>X X薄层板上。</w:t>
      </w:r>
    </w:p>
    <w:p>
      <w:pPr>
        <w:pStyle w:val="14"/>
        <w:spacing w:after="180" w:line="560" w:lineRule="exact"/>
        <w:ind w:firstLine="68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吸取供试品溶液XX、对照药材溶液与对照品溶液各</w:t>
      </w:r>
      <w:r>
        <w:rPr>
          <w:rFonts w:hint="eastAsia" w:ascii="仿宋" w:hAnsi="仿宋" w:eastAsia="仿宋" w:cstheme="minorBidi"/>
          <w:color w:val="000000" w:themeColor="text1"/>
          <w:sz w:val="32"/>
          <w:szCs w:val="32"/>
          <w14:textFill>
            <w14:solidFill>
              <w14:schemeClr w14:val="tx1"/>
            </w14:solidFill>
          </w14:textFill>
        </w:rPr>
        <w:t>Xμl</w:t>
      </w:r>
      <w:r>
        <w:rPr>
          <w:rFonts w:ascii="仿宋" w:hAnsi="仿宋" w:eastAsia="仿宋" w:cstheme="minorBidi"/>
          <w:color w:val="000000" w:themeColor="text1"/>
          <w:sz w:val="32"/>
          <w:szCs w:val="32"/>
          <w14:textFill>
            <w14:solidFill>
              <w14:schemeClr w14:val="tx1"/>
            </w14:solidFill>
          </w14:textFill>
        </w:rPr>
        <w:t>,分别点于同一 X X薄层板上。</w:t>
      </w:r>
    </w:p>
    <w:p>
      <w:pPr>
        <w:pStyle w:val="14"/>
        <w:tabs>
          <w:tab w:val="left" w:pos="1140"/>
        </w:tabs>
        <w:ind w:left="720" w:firstLine="0"/>
        <w:jc w:val="both"/>
        <w:rPr>
          <w:rFonts w:ascii="仿宋" w:hAnsi="仿宋" w:eastAsia="仿宋" w:cstheme="minorBidi"/>
          <w:color w:val="000000" w:themeColor="text1"/>
          <w:sz w:val="32"/>
          <w:szCs w:val="32"/>
          <w14:textFill>
            <w14:solidFill>
              <w14:schemeClr w14:val="tx1"/>
            </w14:solidFill>
          </w14:textFill>
        </w:rPr>
      </w:pPr>
      <w:bookmarkStart w:id="0" w:name="bookmark27"/>
      <w:bookmarkEnd w:id="0"/>
      <w:r>
        <w:rPr>
          <w:rFonts w:hint="eastAsia" w:ascii="仿宋" w:hAnsi="仿宋" w:eastAsia="仿宋" w:cstheme="minorBidi"/>
          <w:color w:val="000000" w:themeColor="text1"/>
          <w:sz w:val="32"/>
          <w:szCs w:val="32"/>
          <w14:textFill>
            <w14:solidFill>
              <w14:schemeClr w14:val="tx1"/>
            </w14:solidFill>
          </w14:textFill>
        </w:rPr>
        <w:t>6.1.6</w:t>
      </w:r>
      <w:r>
        <w:rPr>
          <w:rFonts w:ascii="仿宋" w:hAnsi="仿宋" w:eastAsia="仿宋" w:cstheme="minorBidi"/>
          <w:color w:val="000000" w:themeColor="text1"/>
          <w:sz w:val="32"/>
          <w:szCs w:val="32"/>
          <w14:textFill>
            <w14:solidFill>
              <w14:schemeClr w14:val="tx1"/>
            </w14:solidFill>
          </w14:textFill>
        </w:rPr>
        <w:t>展开剂和展开条件</w:t>
      </w:r>
    </w:p>
    <w:p>
      <w:pPr>
        <w:pStyle w:val="14"/>
        <w:spacing w:line="565" w:lineRule="exact"/>
        <w:ind w:firstLine="72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薄层色谱鉴别所用的展开剂通常为多种溶剤按一定配比制成的混合溶液。展开剂中溶剂的书写顺序以极性 小的在前、极性大的在后。溶剂配比应尽量采用最小公倍数。如：“三氯甲烷-甲醇-水（65： 35： 10）”应写 成“三氧甲烷-甲牌-水（13： 7： 2）”。若配制的溶液岀现分层，还应写明取用哪层溶液作为展开剤。当展 开剂的配制过程中需要将混合溶液在特定的温度下放置使分层时，还须注明环境温度。</w:t>
      </w:r>
    </w:p>
    <w:p>
      <w:pPr>
        <w:pStyle w:val="14"/>
        <w:spacing w:line="565" w:lineRule="exact"/>
        <w:ind w:firstLine="72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当环境温度和相对湿度对色谱结果有较大影响时，应在标准中明确对环境温度和相对湿度的特别要求。 当分析方法对展开次数和展开距离有特殊要求时，应在标准中予以明确。</w:t>
      </w:r>
    </w:p>
    <w:p>
      <w:pPr>
        <w:pStyle w:val="14"/>
        <w:spacing w:line="565" w:lineRule="exact"/>
        <w:ind w:firstLine="68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6.1.7</w:t>
      </w:r>
      <w:r>
        <w:rPr>
          <w:rFonts w:ascii="仿宋" w:hAnsi="仿宋" w:eastAsia="仿宋" w:cstheme="minorBidi"/>
          <w:color w:val="000000" w:themeColor="text1"/>
          <w:sz w:val="32"/>
          <w:szCs w:val="32"/>
          <w14:textFill>
            <w14:solidFill>
              <w14:schemeClr w14:val="tx1"/>
            </w14:solidFill>
          </w14:textFill>
        </w:rPr>
        <w:t>显色剂</w:t>
      </w:r>
    </w:p>
    <w:p>
      <w:pPr>
        <w:spacing w:line="480" w:lineRule="exact"/>
        <w:ind w:firstLine="627" w:firstLineChars="196"/>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常用的显色剂分为通用显色剂和专属性显色剂。当需要写明显色剂的配制方法时.配制方法简单的可在显色剂名称之后注明</w:t>
      </w:r>
      <w:r>
        <w:rPr>
          <w:rFonts w:hint="eastAsia" w:ascii="仿宋" w:hAnsi="仿宋" w:eastAsia="仿宋"/>
          <w:color w:val="000000" w:themeColor="text1"/>
          <w:sz w:val="32"/>
          <w:szCs w:val="32"/>
          <w14:textFill>
            <w14:solidFill>
              <w14:schemeClr w14:val="tx1"/>
            </w14:solidFill>
          </w14:textFill>
        </w:rPr>
        <w:t>；配制方法繁琐的则在标准正文之后注明。</w:t>
      </w:r>
    </w:p>
    <w:p>
      <w:pPr>
        <w:pStyle w:val="14"/>
        <w:tabs>
          <w:tab w:val="left" w:pos="1167"/>
        </w:tabs>
        <w:spacing w:line="353" w:lineRule="auto"/>
        <w:ind w:left="720" w:firstLine="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6.1.8</w:t>
      </w:r>
      <w:r>
        <w:rPr>
          <w:rFonts w:ascii="仿宋" w:hAnsi="仿宋" w:eastAsia="仿宋" w:cstheme="minorBidi"/>
          <w:color w:val="000000" w:themeColor="text1"/>
          <w:sz w:val="32"/>
          <w:szCs w:val="32"/>
          <w14:textFill>
            <w14:solidFill>
              <w14:schemeClr w14:val="tx1"/>
            </w14:solidFill>
          </w14:textFill>
        </w:rPr>
        <w:t>检视条件及测试结果评判标准</w:t>
      </w:r>
    </w:p>
    <w:p>
      <w:pPr>
        <w:pStyle w:val="14"/>
        <w:spacing w:line="580" w:lineRule="exact"/>
        <w:ind w:firstLine="72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在薄层色谱鉴别中，检视条件分为日光和紫外光（365nm或254nm）。在日光下检视时，观察供试品色 谱中与对照物色谱相对应的特征斑点；在紫外光（365nm或254nm）下检视时，观察供试品色谱中与对照 物色谱相对应的特征荧光斑点或荧光淬灭斑点。</w:t>
      </w:r>
    </w:p>
    <w:p>
      <w:pPr>
        <w:pStyle w:val="14"/>
        <w:tabs>
          <w:tab w:val="left" w:pos="1100"/>
        </w:tabs>
        <w:spacing w:line="343" w:lineRule="auto"/>
        <w:ind w:left="680" w:firstLine="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当供试品色谱中的斑点不能与对照物色谱中的所有斑点一一相对应时，可写明特征斑点的数目，必要 时明确斑点的颜色。</w:t>
      </w:r>
    </w:p>
    <w:p>
      <w:pPr>
        <w:pStyle w:val="14"/>
        <w:tabs>
          <w:tab w:val="left" w:pos="1167"/>
        </w:tabs>
        <w:spacing w:line="343" w:lineRule="auto"/>
        <w:ind w:left="700" w:firstLine="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6.1.9</w:t>
      </w:r>
      <w:r>
        <w:rPr>
          <w:rFonts w:ascii="仿宋" w:hAnsi="仿宋" w:eastAsia="仿宋" w:cstheme="minorBidi"/>
          <w:color w:val="000000" w:themeColor="text1"/>
          <w:sz w:val="32"/>
          <w:szCs w:val="32"/>
          <w14:textFill>
            <w14:solidFill>
              <w14:schemeClr w14:val="tx1"/>
            </w14:solidFill>
          </w14:textFill>
        </w:rPr>
        <w:t>净化溶液所用的色谱柱</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在供试品溶液的制备気程中，根据分析方法的要求，经常需用不同的色谱柱对溶液进行净化处理。对 常见净化用色谱柱的书写要求如下：</w:t>
      </w:r>
    </w:p>
    <w:p>
      <w:pPr>
        <w:pStyle w:val="14"/>
        <w:spacing w:line="560" w:lineRule="exact"/>
        <w:ind w:firstLine="7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氧化铝柱：写出氧化铝的目数、用量及柱内径，必要时应注明装柱方式及对柱子的预处理方法。</w:t>
      </w:r>
    </w:p>
    <w:p>
      <w:pPr>
        <w:pStyle w:val="14"/>
        <w:spacing w:line="560" w:lineRule="exact"/>
        <w:ind w:firstLine="7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大孔吸附树脂柱：写出树脂的型号、柱内径和柱高，必要时还应注明对柱子的预处理方法。</w:t>
      </w:r>
    </w:p>
    <w:p>
      <w:pPr>
        <w:pStyle w:val="14"/>
        <w:spacing w:line="570" w:lineRule="exact"/>
        <w:ind w:left="700" w:firstLine="2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固相萃取小柱：写出柱子的规格及预处理方法。</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聚酰胺柱：写出聚酰胺的目数、用量及柱内径。</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硅胶柱：写出硅胶的目数、用量及柱内径，必要时应注明装柱方式及对柱子的预处理方法</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6.1.10</w:t>
      </w:r>
      <w:r>
        <w:rPr>
          <w:rFonts w:ascii="仿宋" w:hAnsi="仿宋" w:eastAsia="仿宋" w:cstheme="minorBidi"/>
          <w:color w:val="000000" w:themeColor="text1"/>
          <w:sz w:val="32"/>
          <w:szCs w:val="32"/>
          <w14:textFill>
            <w14:solidFill>
              <w14:schemeClr w14:val="tx1"/>
            </w14:solidFill>
          </w14:textFill>
        </w:rPr>
        <w:t>溶剂用量</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在溶液制备过程中使用某种溶剂进行提取时，有关溶剂用量的写法分为两种情况：</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每次落剂用量均相同 ……提取x次，每次xml。</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 xml:space="preserve">每次溶剤用量不冬同 </w:t>
      </w:r>
      <w:r>
        <w:rPr>
          <w:rFonts w:ascii="仿宋" w:hAnsi="仿宋" w:eastAsia="仿宋" w:cstheme="minorBidi"/>
          <w:color w:val="000000" w:themeColor="text1"/>
          <w:sz w:val="32"/>
          <w:szCs w:val="32"/>
          <w14:textFill>
            <w14:solidFill>
              <w14:schemeClr w14:val="tx1"/>
            </w14:solidFill>
          </w14:textFill>
        </w:rPr>
        <w:tab/>
      </w:r>
      <w:r>
        <w:rPr>
          <w:rFonts w:ascii="仿宋" w:hAnsi="仿宋" w:eastAsia="仿宋" w:cstheme="minorBidi"/>
          <w:color w:val="000000" w:themeColor="text1"/>
          <w:sz w:val="32"/>
          <w:szCs w:val="32"/>
          <w14:textFill>
            <w14:solidFill>
              <w14:schemeClr w14:val="tx1"/>
            </w14:solidFill>
          </w14:textFill>
        </w:rPr>
        <w:t>提取x次（xml, xml, x ml）</w:t>
      </w:r>
      <w:r>
        <w:rPr>
          <w:rFonts w:hint="eastAsia" w:ascii="仿宋" w:hAnsi="仿宋" w:eastAsia="仿宋" w:cstheme="minorBidi"/>
          <w:color w:val="000000" w:themeColor="text1"/>
          <w:sz w:val="32"/>
          <w:szCs w:val="32"/>
          <w14:textFill>
            <w14:solidFill>
              <w14:schemeClr w14:val="tx1"/>
            </w14:solidFill>
          </w14:textFill>
        </w:rPr>
        <w:t>。</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6.2液相色谱鉴别</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液相色谱鉴别方法的书写内容包括：供试品溶液、对照物（对照药材、对照提取物、对照品）溶液的制备方法，液相色谱条件，测试结果评判标准。</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6.2.1色谱条件：应写明色谱柱、流动相和检测器等条件。采用梯度洗脱时，流动相比例的变化及所对应的时间以表格的形式列出。</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6.2.2供试品溶液、对照物溶液的制备方法</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书写要求同薄层色谱鉴别。</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6.2.3测试结果评判标准 一般色谱鉴别的测试结果评判标准为：供试品色谱图中应呈现与对照物（对照药材、对照品、对照提取物）色谱峰保留时间相对应的色谱峰。</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6.3</w:t>
      </w:r>
      <w:r>
        <w:rPr>
          <w:rFonts w:ascii="仿宋" w:hAnsi="仿宋" w:eastAsia="仿宋" w:cstheme="minorBidi"/>
          <w:color w:val="000000" w:themeColor="text1"/>
          <w:sz w:val="32"/>
          <w:szCs w:val="32"/>
          <w14:textFill>
            <w14:solidFill>
              <w14:schemeClr w14:val="tx1"/>
            </w14:solidFill>
          </w14:textFill>
        </w:rPr>
        <w:t>气相色谱鉴别</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气相色谱法用于对含挥发油、其他挥发性成分制剂的鉴别。</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气相色谱鉴别项的内容包括：供试品溶液的制备，对照物溶液的制备，色谱条件，进样 量，测试结果评判标准。</w:t>
      </w:r>
    </w:p>
    <w:p>
      <w:pPr>
        <w:pStyle w:val="14"/>
        <w:tabs>
          <w:tab w:val="left" w:pos="1210"/>
        </w:tabs>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bookmarkStart w:id="1" w:name="bookmark30"/>
      <w:bookmarkEnd w:id="1"/>
      <w:r>
        <w:rPr>
          <w:rFonts w:ascii="仿宋" w:hAnsi="仿宋" w:eastAsia="仿宋" w:cstheme="minorBidi"/>
          <w:color w:val="000000" w:themeColor="text1"/>
          <w:sz w:val="32"/>
          <w:szCs w:val="32"/>
          <w14:textFill>
            <w14:solidFill>
              <w14:schemeClr w14:val="tx1"/>
            </w14:solidFill>
          </w14:textFill>
        </w:rPr>
        <w:t>色谱条件 应写明检测器种类（氢火焰检测器除外）、固定相、涂布浓度、柱长、柱温等。</w:t>
      </w:r>
    </w:p>
    <w:p>
      <w:pPr>
        <w:pStyle w:val="14"/>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bookmarkStart w:id="2" w:name="bookmark31"/>
      <w:bookmarkEnd w:id="2"/>
      <w:r>
        <w:rPr>
          <w:rFonts w:ascii="仿宋" w:hAnsi="仿宋" w:eastAsia="仿宋" w:cstheme="minorBidi"/>
          <w:color w:val="000000" w:themeColor="text1"/>
          <w:sz w:val="32"/>
          <w:szCs w:val="32"/>
          <w14:textFill>
            <w14:solidFill>
              <w14:schemeClr w14:val="tx1"/>
            </w14:solidFill>
          </w14:textFill>
        </w:rPr>
        <w:t>供试品溶液、对照物溶液的制备方法书写要求同薄层色谱鉴别的有关要求。</w:t>
      </w:r>
    </w:p>
    <w:p>
      <w:pPr>
        <w:pStyle w:val="14"/>
        <w:spacing w:line="560" w:lineRule="exact"/>
        <w:ind w:firstLine="643" w:firstLineChars="200"/>
        <w:jc w:val="both"/>
        <w:rPr>
          <w:rFonts w:ascii="仿宋" w:hAnsi="仿宋" w:eastAsia="仿宋" w:cstheme="minorBidi"/>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六、【检查】</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w:t>
      </w:r>
      <w:r>
        <w:rPr>
          <w:rFonts w:ascii="仿宋" w:hAnsi="仿宋" w:eastAsia="仿宋" w:cstheme="minorBidi"/>
          <w:color w:val="000000" w:themeColor="text1"/>
          <w:sz w:val="32"/>
          <w:szCs w:val="32"/>
          <w14:textFill>
            <w14:solidFill>
              <w14:schemeClr w14:val="tx1"/>
            </w14:solidFill>
          </w14:textFill>
        </w:rPr>
        <w:t>当检査项与</w:t>
      </w:r>
      <w:r>
        <w:rPr>
          <w:rFonts w:hint="eastAsia" w:ascii="仿宋" w:hAnsi="仿宋" w:eastAsia="仿宋" w:cstheme="minorBidi"/>
          <w:color w:val="000000" w:themeColor="text1"/>
          <w:sz w:val="32"/>
          <w:szCs w:val="32"/>
          <w14:textFill>
            <w14:solidFill>
              <w14:schemeClr w14:val="tx1"/>
            </w14:solidFill>
          </w14:textFill>
        </w:rPr>
        <w:t>《中国药典》各剂型通则</w:t>
      </w:r>
      <w:r>
        <w:rPr>
          <w:rFonts w:ascii="仿宋" w:hAnsi="仿宋" w:eastAsia="仿宋" w:cstheme="minorBidi"/>
          <w:color w:val="000000" w:themeColor="text1"/>
          <w:sz w:val="32"/>
          <w:szCs w:val="32"/>
          <w14:textFill>
            <w14:solidFill>
              <w14:schemeClr w14:val="tx1"/>
            </w14:solidFill>
          </w14:textFill>
        </w:rPr>
        <w:t>的</w:t>
      </w:r>
      <w:r>
        <w:rPr>
          <w:rFonts w:hint="eastAsia" w:ascii="仿宋" w:hAnsi="仿宋" w:eastAsia="仿宋" w:cstheme="minorBidi"/>
          <w:color w:val="000000" w:themeColor="text1"/>
          <w:sz w:val="32"/>
          <w:szCs w:val="32"/>
          <w14:textFill>
            <w14:solidFill>
              <w14:schemeClr w14:val="tx1"/>
            </w14:solidFill>
          </w14:textFill>
        </w:rPr>
        <w:t>要求</w:t>
      </w:r>
      <w:r>
        <w:rPr>
          <w:rFonts w:ascii="仿宋" w:hAnsi="仿宋" w:eastAsia="仿宋" w:cstheme="minorBidi"/>
          <w:color w:val="000000" w:themeColor="text1"/>
          <w:sz w:val="32"/>
          <w:szCs w:val="32"/>
          <w14:textFill>
            <w14:solidFill>
              <w14:schemeClr w14:val="tx1"/>
            </w14:solidFill>
          </w14:textFill>
        </w:rPr>
        <w:t>完全相符时，书写内容简化为：</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【检査】应符合</w:t>
      </w:r>
      <w:r>
        <w:rPr>
          <w:rFonts w:hint="eastAsia" w:ascii="仿宋" w:hAnsi="仿宋" w:eastAsia="仿宋" w:cstheme="minorBidi"/>
          <w:color w:val="000000" w:themeColor="text1"/>
          <w:sz w:val="32"/>
          <w:szCs w:val="32"/>
          <w14:textFill>
            <w14:solidFill>
              <w14:schemeClr w14:val="tx1"/>
            </w14:solidFill>
          </w14:textFill>
        </w:rPr>
        <w:t>XX</w:t>
      </w:r>
      <w:r>
        <w:rPr>
          <w:rFonts w:ascii="仿宋" w:hAnsi="仿宋" w:eastAsia="仿宋" w:cstheme="minorBidi"/>
          <w:color w:val="000000" w:themeColor="text1"/>
          <w:sz w:val="32"/>
          <w:szCs w:val="32"/>
          <w14:textFill>
            <w14:solidFill>
              <w14:schemeClr w14:val="tx1"/>
            </w14:solidFill>
          </w14:textFill>
        </w:rPr>
        <w:t>剂项下有关的各项规定（</w:t>
      </w:r>
      <w:r>
        <w:rPr>
          <w:rFonts w:hint="eastAsia" w:ascii="仿宋" w:hAnsi="仿宋" w:eastAsia="仿宋" w:cstheme="minorBidi"/>
          <w:color w:val="000000" w:themeColor="text1"/>
          <w:sz w:val="32"/>
          <w:szCs w:val="32"/>
          <w14:textFill>
            <w14:solidFill>
              <w14:schemeClr w14:val="tx1"/>
            </w14:solidFill>
          </w14:textFill>
        </w:rPr>
        <w:t>《中国药典》2020年版四部通则XXXX</w:t>
      </w:r>
      <w:r>
        <w:rPr>
          <w:rFonts w:ascii="仿宋" w:hAnsi="仿宋" w:eastAsia="仿宋" w:cstheme="minorBidi"/>
          <w:color w:val="000000" w:themeColor="text1"/>
          <w:sz w:val="32"/>
          <w:szCs w:val="32"/>
          <w14:textFill>
            <w14:solidFill>
              <w14:schemeClr w14:val="tx1"/>
            </w14:solidFill>
          </w14:textFill>
        </w:rPr>
        <w:t>）</w:t>
      </w:r>
      <w:r>
        <w:rPr>
          <w:rFonts w:hint="eastAsia" w:ascii="仿宋" w:hAnsi="仿宋" w:eastAsia="仿宋" w:cstheme="minorBidi"/>
          <w:color w:val="000000" w:themeColor="text1"/>
          <w:sz w:val="32"/>
          <w:szCs w:val="32"/>
          <w14:textFill>
            <w14:solidFill>
              <w14:schemeClr w14:val="tx1"/>
            </w14:solidFill>
          </w14:textFill>
        </w:rPr>
        <w:t>。</w:t>
      </w:r>
    </w:p>
    <w:p>
      <w:pPr>
        <w:pStyle w:val="14"/>
        <w:spacing w:line="580" w:lineRule="exact"/>
        <w:ind w:firstLine="640" w:firstLineChars="20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当需要先对供试品进行分髙和净化处理后再按附录中的方法进行实验时，应首先叙述供试品的处理过程，然后再引用附录中的方法，书写时应注意内容的文字衔接。</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 xml:space="preserve">若制剂通则中的某个常规检査项不列入制剂标准中时，须在〔检査）项中予以明确。写法为： </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【检査】除XX（检査项目名称）不检查外，其他应符合XX剂项下有关的各项规定（</w:t>
      </w:r>
      <w:r>
        <w:rPr>
          <w:rFonts w:hint="eastAsia" w:ascii="仿宋" w:hAnsi="仿宋" w:eastAsia="仿宋" w:cstheme="minorBidi"/>
          <w:color w:val="000000" w:themeColor="text1"/>
          <w:sz w:val="32"/>
          <w:szCs w:val="32"/>
          <w14:textFill>
            <w14:solidFill>
              <w14:schemeClr w14:val="tx1"/>
            </w14:solidFill>
          </w14:textFill>
        </w:rPr>
        <w:t>《中国药典》2020年版四部通则XXXX</w:t>
      </w:r>
      <w:r>
        <w:rPr>
          <w:rFonts w:ascii="仿宋" w:hAnsi="仿宋" w:eastAsia="仿宋" w:cstheme="minorBidi"/>
          <w:color w:val="000000" w:themeColor="text1"/>
          <w:sz w:val="32"/>
          <w:szCs w:val="32"/>
          <w14:textFill>
            <w14:solidFill>
              <w14:schemeClr w14:val="tx1"/>
            </w14:solidFill>
          </w14:textFill>
        </w:rPr>
        <w:t>）</w:t>
      </w:r>
      <w:r>
        <w:rPr>
          <w:rFonts w:hint="eastAsia" w:ascii="仿宋" w:hAnsi="仿宋" w:eastAsia="仿宋" w:cstheme="minorBidi"/>
          <w:color w:val="000000" w:themeColor="text1"/>
          <w:sz w:val="32"/>
          <w:szCs w:val="32"/>
          <w14:textFill>
            <w14:solidFill>
              <w14:schemeClr w14:val="tx1"/>
            </w14:solidFill>
          </w14:textFill>
        </w:rPr>
        <w:t>。</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2.</w:t>
      </w:r>
      <w:r>
        <w:rPr>
          <w:rFonts w:ascii="仿宋" w:hAnsi="仿宋" w:eastAsia="仿宋" w:cstheme="minorBidi"/>
          <w:color w:val="000000" w:themeColor="text1"/>
          <w:sz w:val="32"/>
          <w:szCs w:val="32"/>
          <w14:textFill>
            <w14:solidFill>
              <w14:schemeClr w14:val="tx1"/>
            </w14:solidFill>
          </w14:textFill>
        </w:rPr>
        <w:t>当有检査项需要单列时，应先写出单列的检査项，再将符合制剂通则的其他检査项写成：其他应符合X X剂项下有关的各项规定（</w:t>
      </w:r>
      <w:r>
        <w:rPr>
          <w:rFonts w:hint="eastAsia" w:ascii="仿宋" w:hAnsi="仿宋" w:eastAsia="仿宋" w:cstheme="minorBidi"/>
          <w:color w:val="000000" w:themeColor="text1"/>
          <w:sz w:val="32"/>
          <w:szCs w:val="32"/>
          <w14:textFill>
            <w14:solidFill>
              <w14:schemeClr w14:val="tx1"/>
            </w14:solidFill>
          </w14:textFill>
        </w:rPr>
        <w:t>《中国药典》2020年版四部通则XXXX</w:t>
      </w:r>
      <w:r>
        <w:rPr>
          <w:rFonts w:ascii="仿宋" w:hAnsi="仿宋" w:eastAsia="仿宋" w:cstheme="minorBidi"/>
          <w:color w:val="000000" w:themeColor="text1"/>
          <w:sz w:val="32"/>
          <w:szCs w:val="32"/>
          <w14:textFill>
            <w14:solidFill>
              <w14:schemeClr w14:val="tx1"/>
            </w14:solidFill>
          </w14:textFill>
        </w:rPr>
        <w:t>）</w:t>
      </w:r>
      <w:r>
        <w:rPr>
          <w:rFonts w:hint="eastAsia" w:ascii="仿宋" w:hAnsi="仿宋" w:eastAsia="仿宋" w:cstheme="minorBidi"/>
          <w:color w:val="000000" w:themeColor="text1"/>
          <w:sz w:val="32"/>
          <w:szCs w:val="32"/>
          <w14:textFill>
            <w14:solidFill>
              <w14:schemeClr w14:val="tx1"/>
            </w14:solidFill>
          </w14:textFill>
        </w:rPr>
        <w:t>。</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3.</w:t>
      </w:r>
      <w:r>
        <w:rPr>
          <w:rFonts w:ascii="仿宋" w:hAnsi="仿宋" w:eastAsia="仿宋" w:cstheme="minorBidi"/>
          <w:color w:val="000000" w:themeColor="text1"/>
          <w:sz w:val="32"/>
          <w:szCs w:val="32"/>
          <w14:textFill>
            <w14:solidFill>
              <w14:schemeClr w14:val="tx1"/>
            </w14:solidFill>
          </w14:textFill>
        </w:rPr>
        <w:t>当</w:t>
      </w:r>
      <w:r>
        <w:rPr>
          <w:rFonts w:hint="eastAsia" w:ascii="仿宋" w:hAnsi="仿宋" w:eastAsia="仿宋" w:cstheme="minorBidi"/>
          <w:color w:val="000000" w:themeColor="text1"/>
          <w:sz w:val="32"/>
          <w:szCs w:val="32"/>
          <w14:textFill>
            <w14:solidFill>
              <w14:schemeClr w14:val="tx1"/>
            </w14:solidFill>
          </w14:textFill>
        </w:rPr>
        <w:t>《中国药典》通则</w:t>
      </w:r>
      <w:r>
        <w:rPr>
          <w:rFonts w:ascii="仿宋" w:hAnsi="仿宋" w:eastAsia="仿宋" w:cstheme="minorBidi"/>
          <w:color w:val="000000" w:themeColor="text1"/>
          <w:sz w:val="32"/>
          <w:szCs w:val="32"/>
          <w14:textFill>
            <w14:solidFill>
              <w14:schemeClr w14:val="tx1"/>
            </w14:solidFill>
          </w14:textFill>
        </w:rPr>
        <w:t>规定的测试方法为两种或两种以上时，在注明</w:t>
      </w:r>
      <w:r>
        <w:rPr>
          <w:rFonts w:hint="eastAsia" w:ascii="仿宋" w:hAnsi="仿宋" w:eastAsia="仿宋" w:cstheme="minorBidi"/>
          <w:color w:val="000000" w:themeColor="text1"/>
          <w:sz w:val="32"/>
          <w:szCs w:val="32"/>
          <w14:textFill>
            <w14:solidFill>
              <w14:schemeClr w14:val="tx1"/>
            </w14:solidFill>
          </w14:textFill>
        </w:rPr>
        <w:t>通则</w:t>
      </w:r>
      <w:r>
        <w:rPr>
          <w:rFonts w:ascii="仿宋" w:hAnsi="仿宋" w:eastAsia="仿宋" w:cstheme="minorBidi"/>
          <w:color w:val="000000" w:themeColor="text1"/>
          <w:sz w:val="32"/>
          <w:szCs w:val="32"/>
          <w14:textFill>
            <w14:solidFill>
              <w14:schemeClr w14:val="tx1"/>
            </w14:solidFill>
          </w14:textFill>
        </w:rPr>
        <w:t>编号的同时还须注明所采用的测试方法，以免测试方法选择不当而影响测试结果的真实性。</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4.</w:t>
      </w:r>
      <w:r>
        <w:rPr>
          <w:rFonts w:ascii="仿宋" w:hAnsi="仿宋" w:eastAsia="仿宋" w:cstheme="minorBidi"/>
          <w:color w:val="000000" w:themeColor="text1"/>
          <w:sz w:val="32"/>
          <w:szCs w:val="32"/>
          <w14:textFill>
            <w14:solidFill>
              <w14:schemeClr w14:val="tx1"/>
            </w14:solidFill>
          </w14:textFill>
        </w:rPr>
        <w:t>处方中含有</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中国药典</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一部列为大毒的药材、国务院《医疗用毒性药品管理办法》（1988年）规定的28种毒性药材、卫生部药品标准（中药材分册、藏药分册、维药分册、蒙药分册）注明大毒或剧毒的药材、全国各省区（市）药材标准注明大毒或剧毒的药材应建立毒性成分的限量检查项。一般采用薄层色谱或高效液相色谱的方法对毒性成分的限量进行控制。</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5.</w:t>
      </w:r>
      <w:r>
        <w:rPr>
          <w:rFonts w:ascii="仿宋" w:hAnsi="仿宋" w:eastAsia="仿宋" w:cstheme="minorBidi"/>
          <w:color w:val="000000" w:themeColor="text1"/>
          <w:sz w:val="32"/>
          <w:szCs w:val="32"/>
          <w14:textFill>
            <w14:solidFill>
              <w14:schemeClr w14:val="tx1"/>
            </w14:solidFill>
          </w14:textFill>
        </w:rPr>
        <w:t>含矿物药的制剂，应对重金属和砷盐的检查方法进行研究，并纳入标准正文。含动物类药材的制剂，应对沙门杆菌进行检查，并纳入标准正文。</w:t>
      </w:r>
    </w:p>
    <w:p>
      <w:pPr>
        <w:pStyle w:val="14"/>
        <w:spacing w:line="580" w:lineRule="exact"/>
        <w:ind w:firstLine="640" w:firstLineChars="200"/>
        <w:jc w:val="both"/>
        <w:rPr>
          <w:color w:val="000000" w:themeColor="text1"/>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w:t>
      </w:r>
      <w:r>
        <w:rPr>
          <w:rFonts w:ascii="仿宋" w:hAnsi="仿宋" w:eastAsia="仿宋" w:cstheme="minorBidi"/>
          <w:color w:val="000000" w:themeColor="text1"/>
          <w:sz w:val="32"/>
          <w:szCs w:val="32"/>
          <w14:textFill>
            <w14:solidFill>
              <w14:schemeClr w14:val="tx1"/>
            </w14:solidFill>
          </w14:textFill>
        </w:rPr>
        <w:t>在标准中，属以下情况的检査项需要单列：</w:t>
      </w:r>
    </w:p>
    <w:p>
      <w:pPr>
        <w:pStyle w:val="14"/>
        <w:tabs>
          <w:tab w:val="left" w:pos="1176"/>
        </w:tabs>
        <w:spacing w:line="587"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6.1</w:t>
      </w:r>
      <w:r>
        <w:rPr>
          <w:rFonts w:ascii="仿宋" w:hAnsi="仿宋" w:eastAsia="仿宋" w:cstheme="minorBidi"/>
          <w:color w:val="000000" w:themeColor="text1"/>
          <w:sz w:val="32"/>
          <w:szCs w:val="32"/>
          <w14:textFill>
            <w14:solidFill>
              <w14:schemeClr w14:val="tx1"/>
            </w14:solidFill>
          </w14:textFill>
        </w:rPr>
        <w:t>毒性成分的限量检査</w:t>
      </w:r>
      <w:r>
        <w:rPr>
          <w:rFonts w:hint="eastAsia" w:ascii="仿宋" w:hAnsi="仿宋" w:eastAsia="仿宋" w:cstheme="minorBidi"/>
          <w:color w:val="000000" w:themeColor="text1"/>
          <w:sz w:val="32"/>
          <w:szCs w:val="32"/>
          <w14:textFill>
            <w14:solidFill>
              <w14:schemeClr w14:val="tx1"/>
            </w14:solidFill>
          </w14:textFill>
        </w:rPr>
        <w:t>。</w:t>
      </w:r>
    </w:p>
    <w:p>
      <w:pPr>
        <w:pStyle w:val="14"/>
        <w:tabs>
          <w:tab w:val="left" w:pos="1176"/>
        </w:tabs>
        <w:spacing w:after="180" w:line="587"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bookmarkStart w:id="3" w:name="bookmark36"/>
      <w:bookmarkEnd w:id="3"/>
      <w:r>
        <w:rPr>
          <w:rFonts w:hint="eastAsia" w:ascii="仿宋" w:hAnsi="仿宋" w:eastAsia="仿宋" w:cstheme="minorBidi"/>
          <w:color w:val="000000" w:themeColor="text1"/>
          <w:sz w:val="32"/>
          <w:szCs w:val="32"/>
          <w14:textFill>
            <w14:solidFill>
              <w14:schemeClr w14:val="tx1"/>
            </w14:solidFill>
          </w14:textFill>
        </w:rPr>
        <w:t>6.2</w:t>
      </w:r>
      <w:r>
        <w:rPr>
          <w:rFonts w:ascii="仿宋" w:hAnsi="仿宋" w:eastAsia="仿宋" w:cstheme="minorBidi"/>
          <w:color w:val="000000" w:themeColor="text1"/>
          <w:sz w:val="32"/>
          <w:szCs w:val="32"/>
          <w14:textFill>
            <w14:solidFill>
              <w14:schemeClr w14:val="tx1"/>
            </w14:solidFill>
          </w14:textFill>
        </w:rPr>
        <w:t>依据品种特性而设立的检査项，如：坎离砂标准中的“热效应”检査项。</w:t>
      </w:r>
    </w:p>
    <w:p>
      <w:pPr>
        <w:pStyle w:val="14"/>
        <w:tabs>
          <w:tab w:val="left" w:pos="1176"/>
        </w:tabs>
        <w:spacing w:line="360" w:lineRule="auto"/>
        <w:ind w:firstLine="640" w:firstLineChars="200"/>
        <w:jc w:val="both"/>
        <w:rPr>
          <w:rFonts w:ascii="仿宋" w:hAnsi="仿宋" w:eastAsia="仿宋" w:cstheme="minorBidi"/>
          <w:color w:val="000000" w:themeColor="text1"/>
          <w:sz w:val="32"/>
          <w:szCs w:val="32"/>
          <w14:textFill>
            <w14:solidFill>
              <w14:schemeClr w14:val="tx1"/>
            </w14:solidFill>
          </w14:textFill>
        </w:rPr>
      </w:pPr>
      <w:bookmarkStart w:id="4" w:name="bookmark37"/>
      <w:bookmarkEnd w:id="4"/>
      <w:r>
        <w:rPr>
          <w:rFonts w:hint="eastAsia" w:ascii="仿宋" w:hAnsi="仿宋" w:eastAsia="仿宋" w:cstheme="minorBidi"/>
          <w:color w:val="000000" w:themeColor="text1"/>
          <w:sz w:val="32"/>
          <w:szCs w:val="32"/>
          <w14:textFill>
            <w14:solidFill>
              <w14:schemeClr w14:val="tx1"/>
            </w14:solidFill>
          </w14:textFill>
        </w:rPr>
        <w:t>6.3</w:t>
      </w:r>
      <w:r>
        <w:rPr>
          <w:rFonts w:ascii="仿宋" w:hAnsi="仿宋" w:eastAsia="仿宋" w:cstheme="minorBidi"/>
          <w:color w:val="000000" w:themeColor="text1"/>
          <w:sz w:val="32"/>
          <w:szCs w:val="32"/>
          <w14:textFill>
            <w14:solidFill>
              <w14:schemeClr w14:val="tx1"/>
            </w14:solidFill>
          </w14:textFill>
        </w:rPr>
        <w:t>物理常数检查，如：折光率等。</w:t>
      </w:r>
    </w:p>
    <w:p>
      <w:pPr>
        <w:pStyle w:val="14"/>
        <w:tabs>
          <w:tab w:val="left" w:pos="1176"/>
        </w:tabs>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bookmarkStart w:id="5" w:name="bookmark38"/>
      <w:bookmarkEnd w:id="5"/>
      <w:r>
        <w:rPr>
          <w:rFonts w:hint="eastAsia" w:ascii="仿宋" w:hAnsi="仿宋" w:eastAsia="仿宋" w:cstheme="minorBidi"/>
          <w:color w:val="000000" w:themeColor="text1"/>
          <w:sz w:val="32"/>
          <w:szCs w:val="32"/>
          <w14:textFill>
            <w14:solidFill>
              <w14:schemeClr w14:val="tx1"/>
            </w14:solidFill>
          </w14:textFill>
        </w:rPr>
        <w:t>6.4</w:t>
      </w:r>
      <w:r>
        <w:rPr>
          <w:rFonts w:ascii="仿宋" w:hAnsi="仿宋" w:eastAsia="仿宋" w:cstheme="minorBidi"/>
          <w:color w:val="000000" w:themeColor="text1"/>
          <w:sz w:val="32"/>
          <w:szCs w:val="32"/>
          <w14:textFill>
            <w14:solidFill>
              <w14:schemeClr w14:val="tx1"/>
            </w14:solidFill>
          </w14:textFill>
        </w:rPr>
        <w:t>需在标准中规定检测限度的常规检査项，如：相对密度、pH值等。</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bookmarkStart w:id="6" w:name="bookmark39"/>
      <w:bookmarkEnd w:id="6"/>
      <w:r>
        <w:rPr>
          <w:rFonts w:hint="eastAsia" w:ascii="仿宋" w:hAnsi="仿宋" w:eastAsia="仿宋" w:cstheme="minorBidi"/>
          <w:color w:val="000000" w:themeColor="text1"/>
          <w:sz w:val="32"/>
          <w:szCs w:val="32"/>
          <w14:textFill>
            <w14:solidFill>
              <w14:schemeClr w14:val="tx1"/>
            </w14:solidFill>
          </w14:textFill>
        </w:rPr>
        <w:t>6.5</w:t>
      </w:r>
      <w:r>
        <w:rPr>
          <w:rFonts w:ascii="仿宋" w:hAnsi="仿宋" w:eastAsia="仿宋" w:cstheme="minorBidi"/>
          <w:color w:val="000000" w:themeColor="text1"/>
          <w:sz w:val="32"/>
          <w:szCs w:val="32"/>
          <w14:textFill>
            <w14:solidFill>
              <w14:schemeClr w14:val="tx1"/>
            </w14:solidFill>
          </w14:textFill>
        </w:rPr>
        <w:t>由于特殊原因不能执行附录中某些检测项目的有关规定，而在标准中对检测方法或限度另有规定的 检査项应单列。如：水分，重量差异、装量差异等检査项，当检测限度另有规定时，应单列。</w:t>
      </w:r>
    </w:p>
    <w:p>
      <w:pPr>
        <w:pStyle w:val="14"/>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7.</w:t>
      </w:r>
      <w:r>
        <w:rPr>
          <w:rFonts w:ascii="仿宋" w:hAnsi="仿宋" w:eastAsia="仿宋" w:cstheme="minorBidi"/>
          <w:color w:val="000000" w:themeColor="text1"/>
          <w:sz w:val="32"/>
          <w:szCs w:val="32"/>
          <w14:textFill>
            <w14:solidFill>
              <w14:schemeClr w14:val="tx1"/>
            </w14:solidFill>
          </w14:textFill>
        </w:rPr>
        <w:t>常见单列检査项的排序</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当检査项中具有多个単列项目时，其排列顺序参照如下：①某种成分的限最检査；②物理常数；③相对密度：④pH值；⑤乙醇量；⑥总固体；⑦水分；⑧炽灼残渣；⑨装量差异/重量差异；⑩溶散时限/崩解时限；⑪重金属；⑫砷盐；⑬重金属及有害元素（铅、镉、砷、汞、铜）；⑭残留树脂有机物；⑮残留溶剂</w:t>
      </w:r>
      <w:r>
        <w:rPr>
          <w:rFonts w:hint="eastAsia" w:ascii="仿宋" w:hAnsi="仿宋" w:eastAsia="仿宋" w:cstheme="minorBidi"/>
          <w:color w:val="000000" w:themeColor="text1"/>
          <w:sz w:val="32"/>
          <w:szCs w:val="32"/>
          <w14:textFill>
            <w14:solidFill>
              <w14:schemeClr w14:val="tx1"/>
            </w14:solidFill>
          </w14:textFill>
        </w:rPr>
        <w:t>。</w:t>
      </w:r>
    </w:p>
    <w:p>
      <w:pPr>
        <w:adjustRightInd w:val="0"/>
        <w:snapToGrid w:val="0"/>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8</w:t>
      </w:r>
      <w:bookmarkStart w:id="7" w:name="_Toc40275374"/>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检查限度的确定</w:t>
      </w:r>
      <w:bookmarkEnd w:id="7"/>
    </w:p>
    <w:p>
      <w:pPr>
        <w:adjustRightInd w:val="0"/>
        <w:snapToGrid w:val="0"/>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质量标准中应详细说明各项检查的检验方法及其限度。一般列入质量标准的检查项目，应从安全性方面及生产实际充分论证该检验方法及其限度的合理性。设定的检查限度尤其是有害物质检查限度应在安全性数据所能支持的水平范围以内。</w:t>
      </w:r>
    </w:p>
    <w:p>
      <w:pPr>
        <w:pStyle w:val="14"/>
        <w:spacing w:line="580" w:lineRule="exact"/>
        <w:ind w:firstLine="643" w:firstLineChars="200"/>
        <w:jc w:val="both"/>
        <w:rPr>
          <w:rFonts w:cs="Times New Roman"/>
          <w:b/>
          <w:bCs/>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七、【浸出物】</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经过研究有些中药固体制剂品种或剂型（如黑膏药）确实无法建立含量测定方法，或者含量测定限度低于万分之一时，可以选择测定浸出物含量的方法，以控制</w:t>
      </w:r>
      <w:r>
        <w:rPr>
          <w:rFonts w:hint="eastAsia" w:ascii="仿宋" w:hAnsi="仿宋" w:eastAsia="仿宋" w:cstheme="minorBidi"/>
          <w:color w:val="000000" w:themeColor="text1"/>
          <w:sz w:val="32"/>
          <w:szCs w:val="32"/>
          <w14:textFill>
            <w14:solidFill>
              <w14:schemeClr w14:val="tx1"/>
            </w14:solidFill>
          </w14:textFill>
        </w:rPr>
        <w:t>制剂</w:t>
      </w:r>
      <w:r>
        <w:rPr>
          <w:rFonts w:ascii="仿宋" w:hAnsi="仿宋" w:eastAsia="仿宋" w:cstheme="minorBidi"/>
          <w:color w:val="000000" w:themeColor="text1"/>
          <w:sz w:val="32"/>
          <w:szCs w:val="32"/>
          <w14:textFill>
            <w14:solidFill>
              <w14:schemeClr w14:val="tx1"/>
            </w14:solidFill>
          </w14:textFill>
        </w:rPr>
        <w:t>质量。但必须进行必要的研究，如溶剂的选择、溶剂的用量、提取方法的考察、重复性及耐用性研究等。设立的项目必须有针对性，确有控制产品质量的意义。测定浸出物含量时常用的溶剂有水、乙醇、乙</w:t>
      </w:r>
      <w:r>
        <w:rPr>
          <w:rFonts w:hint="eastAsia" w:ascii="仿宋" w:hAnsi="仿宋" w:eastAsia="仿宋" w:cstheme="minorBidi"/>
          <w:color w:val="000000" w:themeColor="text1"/>
          <w:sz w:val="32"/>
          <w:szCs w:val="32"/>
          <w14:textFill>
            <w14:solidFill>
              <w14:schemeClr w14:val="tx1"/>
            </w14:solidFill>
          </w14:textFill>
        </w:rPr>
        <w:t>醚</w:t>
      </w:r>
      <w:r>
        <w:rPr>
          <w:rFonts w:ascii="仿宋" w:hAnsi="仿宋" w:eastAsia="仿宋" w:cstheme="minorBidi"/>
          <w:color w:val="000000" w:themeColor="text1"/>
          <w:sz w:val="32"/>
          <w:szCs w:val="32"/>
          <w14:textFill>
            <w14:solidFill>
              <w14:schemeClr w14:val="tx1"/>
            </w14:solidFill>
          </w14:textFill>
        </w:rPr>
        <w:t xml:space="preserve">等。在标准中应写明所用溶剂的名称，并注明测定方法。一般采用最小制剂单位的含量作限值规定，如“每片（或每粒、每袋、每丸等）含浸出物不少于 </w:t>
      </w:r>
      <w:r>
        <w:rPr>
          <w:rFonts w:hint="eastAsia" w:ascii="仿宋" w:hAnsi="仿宋" w:eastAsia="仿宋" w:cstheme="minorBidi"/>
          <w:color w:val="000000" w:themeColor="text1"/>
          <w:sz w:val="32"/>
          <w:szCs w:val="32"/>
          <w14:textFill>
            <w14:solidFill>
              <w14:schemeClr w14:val="tx1"/>
            </w14:solidFill>
          </w14:textFill>
        </w:rPr>
        <w:t>XX</w:t>
      </w:r>
      <w:r>
        <w:rPr>
          <w:rFonts w:ascii="仿宋" w:hAnsi="仿宋" w:eastAsia="仿宋" w:cstheme="minorBidi"/>
          <w:color w:val="000000" w:themeColor="text1"/>
          <w:sz w:val="32"/>
          <w:szCs w:val="32"/>
          <w14:textFill>
            <w14:solidFill>
              <w14:schemeClr w14:val="tx1"/>
            </w14:solidFill>
          </w14:textFill>
        </w:rPr>
        <w:t>mg ”。</w:t>
      </w:r>
    </w:p>
    <w:p>
      <w:pPr>
        <w:pStyle w:val="14"/>
        <w:spacing w:line="580" w:lineRule="exact"/>
        <w:ind w:firstLine="643" w:firstLineChars="200"/>
        <w:jc w:val="both"/>
        <w:rPr>
          <w:rFonts w:ascii="仿宋" w:hAnsi="仿宋" w:eastAsia="仿宋" w:cstheme="minorBidi"/>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八、【含量测定】</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含量测定应满足专属、灵敏、重现性好的基本要求。含量测定的常用方法包括重量法、容量法、分光光度法、薄层色谱扫描法、高效液相色谐法、 气相色谱法等。列入标准正文的方法均应按</w:t>
      </w:r>
      <w:r>
        <w:rPr>
          <w:rFonts w:hint="eastAsia" w:ascii="仿宋" w:hAnsi="仿宋" w:eastAsia="仿宋"/>
          <w:color w:val="000000" w:themeColor="text1"/>
          <w:sz w:val="32"/>
          <w:szCs w:val="32"/>
          <w14:textFill>
            <w14:solidFill>
              <w14:schemeClr w14:val="tx1"/>
            </w14:solidFill>
          </w14:textFill>
        </w:rPr>
        <w:t>《中国药典》通用技术要求“指导原则”进行了方法学验证。</w:t>
      </w:r>
    </w:p>
    <w:tbl>
      <w:tblPr>
        <w:tblStyle w:val="8"/>
        <w:tblW w:w="897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2"/>
        <w:gridCol w:w="1428"/>
        <w:gridCol w:w="1552"/>
        <w:gridCol w:w="1576"/>
        <w:gridCol w:w="1576"/>
        <w:gridCol w:w="15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 w:hRule="atLeast"/>
        </w:trPr>
        <w:tc>
          <w:tcPr>
            <w:tcW w:w="1332"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验证项目</w:t>
            </w:r>
          </w:p>
        </w:tc>
        <w:tc>
          <w:tcPr>
            <w:tcW w:w="1428"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专属性</w:t>
            </w:r>
          </w:p>
        </w:tc>
        <w:tc>
          <w:tcPr>
            <w:tcW w:w="1552"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线性</w:t>
            </w:r>
          </w:p>
        </w:tc>
        <w:tc>
          <w:tcPr>
            <w:tcW w:w="1576" w:type="dxa"/>
            <w:tcBorders>
              <w:top w:val="single" w:color="auto" w:sz="8" w:space="0"/>
              <w:left w:val="single" w:color="auto" w:sz="8" w:space="0"/>
              <w:bottom w:val="single" w:color="auto" w:sz="8" w:space="0"/>
              <w:right w:val="single" w:color="auto" w:sz="8" w:space="0"/>
            </w:tcBorders>
          </w:tcPr>
          <w:p>
            <w:pPr>
              <w:spacing w:line="400" w:lineRule="exact"/>
              <w:ind w:firstLine="120" w:firstLineChars="50"/>
              <w:jc w:val="center"/>
              <w:rPr>
                <w:rFonts w:eastAsia="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准确</w:t>
            </w:r>
            <w:r>
              <w:rPr>
                <w:rFonts w:hint="eastAsia" w:ascii="宋体" w:hAnsi="宋体"/>
                <w:b/>
                <w:color w:val="000000" w:themeColor="text1"/>
                <w:sz w:val="24"/>
                <w:szCs w:val="24"/>
                <w14:textFill>
                  <w14:solidFill>
                    <w14:schemeClr w14:val="tx1"/>
                  </w14:solidFill>
                </w14:textFill>
              </w:rPr>
              <w:t>度</w:t>
            </w:r>
          </w:p>
        </w:tc>
        <w:tc>
          <w:tcPr>
            <w:tcW w:w="157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重复性</w:t>
            </w:r>
          </w:p>
        </w:tc>
        <w:tc>
          <w:tcPr>
            <w:tcW w:w="150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耐用性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 w:hRule="atLeast"/>
        </w:trPr>
        <w:tc>
          <w:tcPr>
            <w:tcW w:w="1332"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色谱法</w:t>
            </w:r>
          </w:p>
        </w:tc>
        <w:tc>
          <w:tcPr>
            <w:tcW w:w="1428"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52"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7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7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0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 w:hRule="atLeast"/>
        </w:trPr>
        <w:tc>
          <w:tcPr>
            <w:tcW w:w="1332"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光谱法</w:t>
            </w:r>
          </w:p>
        </w:tc>
        <w:tc>
          <w:tcPr>
            <w:tcW w:w="1428"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52"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7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7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0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 w:hRule="atLeast"/>
        </w:trPr>
        <w:tc>
          <w:tcPr>
            <w:tcW w:w="1332"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容量法</w:t>
            </w:r>
          </w:p>
        </w:tc>
        <w:tc>
          <w:tcPr>
            <w:tcW w:w="1428"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52"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7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7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0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 w:hRule="atLeast"/>
        </w:trPr>
        <w:tc>
          <w:tcPr>
            <w:tcW w:w="1332"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重量法</w:t>
            </w:r>
          </w:p>
        </w:tc>
        <w:tc>
          <w:tcPr>
            <w:tcW w:w="1428"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52"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7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7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c>
          <w:tcPr>
            <w:tcW w:w="1506" w:type="dxa"/>
            <w:tcBorders>
              <w:top w:val="single" w:color="auto" w:sz="8" w:space="0"/>
              <w:left w:val="single" w:color="auto" w:sz="8" w:space="0"/>
              <w:bottom w:val="single" w:color="auto" w:sz="8" w:space="0"/>
              <w:right w:val="single" w:color="auto" w:sz="8" w:space="0"/>
            </w:tcBorders>
          </w:tcPr>
          <w:p>
            <w:pPr>
              <w:spacing w:line="400" w:lineRule="exact"/>
              <w:jc w:val="center"/>
              <w:rPr>
                <w:rFonts w:eastAsia="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p>
        </w:tc>
      </w:tr>
    </w:tbl>
    <w:p>
      <w:pPr>
        <w:spacing w:line="400" w:lineRule="exact"/>
        <w:jc w:val="left"/>
        <w:rPr>
          <w:color w:val="000000" w:themeColor="text1"/>
          <w14:textFill>
            <w14:solidFill>
              <w14:schemeClr w14:val="tx1"/>
            </w14:solidFill>
          </w14:textFill>
        </w:rPr>
      </w:pPr>
      <w:r>
        <w:rPr>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表示根据具体情况确定是否进行。</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首选处方中的君药（主药）、贵重药（培植牛黄、体外培植牛黄、人工麝香等）、毒性药材（马钱子、蟾酥、斑蝥等）制定含量测定项目。对国家标准中已有含量测定方法的毒性药味（包括有毒矿物药和动物药），应研究建立毒性成分的含量测定方法，并规定上、下限。</w:t>
      </w:r>
    </w:p>
    <w:p>
      <w:pPr>
        <w:pStyle w:val="14"/>
        <w:spacing w:line="580" w:lineRule="exact"/>
        <w:ind w:firstLine="76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3.</w:t>
      </w:r>
      <w:r>
        <w:rPr>
          <w:rFonts w:ascii="仿宋" w:hAnsi="仿宋" w:eastAsia="仿宋" w:cstheme="minorBidi"/>
          <w:color w:val="000000" w:themeColor="text1"/>
          <w:sz w:val="32"/>
          <w:szCs w:val="32"/>
          <w14:textFill>
            <w14:solidFill>
              <w14:schemeClr w14:val="tx1"/>
            </w14:solidFill>
          </w14:textFill>
        </w:rPr>
        <w:t>同一标准中的含量测定项为两项或两项以上时，应在各项之前列出被测物（被测药味或被测成分）的名称。根据不同情况，具体要求如下：</w:t>
      </w:r>
    </w:p>
    <w:p>
      <w:pPr>
        <w:pStyle w:val="14"/>
        <w:spacing w:line="580" w:lineRule="exact"/>
        <w:ind w:firstLine="74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单味药制</w:t>
      </w:r>
      <w:r>
        <w:rPr>
          <w:rFonts w:hint="eastAsia" w:ascii="仿宋" w:hAnsi="仿宋" w:eastAsia="仿宋" w:cstheme="minorBidi"/>
          <w:color w:val="000000" w:themeColor="text1"/>
          <w:sz w:val="32"/>
          <w:szCs w:val="32"/>
          <w14:textFill>
            <w14:solidFill>
              <w14:schemeClr w14:val="tx1"/>
            </w14:solidFill>
          </w14:textFill>
        </w:rPr>
        <w:t>剂</w:t>
      </w:r>
      <w:r>
        <w:rPr>
          <w:rFonts w:ascii="仿宋" w:hAnsi="仿宋" w:eastAsia="仿宋" w:cstheme="minorBidi"/>
          <w:color w:val="000000" w:themeColor="text1"/>
          <w:sz w:val="32"/>
          <w:szCs w:val="32"/>
          <w14:textFill>
            <w14:solidFill>
              <w14:schemeClr w14:val="tx1"/>
            </w14:solidFill>
          </w14:textFill>
        </w:rPr>
        <w:t xml:space="preserve"> 应分项列岀被测成分（单一化学成分或某一类化学成分）的名称。</w:t>
      </w:r>
    </w:p>
    <w:p>
      <w:pPr>
        <w:pStyle w:val="14"/>
        <w:spacing w:line="570" w:lineRule="exact"/>
        <w:ind w:firstLine="74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复方制剂</w:t>
      </w:r>
    </w:p>
    <w:p>
      <w:pPr>
        <w:pStyle w:val="14"/>
        <w:tabs>
          <w:tab w:val="left" w:pos="1210"/>
        </w:tabs>
        <w:spacing w:line="57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bookmarkStart w:id="8" w:name="bookmark49"/>
      <w:bookmarkEnd w:id="8"/>
      <w:r>
        <w:rPr>
          <w:rFonts w:hint="eastAsia" w:ascii="仿宋" w:hAnsi="仿宋" w:eastAsia="仿宋" w:cstheme="minorBidi"/>
          <w:color w:val="000000" w:themeColor="text1"/>
          <w:sz w:val="32"/>
          <w:szCs w:val="32"/>
          <w14:textFill>
            <w14:solidFill>
              <w14:schemeClr w14:val="tx1"/>
            </w14:solidFill>
          </w14:textFill>
        </w:rPr>
        <w:t>3.1</w:t>
      </w:r>
      <w:r>
        <w:rPr>
          <w:rFonts w:ascii="仿宋" w:hAnsi="仿宋" w:eastAsia="仿宋" w:cstheme="minorBidi"/>
          <w:color w:val="000000" w:themeColor="text1"/>
          <w:sz w:val="32"/>
          <w:szCs w:val="32"/>
          <w14:textFill>
            <w14:solidFill>
              <w14:schemeClr w14:val="tx1"/>
            </w14:solidFill>
          </w14:textFill>
        </w:rPr>
        <w:t>当各项的被测成分分别归属不同药味时，应分项列出药味的名称。</w:t>
      </w:r>
    </w:p>
    <w:p>
      <w:pPr>
        <w:pStyle w:val="14"/>
        <w:tabs>
          <w:tab w:val="left" w:pos="1210"/>
        </w:tabs>
        <w:spacing w:line="560" w:lineRule="exact"/>
        <w:ind w:firstLine="640" w:firstLineChars="200"/>
        <w:rPr>
          <w:rFonts w:ascii="仿宋" w:hAnsi="仿宋" w:eastAsia="仿宋" w:cstheme="minorBidi"/>
          <w:color w:val="000000" w:themeColor="text1"/>
          <w:sz w:val="32"/>
          <w:szCs w:val="32"/>
          <w14:textFill>
            <w14:solidFill>
              <w14:schemeClr w14:val="tx1"/>
            </w14:solidFill>
          </w14:textFill>
        </w:rPr>
      </w:pPr>
      <w:bookmarkStart w:id="9" w:name="bookmark50"/>
      <w:bookmarkEnd w:id="9"/>
      <w:r>
        <w:rPr>
          <w:rFonts w:hint="eastAsia" w:ascii="仿宋" w:hAnsi="仿宋" w:eastAsia="仿宋" w:cstheme="minorBidi"/>
          <w:color w:val="000000" w:themeColor="text1"/>
          <w:sz w:val="32"/>
          <w:szCs w:val="32"/>
          <w14:textFill>
            <w14:solidFill>
              <w14:schemeClr w14:val="tx1"/>
            </w14:solidFill>
          </w14:textFill>
        </w:rPr>
        <w:t>3.2</w:t>
      </w:r>
      <w:r>
        <w:rPr>
          <w:rFonts w:ascii="仿宋" w:hAnsi="仿宋" w:eastAsia="仿宋" w:cstheme="minorBidi"/>
          <w:color w:val="000000" w:themeColor="text1"/>
          <w:sz w:val="32"/>
          <w:szCs w:val="32"/>
          <w14:textFill>
            <w14:solidFill>
              <w14:schemeClr w14:val="tx1"/>
            </w14:solidFill>
          </w14:textFill>
        </w:rPr>
        <w:t>当不同项的被测成分归属同一味药时，应先列出药味名称，再分项列出被测成分的名称。</w:t>
      </w:r>
    </w:p>
    <w:p>
      <w:pPr>
        <w:pStyle w:val="14"/>
        <w:tabs>
          <w:tab w:val="left" w:pos="1210"/>
        </w:tabs>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bookmarkStart w:id="10" w:name="bookmark51"/>
      <w:bookmarkEnd w:id="10"/>
      <w:r>
        <w:rPr>
          <w:rFonts w:hint="eastAsia" w:ascii="仿宋" w:hAnsi="仿宋" w:eastAsia="仿宋" w:cstheme="minorBidi"/>
          <w:color w:val="000000" w:themeColor="text1"/>
          <w:sz w:val="32"/>
          <w:szCs w:val="32"/>
          <w14:textFill>
            <w14:solidFill>
              <w14:schemeClr w14:val="tx1"/>
            </w14:solidFill>
          </w14:textFill>
        </w:rPr>
        <w:t>3.3</w:t>
      </w:r>
      <w:r>
        <w:rPr>
          <w:rFonts w:ascii="仿宋" w:hAnsi="仿宋" w:eastAsia="仿宋" w:cstheme="minorBidi"/>
          <w:color w:val="000000" w:themeColor="text1"/>
          <w:sz w:val="32"/>
          <w:szCs w:val="32"/>
          <w14:textFill>
            <w14:solidFill>
              <w14:schemeClr w14:val="tx1"/>
            </w14:solidFill>
          </w14:textFill>
        </w:rPr>
        <w:t>当被测成分为多种药味的共有成分时，应在项目前并列各药味的名称。</w:t>
      </w:r>
    </w:p>
    <w:p>
      <w:pPr>
        <w:pStyle w:val="14"/>
        <w:tabs>
          <w:tab w:val="left" w:pos="1210"/>
        </w:tabs>
        <w:spacing w:line="56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bookmarkStart w:id="11" w:name="bookmark52"/>
      <w:bookmarkEnd w:id="11"/>
      <w:r>
        <w:rPr>
          <w:rFonts w:hint="eastAsia" w:ascii="仿宋" w:hAnsi="仿宋" w:eastAsia="仿宋" w:cstheme="minorBidi"/>
          <w:color w:val="000000" w:themeColor="text1"/>
          <w:sz w:val="32"/>
          <w:szCs w:val="32"/>
          <w14:textFill>
            <w14:solidFill>
              <w14:schemeClr w14:val="tx1"/>
            </w14:solidFill>
          </w14:textFill>
        </w:rPr>
        <w:t>3.4</w:t>
      </w:r>
      <w:r>
        <w:rPr>
          <w:rFonts w:ascii="仿宋" w:hAnsi="仿宋" w:eastAsia="仿宋" w:cstheme="minorBidi"/>
          <w:color w:val="000000" w:themeColor="text1"/>
          <w:sz w:val="32"/>
          <w:szCs w:val="32"/>
          <w14:textFill>
            <w14:solidFill>
              <w14:schemeClr w14:val="tx1"/>
            </w14:solidFill>
          </w14:textFill>
        </w:rPr>
        <w:t>当被测成分为某一类化学成分时，列岀化学成分类别（总生物誠.总黄酮，总皂昔等）的名称 即可。</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4.重量法</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标准正文</w:t>
      </w:r>
      <w:r>
        <w:rPr>
          <w:rFonts w:ascii="仿宋" w:hAnsi="仿宋" w:eastAsia="仿宋"/>
          <w:color w:val="000000" w:themeColor="text1"/>
          <w:sz w:val="32"/>
          <w:szCs w:val="32"/>
          <w14:textFill>
            <w14:solidFill>
              <w14:schemeClr w14:val="tx1"/>
            </w14:solidFill>
          </w14:textFill>
        </w:rPr>
        <w:t>应叙述供试品的提取、分离、纯化步骤以及干燥条件，必要时须写明换算因子（釆用四位有效数字）。</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5.容量法</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包括酸碱滴定法、银量法、容量沉淀滴定法、络合滴定法、碘量法、重铬酸钾法和硫氰酸铵滴定法。</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当供试品需经过提取或有机破坏后再进行定量分析时，须写明供试品的前处理方法，在标准中给出每1ml滴定液相当于被测成分（用分子式表示）的滴定度（采用四位有效数字）。</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采用回滴定法时，应根据实验操作，写出“将滴定的结果用空白试验校正”的步骤。</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分光光度法</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.1紫外</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可见分光光度法</w:t>
      </w:r>
    </w:p>
    <w:p>
      <w:pPr>
        <w:pStyle w:val="14"/>
        <w:spacing w:after="180" w:line="565" w:lineRule="exact"/>
        <w:ind w:firstLine="74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常用的分光光度法有对照品比较法和比色法。</w:t>
      </w:r>
    </w:p>
    <w:p>
      <w:pPr>
        <w:pStyle w:val="14"/>
        <w:spacing w:line="570" w:lineRule="exact"/>
        <w:ind w:firstLine="74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标准</w:t>
      </w:r>
      <w:r>
        <w:rPr>
          <w:rFonts w:ascii="仿宋" w:hAnsi="仿宋" w:eastAsia="仿宋" w:cstheme="minorBidi"/>
          <w:color w:val="000000" w:themeColor="text1"/>
          <w:sz w:val="32"/>
          <w:szCs w:val="32"/>
          <w14:textFill>
            <w14:solidFill>
              <w14:schemeClr w14:val="tx1"/>
            </w14:solidFill>
          </w14:textFill>
        </w:rPr>
        <w:t>正文应书写：对照品溶液的制备，标准曲线的制备，供试品溶液的制备，测定方法，并规定含量限度。</w:t>
      </w:r>
    </w:p>
    <w:p>
      <w:pPr>
        <w:pStyle w:val="14"/>
        <w:tabs>
          <w:tab w:val="left" w:pos="1190"/>
        </w:tabs>
        <w:spacing w:line="570" w:lineRule="exact"/>
        <w:ind w:firstLine="640" w:firstLineChars="200"/>
        <w:rPr>
          <w:rFonts w:ascii="仿宋" w:hAnsi="仿宋" w:eastAsia="仿宋" w:cstheme="minorBidi"/>
          <w:color w:val="000000" w:themeColor="text1"/>
          <w:sz w:val="32"/>
          <w:szCs w:val="32"/>
          <w14:textFill>
            <w14:solidFill>
              <w14:schemeClr w14:val="tx1"/>
            </w14:solidFill>
          </w14:textFill>
        </w:rPr>
      </w:pPr>
      <w:bookmarkStart w:id="12" w:name="bookmark53"/>
      <w:bookmarkEnd w:id="12"/>
      <w:r>
        <w:rPr>
          <w:rFonts w:ascii="仿宋" w:hAnsi="仿宋" w:eastAsia="仿宋" w:cstheme="minorBidi"/>
          <w:color w:val="000000" w:themeColor="text1"/>
          <w:sz w:val="32"/>
          <w:szCs w:val="32"/>
          <w14:textFill>
            <w14:solidFill>
              <w14:schemeClr w14:val="tx1"/>
            </w14:solidFill>
          </w14:textFill>
        </w:rPr>
        <w:t>对照品溶液的制备方法中需叙述对照品溶液配制的具体操作，并注明其浓度。</w:t>
      </w:r>
    </w:p>
    <w:p>
      <w:pPr>
        <w:pStyle w:val="14"/>
        <w:tabs>
          <w:tab w:val="left" w:pos="1190"/>
        </w:tabs>
        <w:spacing w:after="180" w:line="57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bookmarkStart w:id="13" w:name="bookmark54"/>
      <w:bookmarkEnd w:id="13"/>
      <w:r>
        <w:rPr>
          <w:rFonts w:ascii="仿宋" w:hAnsi="仿宋" w:eastAsia="仿宋" w:cstheme="minorBidi"/>
          <w:color w:val="000000" w:themeColor="text1"/>
          <w:sz w:val="32"/>
          <w:szCs w:val="32"/>
          <w14:textFill>
            <w14:solidFill>
              <w14:schemeClr w14:val="tx1"/>
            </w14:solidFill>
          </w14:textFill>
        </w:rPr>
        <w:t>标准曲</w:t>
      </w:r>
      <w:r>
        <w:rPr>
          <w:rFonts w:hint="eastAsia" w:ascii="仿宋" w:hAnsi="仿宋" w:eastAsia="仿宋" w:cstheme="minorBidi"/>
          <w:color w:val="000000" w:themeColor="text1"/>
          <w:sz w:val="32"/>
          <w:szCs w:val="32"/>
          <w14:textFill>
            <w14:solidFill>
              <w14:schemeClr w14:val="tx1"/>
            </w14:solidFill>
          </w14:textFill>
        </w:rPr>
        <w:t>线</w:t>
      </w:r>
      <w:r>
        <w:rPr>
          <w:rFonts w:ascii="仿宋" w:hAnsi="仿宋" w:eastAsia="仿宋" w:cstheme="minorBidi"/>
          <w:color w:val="000000" w:themeColor="text1"/>
          <w:sz w:val="32"/>
          <w:szCs w:val="32"/>
          <w14:textFill>
            <w14:solidFill>
              <w14:schemeClr w14:val="tx1"/>
            </w14:solidFill>
          </w14:textFill>
        </w:rPr>
        <w:t>的制备方法中需叙述用于绘制标准曲线的对照品溶液和空白溶液的配制方法、测定波长及 绘制标准曲线的要求。</w:t>
      </w:r>
    </w:p>
    <w:p>
      <w:pPr>
        <w:pStyle w:val="14"/>
        <w:spacing w:line="582" w:lineRule="exact"/>
        <w:ind w:firstLine="640" w:firstLineChars="20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6</w:t>
      </w:r>
      <w:r>
        <w:rPr>
          <w:rFonts w:ascii="仿宋" w:hAnsi="仿宋" w:eastAsia="仿宋" w:cstheme="minorBidi"/>
          <w:color w:val="000000" w:themeColor="text1"/>
          <w:sz w:val="32"/>
          <w:szCs w:val="32"/>
          <w14:textFill>
            <w14:solidFill>
              <w14:schemeClr w14:val="tx1"/>
            </w14:solidFill>
          </w14:textFill>
        </w:rPr>
        <w:t>.2原子吸收分光光度法</w:t>
      </w:r>
    </w:p>
    <w:p>
      <w:pPr>
        <w:pStyle w:val="14"/>
        <w:spacing w:after="180" w:line="582"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中药制剂中的金属元素及某些非金属元素的含量测定可选用原子吸收分光光度法。</w:t>
      </w:r>
    </w:p>
    <w:p>
      <w:pPr>
        <w:pStyle w:val="14"/>
        <w:spacing w:after="180" w:line="582"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标准正文应书写：对照品溶液的制备，供试品溶液的制备，测定方法，并规定含量限度。</w:t>
      </w:r>
    </w:p>
    <w:p>
      <w:pPr>
        <w:pStyle w:val="14"/>
        <w:spacing w:after="180" w:line="582"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7.</w:t>
      </w:r>
      <w:r>
        <w:rPr>
          <w:rFonts w:ascii="仿宋" w:hAnsi="仿宋" w:eastAsia="仿宋" w:cstheme="minorBidi"/>
          <w:color w:val="000000" w:themeColor="text1"/>
          <w:sz w:val="32"/>
          <w:szCs w:val="32"/>
          <w14:textFill>
            <w14:solidFill>
              <w14:schemeClr w14:val="tx1"/>
            </w14:solidFill>
          </w14:textFill>
        </w:rPr>
        <w:t>薄层色谱扫描法</w:t>
      </w:r>
    </w:p>
    <w:p>
      <w:pPr>
        <w:pStyle w:val="14"/>
        <w:spacing w:after="180" w:line="582"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标准</w:t>
      </w:r>
      <w:r>
        <w:rPr>
          <w:rFonts w:ascii="仿宋" w:hAnsi="仿宋" w:eastAsia="仿宋" w:cstheme="minorBidi"/>
          <w:color w:val="000000" w:themeColor="text1"/>
          <w:sz w:val="32"/>
          <w:szCs w:val="32"/>
          <w14:textFill>
            <w14:solidFill>
              <w14:schemeClr w14:val="tx1"/>
            </w14:solidFill>
          </w14:textFill>
        </w:rPr>
        <w:t>正文应</w:t>
      </w:r>
      <w:r>
        <w:rPr>
          <w:rFonts w:ascii="仿宋" w:hAnsi="仿宋" w:eastAsia="仿宋"/>
          <w:color w:val="000000" w:themeColor="text1"/>
          <w:sz w:val="32"/>
          <w:szCs w:val="32"/>
          <w14:textFill>
            <w14:solidFill>
              <w14:schemeClr w14:val="tx1"/>
            </w14:solidFill>
          </w14:textFill>
        </w:rPr>
        <w:t>书写：供试品溶液及对照品溶液的制备方法，点样</w:t>
      </w:r>
      <w:r>
        <w:rPr>
          <w:rFonts w:hint="eastAsia" w:ascii="仿宋" w:hAnsi="仿宋" w:eastAsia="仿宋"/>
          <w:color w:val="000000" w:themeColor="text1"/>
          <w:sz w:val="32"/>
          <w:szCs w:val="32"/>
          <w14:textFill>
            <w14:solidFill>
              <w14:schemeClr w14:val="tx1"/>
            </w14:solidFill>
          </w14:textFill>
        </w:rPr>
        <w:t>量</w:t>
      </w:r>
      <w:r>
        <w:rPr>
          <w:rFonts w:ascii="仿宋" w:hAnsi="仿宋" w:eastAsia="仿宋"/>
          <w:color w:val="000000" w:themeColor="text1"/>
          <w:sz w:val="32"/>
          <w:szCs w:val="32"/>
          <w14:textFill>
            <w14:solidFill>
              <w14:schemeClr w14:val="tx1"/>
            </w14:solidFill>
          </w14:textFill>
        </w:rPr>
        <w:t>，样点形状，薄层板种类，展开剂的溶剂组成及配比，展开条件，检测方法等，并规定含最限度。</w:t>
      </w:r>
    </w:p>
    <w:p>
      <w:pPr>
        <w:pStyle w:val="14"/>
        <w:spacing w:after="180" w:line="582"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8.</w:t>
      </w:r>
      <w:r>
        <w:rPr>
          <w:rFonts w:ascii="仿宋" w:hAnsi="仿宋" w:eastAsia="仿宋" w:cstheme="minorBidi"/>
          <w:color w:val="000000" w:themeColor="text1"/>
          <w:sz w:val="32"/>
          <w:szCs w:val="32"/>
          <w14:textFill>
            <w14:solidFill>
              <w14:schemeClr w14:val="tx1"/>
            </w14:solidFill>
          </w14:textFill>
        </w:rPr>
        <w:t>高效液相色谱法</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高效液相色谱法具有专属性强、分离度好的特点，是目前中药制剂最常用的定量分析方法，多采用外标法。外标法通常系按峰面积计算被测成分的含量，在文字上无须表述。</w:t>
      </w:r>
    </w:p>
    <w:p>
      <w:pPr>
        <w:pStyle w:val="14"/>
        <w:spacing w:line="62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标准正文应书写：色谱条件与系统适用性试验，对照品溶液的制备方法，供试品溶液的制备方法, 测定方法，并规定含量限度。</w:t>
      </w:r>
    </w:p>
    <w:p>
      <w:pPr>
        <w:pStyle w:val="14"/>
        <w:spacing w:after="180" w:line="587"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8.1</w:t>
      </w:r>
      <w:r>
        <w:rPr>
          <w:rFonts w:ascii="仿宋" w:hAnsi="仿宋" w:eastAsia="仿宋" w:cstheme="minorBidi"/>
          <w:color w:val="000000" w:themeColor="text1"/>
          <w:sz w:val="32"/>
          <w:szCs w:val="32"/>
          <w14:textFill>
            <w14:solidFill>
              <w14:schemeClr w14:val="tx1"/>
            </w14:solidFill>
          </w14:textFill>
        </w:rPr>
        <w:t>在“色谱条件与系统适用性试验”中，应写明固定相、流动相、检测器（紫外检测器除外）、检测波长、理论板数及被测成分与相邻物质峰的分离度要求等。其中，流动相中溶剂的书写顺序应按溶剂的 极性由小到大排列。</w:t>
      </w:r>
    </w:p>
    <w:p>
      <w:pPr>
        <w:pStyle w:val="14"/>
        <w:tabs>
          <w:tab w:val="left" w:pos="860"/>
        </w:tabs>
        <w:spacing w:line="360" w:lineRule="auto"/>
        <w:ind w:firstLine="640" w:firstLineChars="200"/>
        <w:jc w:val="both"/>
        <w:rPr>
          <w:rFonts w:ascii="仿宋" w:hAnsi="仿宋" w:eastAsia="仿宋" w:cstheme="minorBidi"/>
          <w:color w:val="000000" w:themeColor="text1"/>
          <w:sz w:val="32"/>
          <w:szCs w:val="32"/>
          <w14:textFill>
            <w14:solidFill>
              <w14:schemeClr w14:val="tx1"/>
            </w14:solidFill>
          </w14:textFill>
        </w:rPr>
      </w:pPr>
      <w:bookmarkStart w:id="14" w:name="bookmark56"/>
      <w:bookmarkEnd w:id="14"/>
      <w:r>
        <w:rPr>
          <w:rFonts w:hint="eastAsia" w:ascii="仿宋" w:hAnsi="仿宋" w:eastAsia="仿宋" w:cstheme="minorBidi"/>
          <w:color w:val="000000" w:themeColor="text1"/>
          <w:sz w:val="32"/>
          <w:szCs w:val="32"/>
          <w14:textFill>
            <w14:solidFill>
              <w14:schemeClr w14:val="tx1"/>
            </w14:solidFill>
          </w14:textFill>
        </w:rPr>
        <w:t>8.2</w:t>
      </w:r>
      <w:r>
        <w:rPr>
          <w:rFonts w:ascii="仿宋" w:hAnsi="仿宋" w:eastAsia="仿宋" w:cstheme="minorBidi"/>
          <w:color w:val="000000" w:themeColor="text1"/>
          <w:sz w:val="32"/>
          <w:szCs w:val="32"/>
          <w14:textFill>
            <w14:solidFill>
              <w14:schemeClr w14:val="tx1"/>
            </w14:solidFill>
          </w14:textFill>
        </w:rPr>
        <w:t>当柱温条件在20</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30</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之外或有特殊要求时，须写明柱温。</w:t>
      </w:r>
    </w:p>
    <w:p>
      <w:pPr>
        <w:pStyle w:val="14"/>
        <w:spacing w:line="587"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8</w:t>
      </w:r>
      <w:r>
        <w:rPr>
          <w:rFonts w:ascii="仿宋" w:hAnsi="仿宋" w:eastAsia="仿宋" w:cstheme="minorBidi"/>
          <w:color w:val="000000" w:themeColor="text1"/>
          <w:sz w:val="32"/>
          <w:szCs w:val="32"/>
          <w14:textFill>
            <w14:solidFill>
              <w14:schemeClr w14:val="tx1"/>
            </w14:solidFill>
          </w14:textFill>
        </w:rPr>
        <w:t>.</w:t>
      </w:r>
      <w:r>
        <w:rPr>
          <w:rFonts w:hint="eastAsia" w:ascii="仿宋" w:hAnsi="仿宋" w:eastAsia="仿宋" w:cstheme="minorBidi"/>
          <w:color w:val="000000" w:themeColor="text1"/>
          <w:sz w:val="32"/>
          <w:szCs w:val="32"/>
          <w14:textFill>
            <w14:solidFill>
              <w14:schemeClr w14:val="tx1"/>
            </w14:solidFill>
          </w14:textFill>
        </w:rPr>
        <w:t>3</w:t>
      </w:r>
      <w:r>
        <w:rPr>
          <w:rFonts w:ascii="仿宋" w:hAnsi="仿宋" w:eastAsia="仿宋" w:cstheme="minorBidi"/>
          <w:color w:val="000000" w:themeColor="text1"/>
          <w:sz w:val="32"/>
          <w:szCs w:val="32"/>
          <w14:textFill>
            <w14:solidFill>
              <w14:schemeClr w14:val="tx1"/>
            </w14:solidFill>
          </w14:textFill>
        </w:rPr>
        <w:t>当要求被测成分色谱峰与相邻色谱峰的分离度大于1.5时，可省略其文字叙述，如有其他特殊要求则须写明。</w:t>
      </w:r>
    </w:p>
    <w:p>
      <w:pPr>
        <w:pStyle w:val="14"/>
        <w:spacing w:line="587"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9.气相色谱法</w:t>
      </w:r>
    </w:p>
    <w:p>
      <w:pPr>
        <w:pStyle w:val="14"/>
        <w:spacing w:line="587"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中药制剂标准中含量测定项的气相色谱法用于测试挥发性成分的含量，分为内标法和外标法。外标法通常系按峰面积计算被测成分的含量，在文字上无须表述。</w:t>
      </w:r>
    </w:p>
    <w:p>
      <w:pPr>
        <w:pStyle w:val="19"/>
        <w:spacing w:line="57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w:t>
      </w:r>
      <w:r>
        <w:rPr>
          <w:rFonts w:ascii="仿宋" w:hAnsi="仿宋" w:eastAsia="仿宋"/>
          <w:color w:val="000000" w:themeColor="text1"/>
          <w:sz w:val="32"/>
          <w:szCs w:val="32"/>
          <w14:textFill>
            <w14:solidFill>
              <w14:schemeClr w14:val="tx1"/>
            </w14:solidFill>
          </w14:textFill>
        </w:rPr>
        <w:t>.1色谱条件</w:t>
      </w:r>
    </w:p>
    <w:p>
      <w:pPr>
        <w:pStyle w:val="14"/>
        <w:spacing w:line="570" w:lineRule="exact"/>
        <w:ind w:firstLine="640" w:firstLineChars="20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应写明色谱柱的固定相种类、柱温、分离度、理论板数、检测器种类等。</w:t>
      </w:r>
    </w:p>
    <w:p>
      <w:pPr>
        <w:pStyle w:val="14"/>
        <w:tabs>
          <w:tab w:val="left" w:pos="1183"/>
        </w:tabs>
        <w:spacing w:line="570" w:lineRule="exact"/>
        <w:ind w:left="740" w:firstLine="0"/>
        <w:rPr>
          <w:rFonts w:ascii="仿宋" w:hAnsi="仿宋" w:eastAsia="仿宋" w:cstheme="minorBidi"/>
          <w:color w:val="000000" w:themeColor="text1"/>
          <w:sz w:val="32"/>
          <w:szCs w:val="32"/>
          <w14:textFill>
            <w14:solidFill>
              <w14:schemeClr w14:val="tx1"/>
            </w14:solidFill>
          </w14:textFill>
        </w:rPr>
      </w:pPr>
      <w:bookmarkStart w:id="15" w:name="bookmark57"/>
      <w:bookmarkEnd w:id="15"/>
      <w:r>
        <w:rPr>
          <w:rFonts w:ascii="仿宋" w:hAnsi="仿宋" w:eastAsia="仿宋" w:cstheme="minorBidi"/>
          <w:color w:val="000000" w:themeColor="text1"/>
          <w:sz w:val="32"/>
          <w:szCs w:val="32"/>
          <w14:textFill>
            <w14:solidFill>
              <w14:schemeClr w14:val="tx1"/>
            </w14:solidFill>
          </w14:textFill>
        </w:rPr>
        <w:t>使用填充柱时，应写明固定相的涂布浓度。</w:t>
      </w:r>
    </w:p>
    <w:p>
      <w:pPr>
        <w:pStyle w:val="14"/>
        <w:tabs>
          <w:tab w:val="left" w:pos="1183"/>
        </w:tabs>
        <w:spacing w:line="570" w:lineRule="exact"/>
        <w:ind w:left="740" w:firstLine="0"/>
        <w:rPr>
          <w:rFonts w:ascii="仿宋" w:hAnsi="仿宋" w:eastAsia="仿宋" w:cstheme="minorBidi"/>
          <w:color w:val="000000" w:themeColor="text1"/>
          <w:sz w:val="32"/>
          <w:szCs w:val="32"/>
          <w14:textFill>
            <w14:solidFill>
              <w14:schemeClr w14:val="tx1"/>
            </w14:solidFill>
          </w14:textFill>
        </w:rPr>
      </w:pPr>
      <w:bookmarkStart w:id="16" w:name="bookmark58"/>
      <w:bookmarkEnd w:id="16"/>
      <w:r>
        <w:rPr>
          <w:rFonts w:ascii="仿宋" w:hAnsi="仿宋" w:eastAsia="仿宋" w:cstheme="minorBidi"/>
          <w:color w:val="000000" w:themeColor="text1"/>
          <w:sz w:val="32"/>
          <w:szCs w:val="32"/>
          <w14:textFill>
            <w14:solidFill>
              <w14:schemeClr w14:val="tx1"/>
            </w14:solidFill>
          </w14:textFill>
        </w:rPr>
        <w:t>使用毛细管柱时，应写明柱长、柱内径和涂膜厚度。</w:t>
      </w:r>
    </w:p>
    <w:p>
      <w:pPr>
        <w:pStyle w:val="14"/>
        <w:tabs>
          <w:tab w:val="left" w:pos="1183"/>
        </w:tabs>
        <w:spacing w:line="570" w:lineRule="exact"/>
        <w:ind w:left="740" w:firstLine="0"/>
        <w:rPr>
          <w:rFonts w:ascii="仿宋" w:hAnsi="仿宋" w:eastAsia="仿宋" w:cstheme="minorBidi"/>
          <w:color w:val="000000" w:themeColor="text1"/>
          <w:sz w:val="32"/>
          <w:szCs w:val="32"/>
          <w14:textFill>
            <w14:solidFill>
              <w14:schemeClr w14:val="tx1"/>
            </w14:solidFill>
          </w14:textFill>
        </w:rPr>
      </w:pPr>
      <w:bookmarkStart w:id="17" w:name="bookmark59"/>
      <w:bookmarkEnd w:id="17"/>
      <w:r>
        <w:rPr>
          <w:rFonts w:ascii="仿宋" w:hAnsi="仿宋" w:eastAsia="仿宋" w:cstheme="minorBidi"/>
          <w:color w:val="000000" w:themeColor="text1"/>
          <w:sz w:val="32"/>
          <w:szCs w:val="32"/>
          <w14:textFill>
            <w14:solidFill>
              <w14:schemeClr w14:val="tx1"/>
            </w14:solidFill>
          </w14:textFill>
        </w:rPr>
        <w:t>柱温为程序升温时，应写明初始温度、阶段温度及某阶段温度的保持时间、升温速率。</w:t>
      </w:r>
    </w:p>
    <w:p>
      <w:pPr>
        <w:pStyle w:val="14"/>
        <w:tabs>
          <w:tab w:val="left" w:pos="1183"/>
        </w:tabs>
        <w:spacing w:line="570" w:lineRule="exact"/>
        <w:ind w:left="740" w:firstLine="0"/>
        <w:jc w:val="both"/>
        <w:rPr>
          <w:rFonts w:ascii="仿宋" w:hAnsi="仿宋" w:eastAsia="仿宋" w:cstheme="minorBidi"/>
          <w:color w:val="000000" w:themeColor="text1"/>
          <w:sz w:val="32"/>
          <w:szCs w:val="32"/>
          <w14:textFill>
            <w14:solidFill>
              <w14:schemeClr w14:val="tx1"/>
            </w14:solidFill>
          </w14:textFill>
        </w:rPr>
      </w:pPr>
      <w:bookmarkStart w:id="18" w:name="bookmark60"/>
      <w:bookmarkEnd w:id="18"/>
      <w:r>
        <w:rPr>
          <w:rFonts w:ascii="仿宋" w:hAnsi="仿宋" w:eastAsia="仿宋" w:cstheme="minorBidi"/>
          <w:color w:val="000000" w:themeColor="text1"/>
          <w:sz w:val="32"/>
          <w:szCs w:val="32"/>
          <w14:textFill>
            <w14:solidFill>
              <w14:schemeClr w14:val="tx1"/>
            </w14:solidFill>
          </w14:textFill>
        </w:rPr>
        <w:t>采用分流进样方法时，应明确进样方式和分流比。</w:t>
      </w:r>
    </w:p>
    <w:p>
      <w:pPr>
        <w:pStyle w:val="14"/>
        <w:tabs>
          <w:tab w:val="left" w:pos="1183"/>
        </w:tabs>
        <w:spacing w:line="570" w:lineRule="exact"/>
        <w:ind w:left="740" w:firstLine="0"/>
        <w:jc w:val="both"/>
        <w:rPr>
          <w:rFonts w:ascii="仿宋" w:hAnsi="仿宋" w:eastAsia="仿宋" w:cstheme="minorBidi"/>
          <w:color w:val="000000" w:themeColor="text1"/>
          <w:sz w:val="32"/>
          <w:szCs w:val="32"/>
          <w14:textFill>
            <w14:solidFill>
              <w14:schemeClr w14:val="tx1"/>
            </w14:solidFill>
          </w14:textFill>
        </w:rPr>
      </w:pPr>
      <w:bookmarkStart w:id="19" w:name="bookmark61"/>
      <w:bookmarkEnd w:id="19"/>
      <w:r>
        <w:rPr>
          <w:rFonts w:ascii="仿宋" w:hAnsi="仿宋" w:eastAsia="仿宋" w:cstheme="minorBidi"/>
          <w:color w:val="000000" w:themeColor="text1"/>
          <w:sz w:val="32"/>
          <w:szCs w:val="32"/>
          <w14:textFill>
            <w14:solidFill>
              <w14:schemeClr w14:val="tx1"/>
            </w14:solidFill>
          </w14:textFill>
        </w:rPr>
        <w:t>对分离度的书写要求同高效液相色谱法。</w:t>
      </w:r>
    </w:p>
    <w:p>
      <w:pPr>
        <w:pStyle w:val="19"/>
        <w:spacing w:line="57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w:t>
      </w:r>
      <w:r>
        <w:rPr>
          <w:rFonts w:ascii="仿宋" w:hAnsi="仿宋" w:eastAsia="仿宋"/>
          <w:color w:val="000000" w:themeColor="text1"/>
          <w:sz w:val="32"/>
          <w:szCs w:val="32"/>
          <w14:textFill>
            <w14:solidFill>
              <w14:schemeClr w14:val="tx1"/>
            </w14:solidFill>
          </w14:textFill>
        </w:rPr>
        <w:t>2内标法</w:t>
      </w:r>
    </w:p>
    <w:p>
      <w:pPr>
        <w:pStyle w:val="14"/>
        <w:spacing w:line="570" w:lineRule="exact"/>
        <w:ind w:firstLine="640" w:firstLineChars="20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标准正文</w:t>
      </w:r>
      <w:r>
        <w:rPr>
          <w:rFonts w:ascii="仿宋" w:hAnsi="仿宋" w:eastAsia="仿宋" w:cstheme="minorBidi"/>
          <w:color w:val="000000" w:themeColor="text1"/>
          <w:sz w:val="32"/>
          <w:szCs w:val="32"/>
          <w14:textFill>
            <w14:solidFill>
              <w14:schemeClr w14:val="tx1"/>
            </w14:solidFill>
          </w14:textFill>
        </w:rPr>
        <w:t>应书写：色谱条件与系统适用性试验，校正因子测定，测定法，并</w:t>
      </w:r>
      <w:r>
        <w:rPr>
          <w:rFonts w:hint="eastAsia" w:ascii="仿宋" w:hAnsi="仿宋" w:eastAsia="仿宋" w:cstheme="minorBidi"/>
          <w:color w:val="000000" w:themeColor="text1"/>
          <w:sz w:val="32"/>
          <w:szCs w:val="32"/>
          <w14:textFill>
            <w14:solidFill>
              <w14:schemeClr w14:val="tx1"/>
            </w14:solidFill>
          </w14:textFill>
        </w:rPr>
        <w:t>规</w:t>
      </w:r>
      <w:r>
        <w:rPr>
          <w:rFonts w:ascii="仿宋" w:hAnsi="仿宋" w:eastAsia="仿宋" w:cstheme="minorBidi"/>
          <w:color w:val="000000" w:themeColor="text1"/>
          <w:sz w:val="32"/>
          <w:szCs w:val="32"/>
          <w14:textFill>
            <w14:solidFill>
              <w14:schemeClr w14:val="tx1"/>
            </w14:solidFill>
          </w14:textFill>
        </w:rPr>
        <w:t>定含量限度。</w:t>
      </w:r>
    </w:p>
    <w:p>
      <w:pPr>
        <w:pStyle w:val="14"/>
        <w:tabs>
          <w:tab w:val="left" w:pos="1183"/>
        </w:tabs>
        <w:spacing w:line="570" w:lineRule="exact"/>
        <w:ind w:firstLine="640" w:firstLineChars="200"/>
        <w:rPr>
          <w:rFonts w:ascii="仿宋" w:hAnsi="仿宋" w:eastAsia="仿宋" w:cstheme="minorBidi"/>
          <w:color w:val="000000" w:themeColor="text1"/>
          <w:sz w:val="32"/>
          <w:szCs w:val="32"/>
          <w14:textFill>
            <w14:solidFill>
              <w14:schemeClr w14:val="tx1"/>
            </w14:solidFill>
          </w14:textFill>
        </w:rPr>
      </w:pPr>
      <w:bookmarkStart w:id="20" w:name="bookmark62"/>
      <w:bookmarkEnd w:id="20"/>
      <w:r>
        <w:rPr>
          <w:rFonts w:ascii="仿宋" w:hAnsi="仿宋" w:eastAsia="仿宋" w:cstheme="minorBidi"/>
          <w:color w:val="000000" w:themeColor="text1"/>
          <w:sz w:val="32"/>
          <w:szCs w:val="32"/>
          <w14:textFill>
            <w14:solidFill>
              <w14:schemeClr w14:val="tx1"/>
            </w14:solidFill>
          </w14:textFill>
        </w:rPr>
        <w:t>在</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校正因子测定”中，应写明对照品与内标物质的混合溶液的配制方法、测定法及计算校正因子。</w:t>
      </w:r>
    </w:p>
    <w:p>
      <w:pPr>
        <w:pStyle w:val="14"/>
        <w:tabs>
          <w:tab w:val="left" w:pos="1183"/>
        </w:tabs>
        <w:spacing w:line="570" w:lineRule="exact"/>
        <w:ind w:firstLine="640" w:firstLineChars="200"/>
        <w:rPr>
          <w:rFonts w:ascii="仿宋" w:hAnsi="仿宋" w:eastAsia="仿宋" w:cstheme="minorBidi"/>
          <w:color w:val="000000" w:themeColor="text1"/>
          <w:sz w:val="32"/>
          <w:szCs w:val="32"/>
          <w14:textFill>
            <w14:solidFill>
              <w14:schemeClr w14:val="tx1"/>
            </w14:solidFill>
          </w14:textFill>
        </w:rPr>
      </w:pPr>
      <w:bookmarkStart w:id="21" w:name="bookmark63"/>
      <w:bookmarkEnd w:id="21"/>
      <w:r>
        <w:rPr>
          <w:rFonts w:ascii="仿宋" w:hAnsi="仿宋" w:eastAsia="仿宋" w:cstheme="minorBidi"/>
          <w:color w:val="000000" w:themeColor="text1"/>
          <w:sz w:val="32"/>
          <w:szCs w:val="32"/>
          <w14:textFill>
            <w14:solidFill>
              <w14:schemeClr w14:val="tx1"/>
            </w14:solidFill>
          </w14:textFill>
        </w:rPr>
        <w:t>在“测定法”中，应写明供试品溶液的制备方法、进样量和计算要求。</w:t>
      </w:r>
    </w:p>
    <w:p>
      <w:pPr>
        <w:pStyle w:val="19"/>
        <w:spacing w:line="58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9.</w:t>
      </w:r>
      <w:r>
        <w:rPr>
          <w:rFonts w:ascii="仿宋" w:hAnsi="仿宋" w:eastAsia="仿宋"/>
          <w:color w:val="000000" w:themeColor="text1"/>
          <w:sz w:val="32"/>
          <w:szCs w:val="32"/>
          <w14:textFill>
            <w14:solidFill>
              <w14:schemeClr w14:val="tx1"/>
            </w14:solidFill>
          </w14:textFill>
        </w:rPr>
        <w:t>3外标法</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标准正文</w:t>
      </w:r>
      <w:r>
        <w:rPr>
          <w:rFonts w:ascii="仿宋" w:hAnsi="仿宋" w:eastAsia="仿宋" w:cstheme="minorBidi"/>
          <w:color w:val="000000" w:themeColor="text1"/>
          <w:sz w:val="32"/>
          <w:szCs w:val="32"/>
          <w14:textFill>
            <w14:solidFill>
              <w14:schemeClr w14:val="tx1"/>
            </w14:solidFill>
          </w14:textFill>
        </w:rPr>
        <w:t>应书写：色谱条件与系统适用性试验，对照品溶液的制备，供试品溶液的制备，测定法，并规定含量限度。</w:t>
      </w:r>
    </w:p>
    <w:p>
      <w:pPr>
        <w:pStyle w:val="14"/>
        <w:spacing w:line="580" w:lineRule="exact"/>
        <w:ind w:firstLine="640" w:firstLineChars="20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在“测定法”中，应写明对照品溶液与供试品溶液的精密进样量、测定和计算要求。</w:t>
      </w:r>
    </w:p>
    <w:p>
      <w:pPr>
        <w:pStyle w:val="14"/>
        <w:spacing w:line="580"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10.</w:t>
      </w:r>
      <w:r>
        <w:rPr>
          <w:rFonts w:ascii="仿宋" w:hAnsi="仿宋" w:eastAsia="仿宋" w:cstheme="minorBidi"/>
          <w:color w:val="000000" w:themeColor="text1"/>
          <w:sz w:val="32"/>
          <w:szCs w:val="32"/>
          <w14:textFill>
            <w14:solidFill>
              <w14:schemeClr w14:val="tx1"/>
            </w14:solidFill>
          </w14:textFill>
        </w:rPr>
        <w:t>其他含量测定方法</w:t>
      </w:r>
    </w:p>
    <w:p>
      <w:pPr>
        <w:pStyle w:val="14"/>
        <w:spacing w:line="587" w:lineRule="exact"/>
        <w:ind w:firstLine="640"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中药制剂标准中的定覽分析方法还有挥发油测定法、氮测定法等。</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11含量测定的补充书写要求</w:t>
      </w:r>
    </w:p>
    <w:p>
      <w:pPr>
        <w:pStyle w:val="14"/>
        <w:spacing w:after="140" w:line="240" w:lineRule="auto"/>
        <w:ind w:firstLine="640" w:firstLineChars="20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11</w:t>
      </w:r>
      <w:r>
        <w:rPr>
          <w:rFonts w:ascii="仿宋" w:hAnsi="仿宋" w:eastAsia="仿宋" w:cstheme="minorBidi"/>
          <w:color w:val="000000" w:themeColor="text1"/>
          <w:sz w:val="32"/>
          <w:szCs w:val="32"/>
          <w14:textFill>
            <w14:solidFill>
              <w14:schemeClr w14:val="tx1"/>
            </w14:solidFill>
          </w14:textFill>
        </w:rPr>
        <w:t>.1供试品的取样操作</w:t>
      </w:r>
    </w:p>
    <w:p>
      <w:pPr>
        <w:pStyle w:val="14"/>
        <w:spacing w:after="140" w:line="240" w:lineRule="auto"/>
        <w:ind w:firstLine="640" w:firstLineChars="20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供试品的取样方法因品种的剂型、规格不同而异，具体要求如下:</w:t>
      </w:r>
    </w:p>
    <w:p>
      <w:pPr>
        <w:pStyle w:val="19"/>
        <w:spacing w:line="24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11.1.1</w:t>
      </w:r>
      <w:r>
        <w:rPr>
          <w:rFonts w:ascii="仿宋" w:hAnsi="仿宋" w:eastAsia="仿宋"/>
          <w:color w:val="000000" w:themeColor="text1"/>
          <w:sz w:val="32"/>
          <w:szCs w:val="32"/>
          <w14:textFill>
            <w14:solidFill>
              <w14:schemeClr w14:val="tx1"/>
            </w14:solidFill>
          </w14:textFill>
        </w:rPr>
        <w:t xml:space="preserve"> 丸</w:t>
      </w:r>
      <w:r>
        <w:rPr>
          <w:rFonts w:hint="eastAsia" w:ascii="仿宋" w:hAnsi="仿宋" w:eastAsia="仿宋"/>
          <w:color w:val="000000" w:themeColor="text1"/>
          <w:sz w:val="32"/>
          <w:szCs w:val="32"/>
          <w14:textFill>
            <w14:solidFill>
              <w14:schemeClr w14:val="tx1"/>
            </w14:solidFill>
          </w14:textFill>
        </w:rPr>
        <w:t>剂</w:t>
      </w:r>
    </w:p>
    <w:p>
      <w:pPr>
        <w:pStyle w:val="14"/>
        <w:spacing w:line="570" w:lineRule="exact"/>
        <w:ind w:firstLine="643" w:firstLineChars="2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b/>
          <w:color w:val="000000" w:themeColor="text1"/>
          <w:sz w:val="32"/>
          <w:szCs w:val="32"/>
          <w14:textFill>
            <w14:solidFill>
              <w14:schemeClr w14:val="tx1"/>
            </w14:solidFill>
          </w14:textFill>
        </w:rPr>
        <w:t>大蜜丸</w:t>
      </w:r>
      <w:r>
        <w:rPr>
          <w:rFonts w:ascii="仿宋" w:hAnsi="仿宋" w:eastAsia="仿宋" w:cstheme="minorBidi"/>
          <w:color w:val="000000" w:themeColor="text1"/>
          <w:sz w:val="32"/>
          <w:szCs w:val="32"/>
          <w14:textFill>
            <w14:solidFill>
              <w14:schemeClr w14:val="tx1"/>
            </w14:solidFill>
          </w14:textFill>
        </w:rPr>
        <w:t xml:space="preserve"> 取重量差异项下的本品，剪碎，混匀，取</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 xml:space="preserve">g,精密称定…… </w:t>
      </w:r>
    </w:p>
    <w:p>
      <w:pPr>
        <w:pStyle w:val="14"/>
        <w:spacing w:line="570" w:lineRule="exact"/>
        <w:ind w:left="638" w:leftChars="304" w:firstLine="1"/>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b/>
          <w:color w:val="000000" w:themeColor="text1"/>
          <w:sz w:val="32"/>
          <w:szCs w:val="32"/>
          <w14:textFill>
            <w14:solidFill>
              <w14:schemeClr w14:val="tx1"/>
            </w14:solidFill>
          </w14:textFill>
        </w:rPr>
        <w:t>小</w:t>
      </w:r>
      <w:r>
        <w:rPr>
          <w:rFonts w:hint="eastAsia" w:ascii="仿宋" w:hAnsi="仿宋" w:eastAsia="仿宋" w:cstheme="minorBidi"/>
          <w:b/>
          <w:color w:val="000000" w:themeColor="text1"/>
          <w:sz w:val="32"/>
          <w:szCs w:val="32"/>
          <w14:textFill>
            <w14:solidFill>
              <w14:schemeClr w14:val="tx1"/>
            </w14:solidFill>
          </w14:textFill>
        </w:rPr>
        <w:t>蜜</w:t>
      </w:r>
      <w:r>
        <w:rPr>
          <w:rFonts w:ascii="仿宋" w:hAnsi="仿宋" w:eastAsia="仿宋" w:cstheme="minorBidi"/>
          <w:b/>
          <w:color w:val="000000" w:themeColor="text1"/>
          <w:sz w:val="32"/>
          <w:szCs w:val="32"/>
          <w14:textFill>
            <w14:solidFill>
              <w14:schemeClr w14:val="tx1"/>
            </w14:solidFill>
          </w14:textFill>
        </w:rPr>
        <w:t>丸</w:t>
      </w:r>
      <w:r>
        <w:rPr>
          <w:rFonts w:ascii="仿宋" w:hAnsi="仿宋" w:eastAsia="仿宋" w:cstheme="minorBidi"/>
          <w:color w:val="000000" w:themeColor="text1"/>
          <w:sz w:val="32"/>
          <w:szCs w:val="32"/>
          <w14:textFill>
            <w14:solidFill>
              <w14:schemeClr w14:val="tx1"/>
            </w14:solidFill>
          </w14:textFill>
        </w:rPr>
        <w:t xml:space="preserve"> 取本品适量，剪碎，混匀，取Xg,精密称定……</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 xml:space="preserve"> </w:t>
      </w:r>
      <w:r>
        <w:rPr>
          <w:rFonts w:ascii="仿宋" w:hAnsi="仿宋" w:eastAsia="仿宋" w:cstheme="minorBidi"/>
          <w:b/>
          <w:color w:val="000000" w:themeColor="text1"/>
          <w:sz w:val="32"/>
          <w:szCs w:val="32"/>
          <w14:textFill>
            <w14:solidFill>
              <w14:schemeClr w14:val="tx1"/>
            </w14:solidFill>
          </w14:textFill>
        </w:rPr>
        <w:t>水蜜丸</w:t>
      </w:r>
      <w:r>
        <w:rPr>
          <w:rFonts w:hint="eastAsia" w:ascii="仿宋" w:hAnsi="仿宋" w:eastAsia="仿宋" w:cstheme="minorBidi"/>
          <w:b/>
          <w:color w:val="000000" w:themeColor="text1"/>
          <w:sz w:val="32"/>
          <w:szCs w:val="32"/>
          <w14:textFill>
            <w14:solidFill>
              <w14:schemeClr w14:val="tx1"/>
            </w14:solidFill>
          </w14:textFill>
        </w:rPr>
        <w:t xml:space="preserve"> </w:t>
      </w:r>
      <w:r>
        <w:rPr>
          <w:rFonts w:ascii="仿宋" w:hAnsi="仿宋" w:eastAsia="仿宋" w:cstheme="minorBidi"/>
          <w:color w:val="000000" w:themeColor="text1"/>
          <w:sz w:val="32"/>
          <w:szCs w:val="32"/>
          <w14:textFill>
            <w14:solidFill>
              <w14:schemeClr w14:val="tx1"/>
            </w14:solidFill>
          </w14:textFill>
        </w:rPr>
        <w:t>取本品适</w:t>
      </w:r>
      <w:r>
        <w:rPr>
          <w:rFonts w:hint="eastAsia" w:ascii="仿宋" w:hAnsi="仿宋" w:eastAsia="仿宋" w:cstheme="minorBidi"/>
          <w:color w:val="000000" w:themeColor="text1"/>
          <w:sz w:val="32"/>
          <w:szCs w:val="32"/>
          <w14:textFill>
            <w14:solidFill>
              <w14:schemeClr w14:val="tx1"/>
            </w14:solidFill>
          </w14:textFill>
        </w:rPr>
        <w:t>量</w:t>
      </w:r>
      <w:r>
        <w:rPr>
          <w:rFonts w:ascii="仿宋" w:hAnsi="仿宋" w:eastAsia="仿宋" w:cstheme="minorBidi"/>
          <w:color w:val="000000" w:themeColor="text1"/>
          <w:sz w:val="32"/>
          <w:szCs w:val="32"/>
          <w14:textFill>
            <w14:solidFill>
              <w14:schemeClr w14:val="tx1"/>
            </w14:solidFill>
          </w14:textFill>
        </w:rPr>
        <w:t>,研碎，混匀，取Xg,精密称定……。</w:t>
      </w:r>
    </w:p>
    <w:p>
      <w:pPr>
        <w:pStyle w:val="14"/>
        <w:spacing w:line="580" w:lineRule="exact"/>
        <w:ind w:firstLine="630" w:firstLineChars="196"/>
        <w:jc w:val="both"/>
        <w:rPr>
          <w:color w:val="000000" w:themeColor="text1"/>
          <w14:textFill>
            <w14:solidFill>
              <w14:schemeClr w14:val="tx1"/>
            </w14:solidFill>
          </w14:textFill>
        </w:rPr>
      </w:pPr>
      <w:r>
        <w:rPr>
          <w:rFonts w:ascii="仿宋" w:hAnsi="仿宋" w:eastAsia="仿宋" w:cstheme="minorBidi"/>
          <w:b/>
          <w:color w:val="000000" w:themeColor="text1"/>
          <w:sz w:val="32"/>
          <w:szCs w:val="32"/>
          <w14:textFill>
            <w14:solidFill>
              <w14:schemeClr w14:val="tx1"/>
            </w14:solidFill>
          </w14:textFill>
        </w:rPr>
        <w:t>其他类别的丸</w:t>
      </w:r>
      <w:r>
        <w:rPr>
          <w:rFonts w:ascii="仿宋" w:hAnsi="仿宋" w:eastAsia="仿宋" w:cstheme="minorBidi"/>
          <w:color w:val="000000" w:themeColor="text1"/>
          <w:sz w:val="32"/>
          <w:szCs w:val="32"/>
          <w14:textFill>
            <w14:solidFill>
              <w14:schemeClr w14:val="tx1"/>
            </w14:solidFill>
          </w14:textFill>
        </w:rPr>
        <w:t xml:space="preserve"> 取本品适量，研细，取Xg,精密称定……。</w:t>
      </w:r>
    </w:p>
    <w:p>
      <w:pPr>
        <w:pStyle w:val="19"/>
        <w:spacing w:after="140" w:line="24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w:t>
      </w:r>
      <w:r>
        <w:rPr>
          <w:rFonts w:ascii="仿宋" w:hAnsi="仿宋" w:eastAsia="仿宋"/>
          <w:color w:val="000000" w:themeColor="text1"/>
          <w:sz w:val="32"/>
          <w:szCs w:val="32"/>
          <w14:textFill>
            <w14:solidFill>
              <w14:schemeClr w14:val="tx1"/>
            </w14:solidFill>
          </w14:textFill>
        </w:rPr>
        <w:t>2 散剂</w:t>
      </w:r>
    </w:p>
    <w:p>
      <w:pPr>
        <w:pStyle w:val="14"/>
        <w:spacing w:after="140" w:line="240" w:lineRule="auto"/>
        <w:ind w:firstLine="74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取本品Xg,精密称定……</w:t>
      </w:r>
      <w:r>
        <w:rPr>
          <w:rFonts w:hint="eastAsia" w:ascii="仿宋" w:hAnsi="仿宋" w:eastAsia="仿宋" w:cstheme="minorBidi"/>
          <w:color w:val="000000" w:themeColor="text1"/>
          <w:sz w:val="32"/>
          <w:szCs w:val="32"/>
          <w14:textFill>
            <w14:solidFill>
              <w14:schemeClr w14:val="tx1"/>
            </w14:solidFill>
          </w14:textFill>
        </w:rPr>
        <w:t>。</w:t>
      </w:r>
    </w:p>
    <w:p>
      <w:pPr>
        <w:pStyle w:val="19"/>
        <w:spacing w:line="24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w:t>
      </w:r>
      <w:r>
        <w:rPr>
          <w:rFonts w:ascii="仿宋" w:hAnsi="仿宋" w:eastAsia="仿宋"/>
          <w:color w:val="000000" w:themeColor="text1"/>
          <w:sz w:val="32"/>
          <w:szCs w:val="32"/>
          <w14:textFill>
            <w14:solidFill>
              <w14:schemeClr w14:val="tx1"/>
            </w14:solidFill>
          </w14:textFill>
        </w:rPr>
        <w:t>3颗粒剂</w:t>
      </w:r>
    </w:p>
    <w:p>
      <w:pPr>
        <w:pStyle w:val="14"/>
        <w:spacing w:line="580" w:lineRule="exact"/>
        <w:ind w:firstLine="74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①</w:t>
      </w:r>
      <w:r>
        <w:rPr>
          <w:rFonts w:ascii="仿宋" w:hAnsi="仿宋" w:eastAsia="仿宋" w:cstheme="minorBidi"/>
          <w:color w:val="000000" w:themeColor="text1"/>
          <w:sz w:val="32"/>
          <w:szCs w:val="32"/>
          <w14:textFill>
            <w14:solidFill>
              <w14:schemeClr w14:val="tx1"/>
            </w14:solidFill>
          </w14:textFill>
        </w:rPr>
        <w:t>取装量差异项下的本品，混匀，研细，取</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g,精密称定……</w:t>
      </w:r>
      <w:r>
        <w:rPr>
          <w:rFonts w:hint="eastAsia" w:ascii="仿宋" w:hAnsi="仿宋" w:eastAsia="仿宋" w:cstheme="minorBidi"/>
          <w:color w:val="000000" w:themeColor="text1"/>
          <w:sz w:val="32"/>
          <w:szCs w:val="32"/>
          <w14:textFill>
            <w14:solidFill>
              <w14:schemeClr w14:val="tx1"/>
            </w14:solidFill>
          </w14:textFill>
        </w:rPr>
        <w:t>.</w:t>
      </w:r>
    </w:p>
    <w:p>
      <w:pPr>
        <w:pStyle w:val="14"/>
        <w:spacing w:after="200" w:line="580" w:lineRule="exact"/>
        <w:ind w:firstLine="740"/>
        <w:jc w:val="both"/>
        <w:rPr>
          <w:color w:val="000000" w:themeColor="text1"/>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②</w:t>
      </w:r>
      <w:r>
        <w:rPr>
          <w:rFonts w:ascii="仿宋" w:hAnsi="仿宋" w:eastAsia="仿宋" w:cstheme="minorBidi"/>
          <w:color w:val="000000" w:themeColor="text1"/>
          <w:sz w:val="32"/>
          <w:szCs w:val="32"/>
          <w14:textFill>
            <w14:solidFill>
              <w14:schemeClr w14:val="tx1"/>
            </w14:solidFill>
          </w14:textFill>
        </w:rPr>
        <w:t>包装规格在3g以上的，可在颗粒混匀之后取适量颗粒进行研细，写成：取装</w:t>
      </w:r>
      <w:r>
        <w:rPr>
          <w:rFonts w:hint="eastAsia" w:ascii="仿宋" w:hAnsi="仿宋" w:eastAsia="仿宋" w:cstheme="minorBidi"/>
          <w:color w:val="000000" w:themeColor="text1"/>
          <w:sz w:val="32"/>
          <w:szCs w:val="32"/>
          <w14:textFill>
            <w14:solidFill>
              <w14:schemeClr w14:val="tx1"/>
            </w14:solidFill>
          </w14:textFill>
        </w:rPr>
        <w:t>量</w:t>
      </w:r>
      <w:r>
        <w:rPr>
          <w:rFonts w:ascii="仿宋" w:hAnsi="仿宋" w:eastAsia="仿宋" w:cstheme="minorBidi"/>
          <w:color w:val="000000" w:themeColor="text1"/>
          <w:sz w:val="32"/>
          <w:szCs w:val="32"/>
          <w14:textFill>
            <w14:solidFill>
              <w14:schemeClr w14:val="tx1"/>
            </w14:solidFill>
          </w14:textFill>
        </w:rPr>
        <w:t>差异项下的本品，混匀，取适量，研细，取</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g,精密称定……。</w:t>
      </w:r>
    </w:p>
    <w:p>
      <w:pPr>
        <w:pStyle w:val="19"/>
        <w:spacing w:line="360" w:lineRule="auto"/>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w:t>
      </w:r>
      <w:r>
        <w:rPr>
          <w:rFonts w:ascii="仿宋" w:hAnsi="仿宋" w:eastAsia="仿宋"/>
          <w:color w:val="000000" w:themeColor="text1"/>
          <w:sz w:val="32"/>
          <w:szCs w:val="32"/>
          <w14:textFill>
            <w14:solidFill>
              <w14:schemeClr w14:val="tx1"/>
            </w14:solidFill>
          </w14:textFill>
        </w:rPr>
        <w:t>.1.4糖浆剂</w:t>
      </w:r>
    </w:p>
    <w:p>
      <w:pPr>
        <w:pStyle w:val="14"/>
        <w:spacing w:line="540" w:lineRule="exact"/>
        <w:ind w:firstLine="96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①一般情况下，供试品取样量釆用容量计量单位。如：精密量取本品</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ml</w:t>
      </w:r>
    </w:p>
    <w:p>
      <w:pPr>
        <w:pStyle w:val="14"/>
        <w:spacing w:line="540" w:lineRule="exact"/>
        <w:ind w:firstLine="96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②</w:t>
      </w:r>
      <w:r>
        <w:rPr>
          <w:rFonts w:ascii="仿宋" w:hAnsi="仿宋" w:eastAsia="仿宋" w:cstheme="minorBidi"/>
          <w:color w:val="000000" w:themeColor="text1"/>
          <w:sz w:val="32"/>
          <w:szCs w:val="32"/>
          <w14:textFill>
            <w14:solidFill>
              <w14:schemeClr w14:val="tx1"/>
            </w14:solidFill>
          </w14:textFill>
        </w:rPr>
        <w:t>当药液黏稠时，也可采用重</w:t>
      </w:r>
      <w:r>
        <w:rPr>
          <w:rFonts w:hint="eastAsia" w:ascii="仿宋" w:hAnsi="仿宋" w:eastAsia="仿宋" w:cstheme="minorBidi"/>
          <w:color w:val="000000" w:themeColor="text1"/>
          <w:sz w:val="32"/>
          <w:szCs w:val="32"/>
          <w14:textFill>
            <w14:solidFill>
              <w14:schemeClr w14:val="tx1"/>
            </w14:solidFill>
          </w14:textFill>
        </w:rPr>
        <w:t>量</w:t>
      </w:r>
      <w:r>
        <w:rPr>
          <w:rFonts w:ascii="仿宋" w:hAnsi="仿宋" w:eastAsia="仿宋" w:cstheme="minorBidi"/>
          <w:color w:val="000000" w:themeColor="text1"/>
          <w:sz w:val="32"/>
          <w:szCs w:val="32"/>
          <w14:textFill>
            <w14:solidFill>
              <w14:schemeClr w14:val="tx1"/>
            </w14:solidFill>
          </w14:textFill>
        </w:rPr>
        <w:t>计量单位。如：取本品</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g,精密称定……</w:t>
      </w:r>
    </w:p>
    <w:p>
      <w:pPr>
        <w:pStyle w:val="14"/>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stheme="minorBidi"/>
          <w:color w:val="000000" w:themeColor="text1"/>
          <w:sz w:val="32"/>
          <w:szCs w:val="32"/>
          <w14:textFill>
            <w14:solidFill>
              <w14:schemeClr w14:val="tx1"/>
            </w14:solidFill>
          </w14:textFill>
        </w:rPr>
        <w:t>贴膏剂</w:t>
      </w:r>
    </w:p>
    <w:p>
      <w:pPr>
        <w:pStyle w:val="14"/>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取本品X片，除去盖衬……</w:t>
      </w:r>
      <w:r>
        <w:rPr>
          <w:rFonts w:hint="eastAsia" w:ascii="仿宋" w:hAnsi="仿宋" w:eastAsia="仿宋" w:cstheme="minorBidi"/>
          <w:color w:val="000000" w:themeColor="text1"/>
          <w:sz w:val="32"/>
          <w:szCs w:val="32"/>
          <w14:textFill>
            <w14:solidFill>
              <w14:schemeClr w14:val="tx1"/>
            </w14:solidFill>
          </w14:textFill>
        </w:rPr>
        <w:t>。</w:t>
      </w:r>
    </w:p>
    <w:p>
      <w:pPr>
        <w:pStyle w:val="19"/>
        <w:spacing w:line="331"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合剂</w:t>
      </w:r>
    </w:p>
    <w:p>
      <w:pPr>
        <w:pStyle w:val="19"/>
        <w:spacing w:line="331"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精密量取本品Xml……</w:t>
      </w:r>
      <w:r>
        <w:rPr>
          <w:rFonts w:hint="eastAsia" w:ascii="仿宋" w:hAnsi="仿宋" w:eastAsia="仿宋"/>
          <w:color w:val="000000" w:themeColor="text1"/>
          <w:sz w:val="32"/>
          <w:szCs w:val="32"/>
          <w14:textFill>
            <w14:solidFill>
              <w14:schemeClr w14:val="tx1"/>
            </w14:solidFill>
          </w14:textFill>
        </w:rPr>
        <w:t>。</w:t>
      </w:r>
    </w:p>
    <w:p>
      <w:pPr>
        <w:pStyle w:val="19"/>
        <w:tabs>
          <w:tab w:val="left" w:pos="1340"/>
        </w:tabs>
        <w:spacing w:after="80"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11.1.7</w:t>
      </w:r>
      <w:r>
        <w:rPr>
          <w:rFonts w:ascii="仿宋" w:hAnsi="仿宋" w:eastAsia="仿宋"/>
          <w:color w:val="000000" w:themeColor="text1"/>
          <w:sz w:val="32"/>
          <w:szCs w:val="32"/>
          <w14:textFill>
            <w14:solidFill>
              <w14:schemeClr w14:val="tx1"/>
            </w14:solidFill>
          </w14:textFill>
        </w:rPr>
        <w:t>胶囊剂</w:t>
      </w:r>
    </w:p>
    <w:p>
      <w:pPr>
        <w:pStyle w:val="14"/>
        <w:spacing w:line="540" w:lineRule="exact"/>
        <w:ind w:right="55" w:rightChars="26" w:firstLine="640" w:firstLineChars="20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①</w:t>
      </w:r>
      <w:r>
        <w:rPr>
          <w:rFonts w:ascii="仿宋" w:hAnsi="仿宋" w:eastAsia="仿宋" w:cstheme="minorBidi"/>
          <w:color w:val="000000" w:themeColor="text1"/>
          <w:sz w:val="32"/>
          <w:szCs w:val="32"/>
          <w14:textFill>
            <w14:solidFill>
              <w14:schemeClr w14:val="tx1"/>
            </w14:solidFill>
          </w14:textFill>
        </w:rPr>
        <w:t>当装最差异检査项的取样最足够供试品取样量时，写成：取装量差异项下的本品内容物，混匀，取</w:t>
      </w:r>
      <w:r>
        <w:rPr>
          <w:rFonts w:hint="eastAsia" w:ascii="仿宋" w:hAnsi="仿宋" w:eastAsia="仿宋" w:cstheme="minorBidi"/>
          <w:color w:val="000000" w:themeColor="text1"/>
          <w:sz w:val="32"/>
          <w:szCs w:val="32"/>
          <w14:textFill>
            <w14:solidFill>
              <w14:schemeClr w14:val="tx1"/>
            </w14:solidFill>
          </w14:textFill>
        </w:rPr>
        <w:t>Xg,</w:t>
      </w:r>
      <w:r>
        <w:rPr>
          <w:rFonts w:ascii="仿宋" w:hAnsi="仿宋" w:eastAsia="仿宋" w:cstheme="minorBidi"/>
          <w:color w:val="000000" w:themeColor="text1"/>
          <w:sz w:val="32"/>
          <w:szCs w:val="32"/>
          <w14:textFill>
            <w14:solidFill>
              <w14:schemeClr w14:val="tx1"/>
            </w14:solidFill>
          </w14:textFill>
        </w:rPr>
        <w:t>精密称定……</w:t>
      </w:r>
      <w:r>
        <w:rPr>
          <w:rFonts w:hint="eastAsia" w:ascii="仿宋" w:hAnsi="仿宋" w:eastAsia="仿宋" w:cstheme="minorBidi"/>
          <w:color w:val="000000" w:themeColor="text1"/>
          <w:sz w:val="32"/>
          <w:szCs w:val="32"/>
          <w14:textFill>
            <w14:solidFill>
              <w14:schemeClr w14:val="tx1"/>
            </w14:solidFill>
          </w14:textFill>
        </w:rPr>
        <w:t>。</w:t>
      </w:r>
    </w:p>
    <w:p>
      <w:pPr>
        <w:pStyle w:val="14"/>
        <w:spacing w:line="540" w:lineRule="exact"/>
        <w:ind w:firstLine="640" w:firstLineChars="20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②</w:t>
      </w:r>
      <w:r>
        <w:rPr>
          <w:rFonts w:ascii="仿宋" w:hAnsi="仿宋" w:eastAsia="仿宋" w:cstheme="minorBidi"/>
          <w:color w:val="000000" w:themeColor="text1"/>
          <w:sz w:val="32"/>
          <w:szCs w:val="32"/>
          <w14:textFill>
            <w14:solidFill>
              <w14:schemeClr w14:val="tx1"/>
            </w14:solidFill>
          </w14:textFill>
        </w:rPr>
        <w:t>当装最差异检査项的取样量不够供试品取样量时，应明确胶囊的取用粒数，写成：取本品</w:t>
      </w:r>
      <w:r>
        <w:rPr>
          <w:rFonts w:hint="eastAsia" w:ascii="仿宋" w:hAnsi="仿宋" w:eastAsia="仿宋" w:cstheme="minorBidi"/>
          <w:color w:val="000000" w:themeColor="text1"/>
          <w:sz w:val="32"/>
          <w:szCs w:val="32"/>
          <w14:textFill>
            <w14:solidFill>
              <w14:schemeClr w14:val="tx1"/>
            </w14:solidFill>
          </w14:textFill>
        </w:rPr>
        <w:t>X粒，同</w:t>
      </w:r>
      <w:r>
        <w:rPr>
          <w:rFonts w:ascii="仿宋" w:hAnsi="仿宋" w:eastAsia="仿宋" w:cstheme="minorBidi"/>
          <w:color w:val="000000" w:themeColor="text1"/>
          <w:sz w:val="32"/>
          <w:szCs w:val="32"/>
          <w14:textFill>
            <w14:solidFill>
              <w14:schemeClr w14:val="tx1"/>
            </w14:solidFill>
          </w14:textFill>
        </w:rPr>
        <w:t>量差异项下操作，计算毎粒的平均装量。取本品内容物，混匀，取Xg,精密称定……</w:t>
      </w:r>
      <w:r>
        <w:rPr>
          <w:rFonts w:hint="eastAsia" w:ascii="仿宋" w:hAnsi="仿宋" w:eastAsia="仿宋" w:cstheme="minorBidi"/>
          <w:color w:val="000000" w:themeColor="text1"/>
          <w:sz w:val="32"/>
          <w:szCs w:val="32"/>
          <w14:textFill>
            <w14:solidFill>
              <w14:schemeClr w14:val="tx1"/>
            </w14:solidFill>
          </w14:textFill>
        </w:rPr>
        <w:t>。</w:t>
      </w:r>
    </w:p>
    <w:p>
      <w:pPr>
        <w:pStyle w:val="19"/>
        <w:spacing w:line="331"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11.1.8</w:t>
      </w:r>
      <w:r>
        <w:rPr>
          <w:rFonts w:ascii="仿宋" w:hAnsi="仿宋" w:eastAsia="仿宋"/>
          <w:color w:val="000000" w:themeColor="text1"/>
          <w:sz w:val="32"/>
          <w:szCs w:val="32"/>
          <w14:textFill>
            <w14:solidFill>
              <w14:schemeClr w14:val="tx1"/>
            </w14:solidFill>
          </w14:textFill>
        </w:rPr>
        <w:t>酊剂</w:t>
      </w:r>
    </w:p>
    <w:p>
      <w:pPr>
        <w:pStyle w:val="14"/>
        <w:spacing w:line="540" w:lineRule="exact"/>
        <w:ind w:firstLine="640" w:firstLineChars="20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精密</w:t>
      </w:r>
      <w:r>
        <w:rPr>
          <w:rFonts w:hint="eastAsia" w:ascii="仿宋" w:hAnsi="仿宋" w:eastAsia="仿宋" w:cstheme="minorBidi"/>
          <w:color w:val="000000" w:themeColor="text1"/>
          <w:sz w:val="32"/>
          <w:szCs w:val="32"/>
          <w14:textFill>
            <w14:solidFill>
              <w14:schemeClr w14:val="tx1"/>
            </w14:solidFill>
          </w14:textFill>
        </w:rPr>
        <w:t>量</w:t>
      </w:r>
      <w:r>
        <w:rPr>
          <w:rFonts w:ascii="仿宋" w:hAnsi="仿宋" w:eastAsia="仿宋" w:cstheme="minorBidi"/>
          <w:color w:val="000000" w:themeColor="text1"/>
          <w:sz w:val="32"/>
          <w:szCs w:val="32"/>
          <w14:textFill>
            <w14:solidFill>
              <w14:schemeClr w14:val="tx1"/>
            </w14:solidFill>
          </w14:textFill>
        </w:rPr>
        <w:t>取本品</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ml……</w:t>
      </w:r>
      <w:r>
        <w:rPr>
          <w:rFonts w:hint="eastAsia" w:ascii="仿宋" w:hAnsi="仿宋" w:eastAsia="仿宋" w:cstheme="minorBidi"/>
          <w:color w:val="000000" w:themeColor="text1"/>
          <w:sz w:val="32"/>
          <w:szCs w:val="32"/>
          <w14:textFill>
            <w14:solidFill>
              <w14:schemeClr w14:val="tx1"/>
            </w14:solidFill>
          </w14:textFill>
        </w:rPr>
        <w:t>。</w:t>
      </w:r>
    </w:p>
    <w:p>
      <w:pPr>
        <w:pStyle w:val="14"/>
        <w:spacing w:line="540" w:lineRule="exact"/>
        <w:ind w:firstLine="640" w:firstLineChars="20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11.1.9</w:t>
      </w:r>
      <w:r>
        <w:rPr>
          <w:rFonts w:ascii="仿宋" w:hAnsi="仿宋" w:eastAsia="仿宋" w:cstheme="minorBidi"/>
          <w:color w:val="000000" w:themeColor="text1"/>
          <w:sz w:val="32"/>
          <w:szCs w:val="32"/>
          <w14:textFill>
            <w14:solidFill>
              <w14:schemeClr w14:val="tx1"/>
            </w14:solidFill>
          </w14:textFill>
        </w:rPr>
        <w:t xml:space="preserve"> 酒剂</w:t>
      </w:r>
    </w:p>
    <w:p>
      <w:pPr>
        <w:pStyle w:val="14"/>
        <w:spacing w:line="540" w:lineRule="exact"/>
        <w:ind w:firstLine="640" w:firstLineChars="20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精密量取本品</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ml……。</w:t>
      </w:r>
    </w:p>
    <w:p>
      <w:pPr>
        <w:pStyle w:val="19"/>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11.1.10</w:t>
      </w:r>
      <w:r>
        <w:rPr>
          <w:rFonts w:ascii="仿宋" w:hAnsi="仿宋" w:eastAsia="仿宋"/>
          <w:color w:val="000000" w:themeColor="text1"/>
          <w:sz w:val="32"/>
          <w:szCs w:val="32"/>
          <w14:textFill>
            <w14:solidFill>
              <w14:schemeClr w14:val="tx1"/>
            </w14:solidFill>
          </w14:textFill>
        </w:rPr>
        <w:t>流浸膏剂</w:t>
      </w:r>
    </w:p>
    <w:p>
      <w:pPr>
        <w:pStyle w:val="19"/>
        <w:spacing w:line="540" w:lineRule="exact"/>
        <w:ind w:firstLine="7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精密</w:t>
      </w:r>
      <w:r>
        <w:rPr>
          <w:rFonts w:hint="eastAsia" w:ascii="仿宋" w:hAnsi="仿宋" w:eastAsia="仿宋"/>
          <w:color w:val="000000" w:themeColor="text1"/>
          <w:sz w:val="32"/>
          <w:szCs w:val="32"/>
          <w14:textFill>
            <w14:solidFill>
              <w14:schemeClr w14:val="tx1"/>
            </w14:solidFill>
          </w14:textFill>
        </w:rPr>
        <w:t>量</w:t>
      </w:r>
      <w:r>
        <w:rPr>
          <w:rFonts w:ascii="仿宋" w:hAnsi="仿宋" w:eastAsia="仿宋"/>
          <w:color w:val="000000" w:themeColor="text1"/>
          <w:sz w:val="32"/>
          <w:szCs w:val="32"/>
          <w14:textFill>
            <w14:solidFill>
              <w14:schemeClr w14:val="tx1"/>
            </w14:solidFill>
          </w14:textFill>
        </w:rPr>
        <w:t>取本品</w:t>
      </w:r>
      <w:r>
        <w:rPr>
          <w:rFonts w:hint="eastAsia" w:ascii="仿宋" w:hAnsi="仿宋" w:eastAsia="仿宋"/>
          <w:color w:val="000000" w:themeColor="text1"/>
          <w:sz w:val="32"/>
          <w:szCs w:val="32"/>
          <w14:textFill>
            <w14:solidFill>
              <w14:schemeClr w14:val="tx1"/>
            </w14:solidFill>
          </w14:textFill>
        </w:rPr>
        <w:t>X</w:t>
      </w:r>
      <w:r>
        <w:rPr>
          <w:rFonts w:ascii="仿宋" w:hAnsi="仿宋" w:eastAsia="仿宋"/>
          <w:color w:val="000000" w:themeColor="text1"/>
          <w:sz w:val="32"/>
          <w:szCs w:val="32"/>
          <w14:textFill>
            <w14:solidFill>
              <w14:schemeClr w14:val="tx1"/>
            </w14:solidFill>
          </w14:textFill>
        </w:rPr>
        <w:t>ml……°</w:t>
      </w:r>
    </w:p>
    <w:p>
      <w:pPr>
        <w:pStyle w:val="19"/>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11.1.11</w:t>
      </w:r>
      <w:r>
        <w:rPr>
          <w:rFonts w:ascii="仿宋" w:hAnsi="仿宋" w:eastAsia="仿宋"/>
          <w:color w:val="000000" w:themeColor="text1"/>
          <w:sz w:val="32"/>
          <w:szCs w:val="32"/>
          <w14:textFill>
            <w14:solidFill>
              <w14:schemeClr w14:val="tx1"/>
            </w14:solidFill>
          </w14:textFill>
        </w:rPr>
        <w:t>浸膏剂</w:t>
      </w:r>
    </w:p>
    <w:p>
      <w:pPr>
        <w:pStyle w:val="14"/>
        <w:spacing w:line="540" w:lineRule="exact"/>
        <w:ind w:firstLine="74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取本品</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g,精密称定……。</w:t>
      </w:r>
    </w:p>
    <w:p>
      <w:pPr>
        <w:pStyle w:val="19"/>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11.1.12</w:t>
      </w:r>
      <w:r>
        <w:rPr>
          <w:rFonts w:ascii="仿宋" w:hAnsi="仿宋" w:eastAsia="仿宋"/>
          <w:color w:val="000000" w:themeColor="text1"/>
          <w:sz w:val="32"/>
          <w:szCs w:val="32"/>
          <w14:textFill>
            <w14:solidFill>
              <w14:schemeClr w14:val="tx1"/>
            </w14:solidFill>
          </w14:textFill>
        </w:rPr>
        <w:t>膏药</w:t>
      </w:r>
    </w:p>
    <w:p>
      <w:pPr>
        <w:pStyle w:val="14"/>
        <w:spacing w:line="540" w:lineRule="exact"/>
        <w:ind w:firstLine="74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取本品</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贴，除去</w:t>
      </w:r>
      <w:r>
        <w:rPr>
          <w:rFonts w:hint="eastAsia" w:ascii="仿宋" w:hAnsi="仿宋" w:eastAsia="仿宋" w:cstheme="minorBidi"/>
          <w:color w:val="000000" w:themeColor="text1"/>
          <w:sz w:val="32"/>
          <w:szCs w:val="32"/>
          <w14:textFill>
            <w14:solidFill>
              <w14:schemeClr w14:val="tx1"/>
            </w14:solidFill>
          </w14:textFill>
        </w:rPr>
        <w:t>裱</w:t>
      </w:r>
      <w:r>
        <w:rPr>
          <w:rFonts w:ascii="仿宋" w:hAnsi="仿宋" w:eastAsia="仿宋" w:cstheme="minorBidi"/>
          <w:color w:val="000000" w:themeColor="text1"/>
          <w:sz w:val="32"/>
          <w:szCs w:val="32"/>
          <w14:textFill>
            <w14:solidFill>
              <w14:schemeClr w14:val="tx1"/>
            </w14:solidFill>
          </w14:textFill>
        </w:rPr>
        <w:t>背，精密称定，取</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g,精密称定……。</w:t>
      </w:r>
    </w:p>
    <w:p>
      <w:pPr>
        <w:pStyle w:val="19"/>
        <w:spacing w:after="100"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w:t>
      </w:r>
      <w:r>
        <w:rPr>
          <w:rFonts w:ascii="仿宋" w:hAnsi="仿宋" w:eastAsia="仿宋"/>
          <w:color w:val="000000" w:themeColor="text1"/>
          <w:sz w:val="32"/>
          <w:szCs w:val="32"/>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软</w:t>
      </w:r>
      <w:r>
        <w:rPr>
          <w:rFonts w:hint="eastAsia" w:ascii="仿宋" w:hAnsi="仿宋" w:eastAsia="仿宋"/>
          <w:color w:val="000000" w:themeColor="text1"/>
          <w:sz w:val="32"/>
          <w:szCs w:val="32"/>
          <w14:textFill>
            <w14:solidFill>
              <w14:schemeClr w14:val="tx1"/>
            </w14:solidFill>
          </w14:textFill>
        </w:rPr>
        <w:t>膏</w:t>
      </w:r>
      <w:r>
        <w:rPr>
          <w:rFonts w:ascii="仿宋" w:hAnsi="仿宋" w:eastAsia="仿宋"/>
          <w:color w:val="000000" w:themeColor="text1"/>
          <w:sz w:val="32"/>
          <w:szCs w:val="32"/>
          <w14:textFill>
            <w14:solidFill>
              <w14:schemeClr w14:val="tx1"/>
            </w14:solidFill>
          </w14:textFill>
        </w:rPr>
        <w:t>剂</w:t>
      </w:r>
    </w:p>
    <w:p>
      <w:pPr>
        <w:pStyle w:val="14"/>
        <w:spacing w:after="100" w:line="540" w:lineRule="exact"/>
        <w:ind w:firstLine="74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取本品内容物</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g,精密称定……</w:t>
      </w:r>
      <w:r>
        <w:rPr>
          <w:rFonts w:hint="eastAsia" w:ascii="仿宋" w:hAnsi="仿宋" w:eastAsia="仿宋" w:cstheme="minorBidi"/>
          <w:color w:val="000000" w:themeColor="text1"/>
          <w:sz w:val="32"/>
          <w:szCs w:val="32"/>
          <w14:textFill>
            <w14:solidFill>
              <w14:schemeClr w14:val="tx1"/>
            </w14:solidFill>
          </w14:textFill>
        </w:rPr>
        <w:t>.</w:t>
      </w:r>
    </w:p>
    <w:p>
      <w:pPr>
        <w:pStyle w:val="19"/>
        <w:spacing w:line="331"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w:t>
      </w:r>
      <w:r>
        <w:rPr>
          <w:rFonts w:ascii="仿宋" w:hAnsi="仿宋" w:eastAsia="仿宋"/>
          <w:color w:val="000000" w:themeColor="text1"/>
          <w:sz w:val="32"/>
          <w:szCs w:val="32"/>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 xml:space="preserve"> 露剂</w:t>
      </w:r>
    </w:p>
    <w:p>
      <w:pPr>
        <w:pStyle w:val="14"/>
        <w:spacing w:line="540" w:lineRule="exact"/>
        <w:ind w:firstLine="640" w:firstLineChars="20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精密量取本品</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ml……。</w:t>
      </w:r>
    </w:p>
    <w:p>
      <w:pPr>
        <w:pStyle w:val="19"/>
        <w:tabs>
          <w:tab w:val="left" w:pos="1800"/>
        </w:tabs>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w:t>
      </w:r>
      <w:r>
        <w:rPr>
          <w:rFonts w:ascii="仿宋" w:hAnsi="仿宋" w:eastAsia="仿宋"/>
          <w:color w:val="000000" w:themeColor="text1"/>
          <w:sz w:val="32"/>
          <w:szCs w:val="32"/>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搽剂</w:t>
      </w:r>
    </w:p>
    <w:p>
      <w:pPr>
        <w:pStyle w:val="19"/>
        <w:spacing w:after="160" w:line="580" w:lineRule="exact"/>
        <w:ind w:firstLine="74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精密量取本品</w:t>
      </w:r>
      <w:r>
        <w:rPr>
          <w:rFonts w:hint="eastAsia" w:ascii="仿宋" w:hAnsi="仿宋" w:eastAsia="仿宋"/>
          <w:color w:val="000000" w:themeColor="text1"/>
          <w:sz w:val="32"/>
          <w:szCs w:val="32"/>
          <w14:textFill>
            <w14:solidFill>
              <w14:schemeClr w14:val="tx1"/>
            </w14:solidFill>
          </w14:textFill>
        </w:rPr>
        <w:t>X</w:t>
      </w:r>
      <w:r>
        <w:rPr>
          <w:rFonts w:ascii="仿宋" w:hAnsi="仿宋" w:eastAsia="仿宋"/>
          <w:color w:val="000000" w:themeColor="text1"/>
          <w:sz w:val="32"/>
          <w:szCs w:val="32"/>
          <w14:textFill>
            <w14:solidFill>
              <w14:schemeClr w14:val="tx1"/>
            </w14:solidFill>
          </w14:textFill>
        </w:rPr>
        <w:t>ml……</w:t>
      </w:r>
      <w:r>
        <w:rPr>
          <w:rFonts w:hint="eastAsia" w:ascii="仿宋" w:hAnsi="仿宋" w:eastAsia="仿宋"/>
          <w:color w:val="000000" w:themeColor="text1"/>
          <w:sz w:val="32"/>
          <w:szCs w:val="32"/>
          <w14:textFill>
            <w14:solidFill>
              <w14:schemeClr w14:val="tx1"/>
            </w14:solidFill>
          </w14:textFill>
        </w:rPr>
        <w:t>。</w:t>
      </w:r>
    </w:p>
    <w:p>
      <w:pPr>
        <w:pStyle w:val="19"/>
        <w:tabs>
          <w:tab w:val="left" w:pos="1800"/>
        </w:tabs>
        <w:spacing w:line="360" w:lineRule="auto"/>
        <w:ind w:firstLine="640" w:firstLineChars="200"/>
        <w:rPr>
          <w:rFonts w:ascii="仿宋" w:hAnsi="仿宋" w:eastAsia="仿宋"/>
          <w:color w:val="000000" w:themeColor="text1"/>
          <w:sz w:val="32"/>
          <w:szCs w:val="32"/>
          <w14:textFill>
            <w14:solidFill>
              <w14:schemeClr w14:val="tx1"/>
            </w14:solidFill>
          </w14:textFill>
        </w:rPr>
      </w:pPr>
      <w:bookmarkStart w:id="22" w:name="bookmark66"/>
      <w:bookmarkEnd w:id="22"/>
      <w:r>
        <w:rPr>
          <w:rFonts w:hint="eastAsia" w:ascii="仿宋" w:hAnsi="仿宋" w:eastAsia="仿宋"/>
          <w:color w:val="000000" w:themeColor="text1"/>
          <w:sz w:val="32"/>
          <w:szCs w:val="32"/>
          <w14:textFill>
            <w14:solidFill>
              <w14:schemeClr w14:val="tx1"/>
            </w14:solidFill>
          </w14:textFill>
        </w:rPr>
        <w:t>11.</w:t>
      </w:r>
      <w:r>
        <w:rPr>
          <w:rFonts w:ascii="仿宋" w:hAnsi="仿宋" w:eastAsia="仿宋"/>
          <w:color w:val="000000" w:themeColor="text1"/>
          <w:sz w:val="32"/>
          <w:szCs w:val="32"/>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洗剂</w:t>
      </w:r>
    </w:p>
    <w:p>
      <w:pPr>
        <w:pStyle w:val="14"/>
        <w:spacing w:after="160" w:line="580" w:lineRule="exact"/>
        <w:ind w:firstLine="74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精密</w:t>
      </w:r>
      <w:r>
        <w:rPr>
          <w:rFonts w:hint="eastAsia" w:ascii="仿宋" w:hAnsi="仿宋" w:eastAsia="仿宋" w:cstheme="minorBidi"/>
          <w:color w:val="000000" w:themeColor="text1"/>
          <w:sz w:val="32"/>
          <w:szCs w:val="32"/>
          <w14:textFill>
            <w14:solidFill>
              <w14:schemeClr w14:val="tx1"/>
            </w14:solidFill>
          </w14:textFill>
        </w:rPr>
        <w:t>量</w:t>
      </w:r>
      <w:r>
        <w:rPr>
          <w:rFonts w:ascii="仿宋" w:hAnsi="仿宋" w:eastAsia="仿宋" w:cstheme="minorBidi"/>
          <w:color w:val="000000" w:themeColor="text1"/>
          <w:sz w:val="32"/>
          <w:szCs w:val="32"/>
          <w14:textFill>
            <w14:solidFill>
              <w14:schemeClr w14:val="tx1"/>
            </w14:solidFill>
          </w14:textFill>
        </w:rPr>
        <w:t>取本品</w:t>
      </w:r>
      <w:r>
        <w:rPr>
          <w:rFonts w:hint="eastAsia" w:ascii="仿宋" w:hAnsi="仿宋" w:eastAsia="仿宋" w:cstheme="minorBidi"/>
          <w:color w:val="000000" w:themeColor="text1"/>
          <w:sz w:val="32"/>
          <w:szCs w:val="32"/>
          <w14:textFill>
            <w14:solidFill>
              <w14:schemeClr w14:val="tx1"/>
            </w14:solidFill>
          </w14:textFill>
        </w:rPr>
        <w:t>X</w:t>
      </w:r>
      <w:r>
        <w:rPr>
          <w:rFonts w:ascii="仿宋" w:hAnsi="仿宋" w:eastAsia="仿宋" w:cstheme="minorBidi"/>
          <w:color w:val="000000" w:themeColor="text1"/>
          <w:sz w:val="32"/>
          <w:szCs w:val="32"/>
          <w14:textFill>
            <w14:solidFill>
              <w14:schemeClr w14:val="tx1"/>
            </w14:solidFill>
          </w14:textFill>
        </w:rPr>
        <w:t>ml……</w:t>
      </w:r>
      <w:r>
        <w:rPr>
          <w:rFonts w:hint="eastAsia" w:ascii="仿宋" w:hAnsi="仿宋" w:eastAsia="仿宋" w:cstheme="minorBidi"/>
          <w:color w:val="000000" w:themeColor="text1"/>
          <w:sz w:val="32"/>
          <w:szCs w:val="32"/>
          <w14:textFill>
            <w14:solidFill>
              <w14:schemeClr w14:val="tx1"/>
            </w14:solidFill>
          </w14:textFill>
        </w:rPr>
        <w:t>。</w:t>
      </w:r>
    </w:p>
    <w:p>
      <w:pPr>
        <w:pStyle w:val="19"/>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w:t>
      </w:r>
      <w:r>
        <w:rPr>
          <w:rFonts w:ascii="仿宋" w:hAnsi="仿宋" w:eastAsia="仿宋"/>
          <w:color w:val="000000" w:themeColor="text1"/>
          <w:sz w:val="32"/>
          <w:szCs w:val="32"/>
          <w14:textFill>
            <w14:solidFill>
              <w14:schemeClr w14:val="tx1"/>
            </w14:solidFill>
          </w14:textFill>
        </w:rPr>
        <w:t>1.1</w:t>
      </w:r>
      <w:r>
        <w:rPr>
          <w:rFonts w:hint="eastAsia" w:ascii="仿宋" w:hAnsi="仿宋" w:eastAsia="仿宋"/>
          <w:color w:val="000000" w:themeColor="text1"/>
          <w:sz w:val="32"/>
          <w:szCs w:val="32"/>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涂膜剂</w:t>
      </w:r>
    </w:p>
    <w:p>
      <w:pPr>
        <w:pStyle w:val="19"/>
        <w:tabs>
          <w:tab w:val="left" w:leader="dot" w:pos="4340"/>
        </w:tabs>
        <w:spacing w:after="160" w:line="240" w:lineRule="auto"/>
        <w:ind w:firstLine="740"/>
        <w:rPr>
          <w:color w:val="000000" w:themeColor="text1"/>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精密</w:t>
      </w:r>
      <w:r>
        <w:rPr>
          <w:rFonts w:hint="eastAsia" w:ascii="仿宋" w:hAnsi="仿宋" w:eastAsia="仿宋"/>
          <w:color w:val="000000" w:themeColor="text1"/>
          <w:sz w:val="32"/>
          <w:szCs w:val="32"/>
          <w14:textFill>
            <w14:solidFill>
              <w14:schemeClr w14:val="tx1"/>
            </w14:solidFill>
          </w14:textFill>
        </w:rPr>
        <w:t>量</w:t>
      </w:r>
      <w:r>
        <w:rPr>
          <w:rFonts w:ascii="仿宋" w:hAnsi="仿宋" w:eastAsia="仿宋"/>
          <w:color w:val="000000" w:themeColor="text1"/>
          <w:sz w:val="32"/>
          <w:szCs w:val="32"/>
          <w14:textFill>
            <w14:solidFill>
              <w14:schemeClr w14:val="tx1"/>
            </w14:solidFill>
          </w14:textFill>
        </w:rPr>
        <w:t>取本品</w:t>
      </w:r>
      <w:r>
        <w:rPr>
          <w:rFonts w:hint="eastAsia" w:ascii="仿宋" w:hAnsi="仿宋" w:eastAsia="仿宋"/>
          <w:color w:val="000000" w:themeColor="text1"/>
          <w:sz w:val="32"/>
          <w:szCs w:val="32"/>
          <w14:textFill>
            <w14:solidFill>
              <w14:schemeClr w14:val="tx1"/>
            </w14:solidFill>
          </w14:textFill>
        </w:rPr>
        <w:t>X</w:t>
      </w:r>
      <w:r>
        <w:rPr>
          <w:rFonts w:ascii="仿宋" w:hAnsi="仿宋" w:eastAsia="仿宋"/>
          <w:color w:val="000000" w:themeColor="text1"/>
          <w:sz w:val="32"/>
          <w:szCs w:val="32"/>
          <w14:textFill>
            <w14:solidFill>
              <w14:schemeClr w14:val="tx1"/>
            </w14:solidFill>
          </w14:textFill>
        </w:rPr>
        <w:t>ml</w:t>
      </w:r>
      <w:r>
        <w:rPr>
          <w:rFonts w:ascii="仿宋" w:hAnsi="仿宋" w:eastAsia="仿宋"/>
          <w:color w:val="000000" w:themeColor="text1"/>
          <w:sz w:val="32"/>
          <w:szCs w:val="32"/>
          <w14:textFill>
            <w14:solidFill>
              <w14:schemeClr w14:val="tx1"/>
            </w14:solidFill>
          </w14:textFill>
        </w:rPr>
        <w:tab/>
      </w:r>
      <w:r>
        <w:rPr>
          <w:rFonts w:hint="eastAsia" w:ascii="仿宋" w:hAnsi="仿宋" w:eastAsia="仿宋"/>
          <w:color w:val="000000" w:themeColor="text1"/>
          <w:sz w:val="32"/>
          <w:szCs w:val="32"/>
          <w14:textFill>
            <w14:solidFill>
              <w14:schemeClr w14:val="tx1"/>
            </w14:solidFill>
          </w14:textFill>
        </w:rPr>
        <w:t>。</w:t>
      </w:r>
    </w:p>
    <w:p>
      <w:pPr>
        <w:pStyle w:val="14"/>
        <w:spacing w:after="160" w:line="580" w:lineRule="exact"/>
        <w:ind w:firstLine="74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11.2</w:t>
      </w:r>
      <w:r>
        <w:rPr>
          <w:rFonts w:ascii="仿宋" w:hAnsi="仿宋" w:eastAsia="仿宋" w:cstheme="minorBidi"/>
          <w:color w:val="000000" w:themeColor="text1"/>
          <w:sz w:val="32"/>
          <w:szCs w:val="32"/>
          <w14:textFill>
            <w14:solidFill>
              <w14:schemeClr w14:val="tx1"/>
            </w14:solidFill>
          </w14:textFill>
        </w:rPr>
        <w:t>对照品溶液的制备方法</w:t>
      </w:r>
    </w:p>
    <w:p>
      <w:pPr>
        <w:pStyle w:val="14"/>
        <w:spacing w:after="160" w:line="580" w:lineRule="exact"/>
        <w:ind w:firstLine="74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11.2.1</w:t>
      </w:r>
      <w:r>
        <w:rPr>
          <w:rFonts w:ascii="仿宋" w:hAnsi="仿宋" w:eastAsia="仿宋" w:cstheme="minorBidi"/>
          <w:color w:val="000000" w:themeColor="text1"/>
          <w:sz w:val="32"/>
          <w:szCs w:val="32"/>
          <w14:textFill>
            <w14:solidFill>
              <w14:schemeClr w14:val="tx1"/>
            </w14:solidFill>
          </w14:textFill>
        </w:rPr>
        <w:t>一般情况下，对照品溶液的制备方法可简写成：取x x对照品适量，精密称定，加x x （溶剂名 称）制成每1ml含xmg （収）的溶液，即得。</w:t>
      </w:r>
    </w:p>
    <w:p>
      <w:pPr>
        <w:pStyle w:val="14"/>
        <w:spacing w:after="160" w:line="580" w:lineRule="exact"/>
        <w:ind w:firstLine="740"/>
        <w:jc w:val="both"/>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11.2.2</w:t>
      </w:r>
      <w:r>
        <w:rPr>
          <w:rFonts w:ascii="仿宋" w:hAnsi="仿宋" w:eastAsia="仿宋" w:cstheme="minorBidi"/>
          <w:color w:val="000000" w:themeColor="text1"/>
          <w:sz w:val="32"/>
          <w:szCs w:val="32"/>
          <w14:textFill>
            <w14:solidFill>
              <w14:schemeClr w14:val="tx1"/>
            </w14:solidFill>
          </w14:textFill>
        </w:rPr>
        <w:t>当对照品为被测成分盐的形式时，应在括号内注明每1ml对照品溶液中相当于被测成分的量。</w:t>
      </w:r>
    </w:p>
    <w:p>
      <w:pPr>
        <w:pStyle w:val="14"/>
        <w:spacing w:after="140" w:line="580" w:lineRule="exact"/>
        <w:ind w:firstLine="74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11.3</w:t>
      </w:r>
      <w:r>
        <w:rPr>
          <w:rFonts w:ascii="仿宋" w:hAnsi="仿宋" w:eastAsia="仿宋" w:cstheme="minorBidi"/>
          <w:color w:val="000000" w:themeColor="text1"/>
          <w:sz w:val="32"/>
          <w:szCs w:val="32"/>
          <w14:textFill>
            <w14:solidFill>
              <w14:schemeClr w14:val="tx1"/>
            </w14:solidFill>
          </w14:textFill>
        </w:rPr>
        <w:t>含量限度</w:t>
      </w:r>
    </w:p>
    <w:p>
      <w:pPr>
        <w:pStyle w:val="14"/>
        <w:spacing w:after="140" w:line="580" w:lineRule="exact"/>
        <w:ind w:firstLine="74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11.3.1</w:t>
      </w:r>
      <w:r>
        <w:rPr>
          <w:rFonts w:ascii="仿宋" w:hAnsi="仿宋" w:eastAsia="仿宋" w:cstheme="minorBidi"/>
          <w:color w:val="000000" w:themeColor="text1"/>
          <w:sz w:val="32"/>
          <w:szCs w:val="32"/>
          <w14:textFill>
            <w14:solidFill>
              <w14:schemeClr w14:val="tx1"/>
            </w14:solidFill>
          </w14:textFill>
        </w:rPr>
        <w:t>根据制剂的具体情况，应明确被测成分所属药味的名称、被测成分的类别或被测成分的名称、分 子式及限量或限</w:t>
      </w:r>
      <w:r>
        <w:rPr>
          <w:rFonts w:hint="eastAsia" w:ascii="仿宋" w:hAnsi="仿宋" w:eastAsia="仿宋" w:cstheme="minorBidi"/>
          <w:color w:val="000000" w:themeColor="text1"/>
          <w:sz w:val="32"/>
          <w:szCs w:val="32"/>
          <w14:textFill>
            <w14:solidFill>
              <w14:schemeClr w14:val="tx1"/>
            </w14:solidFill>
          </w14:textFill>
        </w:rPr>
        <w:t>量</w:t>
      </w:r>
      <w:r>
        <w:rPr>
          <w:rFonts w:ascii="仿宋" w:hAnsi="仿宋" w:eastAsia="仿宋" w:cstheme="minorBidi"/>
          <w:color w:val="000000" w:themeColor="text1"/>
          <w:sz w:val="32"/>
          <w:szCs w:val="32"/>
          <w14:textFill>
            <w14:solidFill>
              <w14:schemeClr w14:val="tx1"/>
            </w14:solidFill>
          </w14:textFill>
        </w:rPr>
        <w:t>范围。</w:t>
      </w:r>
    </w:p>
    <w:p>
      <w:pPr>
        <w:pStyle w:val="14"/>
        <w:spacing w:after="140" w:line="580" w:lineRule="exact"/>
        <w:ind w:firstLine="74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11.3.2</w:t>
      </w:r>
      <w:r>
        <w:rPr>
          <w:rFonts w:ascii="仿宋" w:hAnsi="仿宋" w:eastAsia="仿宋" w:cstheme="minorBidi"/>
          <w:color w:val="000000" w:themeColor="text1"/>
          <w:sz w:val="32"/>
          <w:szCs w:val="32"/>
          <w14:textFill>
            <w14:solidFill>
              <w14:schemeClr w14:val="tx1"/>
            </w14:solidFill>
          </w14:textFill>
        </w:rPr>
        <w:t>检测指标为毒性药中的成分、化学药以及在规格项注明标示量的成分，其含量限度均须规定被测成分的限量范围。</w:t>
      </w:r>
    </w:p>
    <w:p>
      <w:pPr>
        <w:pStyle w:val="14"/>
        <w:spacing w:after="140" w:line="580" w:lineRule="exact"/>
        <w:ind w:firstLine="74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11.3.3</w:t>
      </w:r>
      <w:r>
        <w:rPr>
          <w:rFonts w:ascii="仿宋" w:hAnsi="仿宋" w:eastAsia="仿宋" w:cstheme="minorBidi"/>
          <w:color w:val="000000" w:themeColor="text1"/>
          <w:sz w:val="32"/>
          <w:szCs w:val="32"/>
          <w14:textFill>
            <w14:solidFill>
              <w14:schemeClr w14:val="tx1"/>
            </w14:solidFill>
          </w14:textFill>
        </w:rPr>
        <w:t>在规格项中注明了标示量的化学药成分或某一类化学成分，其含量限度范围应以标示</w:t>
      </w:r>
      <w:r>
        <w:rPr>
          <w:rFonts w:hint="eastAsia" w:ascii="仿宋" w:hAnsi="仿宋" w:eastAsia="仿宋" w:cstheme="minorBidi"/>
          <w:color w:val="000000" w:themeColor="text1"/>
          <w:sz w:val="32"/>
          <w:szCs w:val="32"/>
          <w14:textFill>
            <w14:solidFill>
              <w14:schemeClr w14:val="tx1"/>
            </w14:solidFill>
          </w14:textFill>
        </w:rPr>
        <w:t>量</w:t>
      </w:r>
      <w:r>
        <w:rPr>
          <w:rFonts w:ascii="仿宋" w:hAnsi="仿宋" w:eastAsia="仿宋" w:cstheme="minorBidi"/>
          <w:color w:val="000000" w:themeColor="text1"/>
          <w:sz w:val="32"/>
          <w:szCs w:val="32"/>
          <w14:textFill>
            <w14:solidFill>
              <w14:schemeClr w14:val="tx1"/>
            </w14:solidFill>
          </w14:textFill>
        </w:rPr>
        <w:t>的百分含 量来表示</w:t>
      </w:r>
      <w:r>
        <w:rPr>
          <w:rFonts w:hint="eastAsia" w:ascii="仿宋" w:hAnsi="仿宋" w:eastAsia="仿宋" w:cstheme="minorBidi"/>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11.3.4各剂型的含量限度</w:t>
      </w:r>
    </w:p>
    <w:p>
      <w:pPr>
        <w:pStyle w:val="14"/>
        <w:spacing w:line="580" w:lineRule="exact"/>
        <w:ind w:firstLine="700"/>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大蜜九规定每丸的含量限度；</w:t>
      </w:r>
    </w:p>
    <w:p>
      <w:pPr>
        <w:pStyle w:val="14"/>
        <w:spacing w:line="580" w:lineRule="exact"/>
        <w:ind w:firstLine="7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水蜜丸小蜜丸浓缩丸水丸糊丸蜡丸规定每lg的含量限度。</w:t>
      </w:r>
    </w:p>
    <w:p>
      <w:pPr>
        <w:pStyle w:val="14"/>
        <w:tabs>
          <w:tab w:val="left" w:pos="1170"/>
        </w:tabs>
        <w:spacing w:line="360" w:lineRule="auto"/>
        <w:ind w:firstLine="694" w:firstLineChars="217"/>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散剂一般情况规定每lg的含</w:t>
      </w:r>
      <w:r>
        <w:rPr>
          <w:rFonts w:hint="eastAsia" w:ascii="仿宋" w:hAnsi="仿宋" w:eastAsia="仿宋" w:cstheme="minorBidi"/>
          <w:color w:val="000000" w:themeColor="text1"/>
          <w:sz w:val="32"/>
          <w:szCs w:val="32"/>
          <w14:textFill>
            <w14:solidFill>
              <w14:schemeClr w14:val="tx1"/>
            </w14:solidFill>
          </w14:textFill>
        </w:rPr>
        <w:t>量</w:t>
      </w:r>
      <w:r>
        <w:rPr>
          <w:rFonts w:ascii="仿宋" w:hAnsi="仿宋" w:eastAsia="仿宋" w:cstheme="minorBidi"/>
          <w:color w:val="000000" w:themeColor="text1"/>
          <w:sz w:val="32"/>
          <w:szCs w:val="32"/>
          <w14:textFill>
            <w14:solidFill>
              <w14:schemeClr w14:val="tx1"/>
            </w14:solidFill>
          </w14:textFill>
        </w:rPr>
        <w:t>限度</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单剂量包装规格的规定每袋的含量限度。</w:t>
      </w:r>
    </w:p>
    <w:p>
      <w:pPr>
        <w:pStyle w:val="14"/>
        <w:tabs>
          <w:tab w:val="left" w:pos="1170"/>
        </w:tabs>
        <w:spacing w:line="580" w:lineRule="exact"/>
        <w:ind w:left="700" w:firstLine="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颗粒剂规定每袋的含量限度。</w:t>
      </w:r>
    </w:p>
    <w:p>
      <w:pPr>
        <w:pStyle w:val="14"/>
        <w:spacing w:line="580" w:lineRule="exact"/>
        <w:ind w:firstLine="7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片剂规定每片的含量限度</w:t>
      </w:r>
      <w:r>
        <w:rPr>
          <w:rFonts w:hint="eastAsia" w:ascii="仿宋" w:hAnsi="仿宋" w:eastAsia="仿宋" w:cstheme="minorBidi"/>
          <w:color w:val="000000" w:themeColor="text1"/>
          <w:sz w:val="32"/>
          <w:szCs w:val="32"/>
          <w14:textFill>
            <w14:solidFill>
              <w14:schemeClr w14:val="tx1"/>
            </w14:solidFill>
          </w14:textFill>
        </w:rPr>
        <w:t>。</w:t>
      </w:r>
    </w:p>
    <w:p>
      <w:pPr>
        <w:pStyle w:val="14"/>
        <w:spacing w:line="580" w:lineRule="exact"/>
        <w:ind w:firstLine="7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糖浆剂规定每1ml的含量限度；药液黏稠时，可规定每压的含量限度。</w:t>
      </w:r>
    </w:p>
    <w:p>
      <w:pPr>
        <w:pStyle w:val="14"/>
        <w:spacing w:line="580" w:lineRule="exact"/>
        <w:ind w:firstLine="7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贴膏剂规定每贴的含量限度</w:t>
      </w:r>
      <w:r>
        <w:rPr>
          <w:rFonts w:hint="eastAsia" w:ascii="仿宋" w:hAnsi="仿宋" w:eastAsia="仿宋" w:cstheme="minorBidi"/>
          <w:color w:val="000000" w:themeColor="text1"/>
          <w:sz w:val="32"/>
          <w:szCs w:val="32"/>
          <w14:textFill>
            <w14:solidFill>
              <w14:schemeClr w14:val="tx1"/>
            </w14:solidFill>
          </w14:textFill>
        </w:rPr>
        <w:t>。</w:t>
      </w:r>
    </w:p>
    <w:p>
      <w:pPr>
        <w:pStyle w:val="14"/>
        <w:spacing w:line="580" w:lineRule="exact"/>
        <w:ind w:firstLine="7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胶囊剂规定每粒的含量限度</w:t>
      </w:r>
      <w:r>
        <w:rPr>
          <w:rFonts w:hint="eastAsia" w:ascii="仿宋" w:hAnsi="仿宋" w:eastAsia="仿宋" w:cstheme="minorBidi"/>
          <w:color w:val="000000" w:themeColor="text1"/>
          <w:sz w:val="32"/>
          <w:szCs w:val="32"/>
          <w14:textFill>
            <w14:solidFill>
              <w14:schemeClr w14:val="tx1"/>
            </w14:solidFill>
          </w14:textFill>
        </w:rPr>
        <w:t>。</w:t>
      </w:r>
    </w:p>
    <w:p>
      <w:pPr>
        <w:pStyle w:val="14"/>
        <w:spacing w:line="580" w:lineRule="exact"/>
        <w:ind w:firstLine="7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合剂</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酒剂</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酊剂</w:t>
      </w:r>
      <w:r>
        <w:rPr>
          <w:rFonts w:hint="eastAsia" w:ascii="仿宋" w:hAnsi="仿宋" w:eastAsia="仿宋" w:cstheme="minorBidi"/>
          <w:color w:val="000000" w:themeColor="text1"/>
          <w:sz w:val="32"/>
          <w:szCs w:val="32"/>
          <w14:textFill>
            <w14:solidFill>
              <w14:schemeClr w14:val="tx1"/>
            </w14:solidFill>
          </w14:textFill>
        </w:rPr>
        <w:t>、露</w:t>
      </w:r>
      <w:r>
        <w:rPr>
          <w:rFonts w:ascii="仿宋" w:hAnsi="仿宋" w:eastAsia="仿宋" w:cstheme="minorBidi"/>
          <w:color w:val="000000" w:themeColor="text1"/>
          <w:sz w:val="32"/>
          <w:szCs w:val="32"/>
          <w14:textFill>
            <w14:solidFill>
              <w14:schemeClr w14:val="tx1"/>
            </w14:solidFill>
          </w14:textFill>
        </w:rPr>
        <w:t>剂</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搽剂</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洗剂</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涂膜剂规定每1</w:t>
      </w:r>
      <w:r>
        <w:rPr>
          <w:rFonts w:hint="eastAsia" w:ascii="仿宋" w:hAnsi="仿宋" w:eastAsia="仿宋" w:cstheme="minorBidi"/>
          <w:color w:val="000000" w:themeColor="text1"/>
          <w:sz w:val="32"/>
          <w:szCs w:val="32"/>
          <w14:textFill>
            <w14:solidFill>
              <w14:schemeClr w14:val="tx1"/>
            </w14:solidFill>
          </w14:textFill>
        </w:rPr>
        <w:t>ml</w:t>
      </w:r>
      <w:r>
        <w:rPr>
          <w:rFonts w:ascii="仿宋" w:hAnsi="仿宋" w:eastAsia="仿宋" w:cstheme="minorBidi"/>
          <w:color w:val="000000" w:themeColor="text1"/>
          <w:sz w:val="32"/>
          <w:szCs w:val="32"/>
          <w14:textFill>
            <w14:solidFill>
              <w14:schemeClr w14:val="tx1"/>
            </w14:solidFill>
          </w14:textFill>
        </w:rPr>
        <w:t>的含</w:t>
      </w:r>
      <w:r>
        <w:rPr>
          <w:rFonts w:hint="eastAsia" w:ascii="仿宋" w:hAnsi="仿宋" w:eastAsia="仿宋" w:cstheme="minorBidi"/>
          <w:color w:val="000000" w:themeColor="text1"/>
          <w:sz w:val="32"/>
          <w:szCs w:val="32"/>
          <w14:textFill>
            <w14:solidFill>
              <w14:schemeClr w14:val="tx1"/>
            </w14:solidFill>
          </w14:textFill>
        </w:rPr>
        <w:t>量</w:t>
      </w:r>
      <w:r>
        <w:rPr>
          <w:rFonts w:ascii="仿宋" w:hAnsi="仿宋" w:eastAsia="仿宋" w:cstheme="minorBidi"/>
          <w:color w:val="000000" w:themeColor="text1"/>
          <w:sz w:val="32"/>
          <w:szCs w:val="32"/>
          <w14:textFill>
            <w14:solidFill>
              <w14:schemeClr w14:val="tx1"/>
            </w14:solidFill>
          </w14:textFill>
        </w:rPr>
        <w:t>限度。</w:t>
      </w:r>
    </w:p>
    <w:p>
      <w:pPr>
        <w:pStyle w:val="19"/>
        <w:spacing w:line="343"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11.4</w:t>
      </w:r>
      <w:r>
        <w:rPr>
          <w:rFonts w:ascii="仿宋" w:hAnsi="仿宋" w:eastAsia="仿宋"/>
          <w:color w:val="000000" w:themeColor="text1"/>
          <w:sz w:val="32"/>
          <w:szCs w:val="32"/>
          <w14:textFill>
            <w14:solidFill>
              <w14:schemeClr w14:val="tx1"/>
            </w14:solidFill>
          </w14:textFill>
        </w:rPr>
        <w:t>超声处理</w:t>
      </w:r>
    </w:p>
    <w:p>
      <w:pPr>
        <w:pStyle w:val="14"/>
        <w:spacing w:after="180" w:line="520" w:lineRule="exact"/>
        <w:ind w:firstLine="72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在含</w:t>
      </w:r>
      <w:r>
        <w:rPr>
          <w:rFonts w:hint="eastAsia" w:ascii="仿宋" w:hAnsi="仿宋" w:eastAsia="仿宋" w:cstheme="minorBidi"/>
          <w:color w:val="000000" w:themeColor="text1"/>
          <w:sz w:val="32"/>
          <w:szCs w:val="32"/>
          <w14:textFill>
            <w14:solidFill>
              <w14:schemeClr w14:val="tx1"/>
            </w14:solidFill>
          </w14:textFill>
        </w:rPr>
        <w:t>量</w:t>
      </w:r>
      <w:r>
        <w:rPr>
          <w:rFonts w:ascii="仿宋" w:hAnsi="仿宋" w:eastAsia="仿宋" w:cstheme="minorBidi"/>
          <w:color w:val="000000" w:themeColor="text1"/>
          <w:sz w:val="32"/>
          <w:szCs w:val="32"/>
          <w14:textFill>
            <w14:solidFill>
              <w14:schemeClr w14:val="tx1"/>
            </w14:solidFill>
          </w14:textFill>
        </w:rPr>
        <w:t>测定项的溶液制备过程中采用超声处理时，应注明超声设备的功率以及超声波的频率。 如：</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……超声处理（功率为350W</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频率为50kHz） 10分钟。</w:t>
      </w:r>
      <w:r>
        <w:rPr>
          <w:rFonts w:hint="eastAsia" w:ascii="仿宋" w:hAnsi="仿宋" w:eastAsia="仿宋" w:cstheme="minorBidi"/>
          <w:color w:val="000000" w:themeColor="text1"/>
          <w:sz w:val="32"/>
          <w:szCs w:val="32"/>
          <w14:textFill>
            <w14:solidFill>
              <w14:schemeClr w14:val="tx1"/>
            </w14:solidFill>
          </w14:textFill>
        </w:rPr>
        <w:t>”</w:t>
      </w:r>
    </w:p>
    <w:p>
      <w:pPr>
        <w:pStyle w:val="14"/>
        <w:ind w:firstLine="640" w:firstLineChars="200"/>
        <w:rPr>
          <w:rFonts w:ascii="仿宋" w:hAnsi="仿宋" w:eastAsia="仿宋" w:cstheme="minorBidi"/>
          <w:color w:val="000000" w:themeColor="text1"/>
          <w:sz w:val="32"/>
          <w:szCs w:val="32"/>
          <w14:textFill>
            <w14:solidFill>
              <w14:schemeClr w14:val="tx1"/>
            </w14:solidFill>
          </w14:textFill>
        </w:rPr>
      </w:pPr>
      <w:r>
        <w:rPr>
          <w:rFonts w:hint="eastAsia" w:ascii="仿宋" w:hAnsi="仿宋" w:eastAsia="仿宋" w:cstheme="minorBidi"/>
          <w:color w:val="000000" w:themeColor="text1"/>
          <w:sz w:val="32"/>
          <w:szCs w:val="32"/>
          <w14:textFill>
            <w14:solidFill>
              <w14:schemeClr w14:val="tx1"/>
            </w14:solidFill>
          </w14:textFill>
        </w:rPr>
        <w:t>11.5</w:t>
      </w:r>
      <w:r>
        <w:rPr>
          <w:rFonts w:ascii="仿宋" w:hAnsi="仿宋" w:eastAsia="仿宋" w:cstheme="minorBidi"/>
          <w:color w:val="000000" w:themeColor="text1"/>
          <w:sz w:val="32"/>
          <w:szCs w:val="32"/>
          <w14:textFill>
            <w14:solidFill>
              <w14:schemeClr w14:val="tx1"/>
            </w14:solidFill>
          </w14:textFill>
        </w:rPr>
        <w:t>计量单位</w:t>
      </w:r>
    </w:p>
    <w:p>
      <w:pPr>
        <w:pStyle w:val="14"/>
        <w:spacing w:line="580" w:lineRule="exact"/>
        <w:ind w:firstLine="7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在取样量、含量限度等的计量中，计</w:t>
      </w:r>
      <w:r>
        <w:rPr>
          <w:rFonts w:hint="eastAsia" w:ascii="仿宋" w:hAnsi="仿宋" w:eastAsia="仿宋" w:cstheme="minorBidi"/>
          <w:color w:val="000000" w:themeColor="text1"/>
          <w:sz w:val="32"/>
          <w:szCs w:val="32"/>
          <w14:textFill>
            <w14:solidFill>
              <w14:schemeClr w14:val="tx1"/>
            </w14:solidFill>
          </w14:textFill>
        </w:rPr>
        <w:t>量</w:t>
      </w:r>
      <w:r>
        <w:rPr>
          <w:rFonts w:ascii="仿宋" w:hAnsi="仿宋" w:eastAsia="仿宋" w:cstheme="minorBidi"/>
          <w:color w:val="000000" w:themeColor="text1"/>
          <w:sz w:val="32"/>
          <w:szCs w:val="32"/>
          <w14:textFill>
            <w14:solidFill>
              <w14:schemeClr w14:val="tx1"/>
            </w14:solidFill>
          </w14:textFill>
        </w:rPr>
        <w:t>单位的使用要求为：重量在</w:t>
      </w:r>
      <w:r>
        <w:rPr>
          <w:rFonts w:hint="eastAsia" w:ascii="仿宋" w:hAnsi="仿宋" w:eastAsia="仿宋" w:cstheme="minorBidi"/>
          <w:color w:val="000000" w:themeColor="text1"/>
          <w:sz w:val="32"/>
          <w:szCs w:val="32"/>
          <w14:textFill>
            <w14:solidFill>
              <w14:schemeClr w14:val="tx1"/>
            </w14:solidFill>
          </w14:textFill>
        </w:rPr>
        <w:t>100</w:t>
      </w:r>
      <w:r>
        <w:rPr>
          <w:rFonts w:ascii="仿宋" w:hAnsi="仿宋" w:eastAsia="仿宋" w:cstheme="minorBidi"/>
          <w:color w:val="000000" w:themeColor="text1"/>
          <w:sz w:val="32"/>
          <w:szCs w:val="32"/>
          <w14:textFill>
            <w14:solidFill>
              <w14:schemeClr w14:val="tx1"/>
            </w14:solidFill>
          </w14:textFill>
        </w:rPr>
        <w:t>mg以上（含l</w:t>
      </w:r>
      <w:r>
        <w:rPr>
          <w:rFonts w:hint="eastAsia" w:ascii="仿宋" w:hAnsi="仿宋" w:eastAsia="仿宋" w:cstheme="minorBidi"/>
          <w:color w:val="000000" w:themeColor="text1"/>
          <w:sz w:val="32"/>
          <w:szCs w:val="32"/>
          <w14:textFill>
            <w14:solidFill>
              <w14:schemeClr w14:val="tx1"/>
            </w14:solidFill>
          </w14:textFill>
        </w:rPr>
        <w:t>00</w:t>
      </w:r>
      <w:r>
        <w:rPr>
          <w:rFonts w:ascii="仿宋" w:hAnsi="仿宋" w:eastAsia="仿宋" w:cstheme="minorBidi"/>
          <w:color w:val="000000" w:themeColor="text1"/>
          <w:sz w:val="32"/>
          <w:szCs w:val="32"/>
          <w14:textFill>
            <w14:solidFill>
              <w14:schemeClr w14:val="tx1"/>
            </w14:solidFill>
          </w14:textFill>
        </w:rPr>
        <w:t>mg）的，应以</w:t>
      </w:r>
      <w:r>
        <w:rPr>
          <w:rFonts w:hint="eastAsia" w:ascii="仿宋" w:hAnsi="仿宋" w:eastAsia="仿宋" w:cstheme="minorBidi"/>
          <w:color w:val="000000" w:themeColor="text1"/>
          <w:sz w:val="32"/>
          <w:szCs w:val="32"/>
          <w14:textFill>
            <w14:solidFill>
              <w14:schemeClr w14:val="tx1"/>
            </w14:solidFill>
          </w14:textFill>
        </w:rPr>
        <w:t>“g”</w:t>
      </w:r>
      <w:r>
        <w:rPr>
          <w:rFonts w:ascii="仿宋" w:hAnsi="仿宋" w:eastAsia="仿宋" w:cstheme="minorBidi"/>
          <w:color w:val="000000" w:themeColor="text1"/>
          <w:sz w:val="32"/>
          <w:szCs w:val="32"/>
          <w14:textFill>
            <w14:solidFill>
              <w14:schemeClr w14:val="tx1"/>
            </w14:solidFill>
          </w14:textFill>
        </w:rPr>
        <w:t>为计量单位。如：“l</w:t>
      </w:r>
      <w:r>
        <w:rPr>
          <w:rFonts w:hint="eastAsia" w:ascii="仿宋" w:hAnsi="仿宋" w:eastAsia="仿宋" w:cstheme="minorBidi"/>
          <w:color w:val="000000" w:themeColor="text1"/>
          <w:sz w:val="32"/>
          <w:szCs w:val="32"/>
          <w14:textFill>
            <w14:solidFill>
              <w14:schemeClr w14:val="tx1"/>
            </w14:solidFill>
          </w14:textFill>
        </w:rPr>
        <w:t>00</w:t>
      </w:r>
      <w:r>
        <w:rPr>
          <w:rFonts w:ascii="仿宋" w:hAnsi="仿宋" w:eastAsia="仿宋" w:cstheme="minorBidi"/>
          <w:color w:val="000000" w:themeColor="text1"/>
          <w:sz w:val="32"/>
          <w:szCs w:val="32"/>
          <w14:textFill>
            <w14:solidFill>
              <w14:schemeClr w14:val="tx1"/>
            </w14:solidFill>
          </w14:textFill>
        </w:rPr>
        <w:t>mg”应写成“0.10g”</w:t>
      </w:r>
      <w:r>
        <w:rPr>
          <w:rFonts w:hint="eastAsia" w:ascii="仿宋" w:hAnsi="仿宋" w:eastAsia="仿宋" w:cstheme="minorBidi"/>
          <w:color w:val="000000" w:themeColor="text1"/>
          <w:sz w:val="32"/>
          <w:szCs w:val="32"/>
          <w14:textFill>
            <w14:solidFill>
              <w14:schemeClr w14:val="tx1"/>
            </w14:solidFill>
          </w14:textFill>
        </w:rPr>
        <w:t>。</w:t>
      </w:r>
      <w:r>
        <w:rPr>
          <w:rFonts w:ascii="仿宋" w:hAnsi="仿宋" w:eastAsia="仿宋" w:cstheme="minorBidi"/>
          <w:color w:val="000000" w:themeColor="text1"/>
          <w:sz w:val="32"/>
          <w:szCs w:val="32"/>
          <w14:textFill>
            <w14:solidFill>
              <w14:schemeClr w14:val="tx1"/>
            </w14:solidFill>
          </w14:textFill>
        </w:rPr>
        <w:t>重量在99mg至100</w:t>
      </w:r>
      <w:r>
        <w:rPr>
          <w:rFonts w:hint="eastAsia" w:ascii="仿宋" w:hAnsi="仿宋" w:eastAsia="仿宋" w:cstheme="minorBidi"/>
          <w:color w:val="000000" w:themeColor="text1"/>
          <w:sz w:val="32"/>
          <w:szCs w:val="32"/>
          <w14:textFill>
            <w14:solidFill>
              <w14:schemeClr w14:val="tx1"/>
            </w14:solidFill>
          </w14:textFill>
        </w:rPr>
        <w:t>μg</w:t>
      </w:r>
      <w:r>
        <w:rPr>
          <w:rFonts w:ascii="仿宋" w:hAnsi="仿宋" w:eastAsia="仿宋" w:cstheme="minorBidi"/>
          <w:color w:val="000000" w:themeColor="text1"/>
          <w:sz w:val="32"/>
          <w:szCs w:val="32"/>
          <w14:textFill>
            <w14:solidFill>
              <w14:schemeClr w14:val="tx1"/>
            </w14:solidFill>
          </w14:textFill>
        </w:rPr>
        <w:t>（含100</w:t>
      </w:r>
      <w:r>
        <w:rPr>
          <w:rFonts w:hint="eastAsia" w:ascii="仿宋" w:hAnsi="仿宋" w:eastAsia="仿宋" w:cstheme="minorBidi"/>
          <w:color w:val="000000" w:themeColor="text1"/>
          <w:sz w:val="32"/>
          <w:szCs w:val="32"/>
          <w14:textFill>
            <w14:solidFill>
              <w14:schemeClr w14:val="tx1"/>
            </w14:solidFill>
          </w14:textFill>
        </w:rPr>
        <w:t>μg</w:t>
      </w:r>
      <w:r>
        <w:rPr>
          <w:rFonts w:ascii="仿宋" w:hAnsi="仿宋" w:eastAsia="仿宋" w:cstheme="minorBidi"/>
          <w:color w:val="000000" w:themeColor="text1"/>
          <w:sz w:val="32"/>
          <w:szCs w:val="32"/>
          <w14:textFill>
            <w14:solidFill>
              <w14:schemeClr w14:val="tx1"/>
            </w14:solidFill>
          </w14:textFill>
        </w:rPr>
        <w:t>）之</w:t>
      </w:r>
      <w:r>
        <w:rPr>
          <w:rFonts w:hint="eastAsia" w:ascii="仿宋" w:hAnsi="仿宋" w:eastAsia="仿宋" w:cstheme="minorBidi"/>
          <w:color w:val="000000" w:themeColor="text1"/>
          <w:sz w:val="32"/>
          <w:szCs w:val="32"/>
          <w14:textFill>
            <w14:solidFill>
              <w14:schemeClr w14:val="tx1"/>
            </w14:solidFill>
          </w14:textFill>
        </w:rPr>
        <w:t>间</w:t>
      </w:r>
      <w:r>
        <w:rPr>
          <w:rFonts w:ascii="仿宋" w:hAnsi="仿宋" w:eastAsia="仿宋" w:cstheme="minorBidi"/>
          <w:color w:val="000000" w:themeColor="text1"/>
          <w:sz w:val="32"/>
          <w:szCs w:val="32"/>
          <w14:textFill>
            <w14:solidFill>
              <w14:schemeClr w14:val="tx1"/>
            </w14:solidFill>
          </w14:textFill>
        </w:rPr>
        <w:t>的，应以“mg” 为计量单位。如：“0.05g”应写成“50mg”；“100</w:t>
      </w:r>
      <w:r>
        <w:rPr>
          <w:rFonts w:hint="eastAsia" w:ascii="仿宋" w:hAnsi="仿宋" w:eastAsia="仿宋" w:cstheme="minorBidi"/>
          <w:color w:val="000000" w:themeColor="text1"/>
          <w:sz w:val="32"/>
          <w:szCs w:val="32"/>
          <w14:textFill>
            <w14:solidFill>
              <w14:schemeClr w14:val="tx1"/>
            </w14:solidFill>
          </w14:textFill>
        </w:rPr>
        <w:t>μg</w:t>
      </w:r>
      <w:r>
        <w:rPr>
          <w:rFonts w:ascii="仿宋" w:hAnsi="仿宋" w:eastAsia="仿宋" w:cstheme="minorBidi"/>
          <w:color w:val="000000" w:themeColor="text1"/>
          <w:sz w:val="32"/>
          <w:szCs w:val="32"/>
          <w14:textFill>
            <w14:solidFill>
              <w14:schemeClr w14:val="tx1"/>
            </w14:solidFill>
          </w14:textFill>
        </w:rPr>
        <w:t>”应写成“0.10 mg”。</w:t>
      </w:r>
    </w:p>
    <w:p>
      <w:pPr>
        <w:pStyle w:val="14"/>
        <w:spacing w:line="580" w:lineRule="exact"/>
        <w:ind w:firstLine="700"/>
        <w:jc w:val="both"/>
        <w:rPr>
          <w:rFonts w:ascii="仿宋" w:hAnsi="仿宋" w:eastAsia="仿宋" w:cstheme="minorBidi"/>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九、【功能与主治】</w:t>
      </w:r>
    </w:p>
    <w:p>
      <w:pPr>
        <w:pStyle w:val="14"/>
        <w:spacing w:line="580" w:lineRule="exact"/>
        <w:ind w:firstLine="7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stheme="minorBidi"/>
          <w:color w:val="000000" w:themeColor="text1"/>
          <w:sz w:val="32"/>
          <w:szCs w:val="32"/>
          <w14:textFill>
            <w14:solidFill>
              <w14:schemeClr w14:val="tx1"/>
            </w14:solidFill>
          </w14:textFill>
        </w:rPr>
        <w:t>中药制剂的功能主治应依据临床试验的结果拟定，并有符合要求的相关临床试验资料作为技术支持。功能主治的描述应使用规范的医学术语，不得使用生僻或有歧义的术语。中药制剂功能主治的表述原则上应符合中医的传统表述习惯，主治中一般应有相应的中医证候或中医病症的表述。</w:t>
      </w:r>
    </w:p>
    <w:p>
      <w:pPr>
        <w:pStyle w:val="14"/>
        <w:spacing w:line="580" w:lineRule="exact"/>
        <w:ind w:firstLine="700"/>
        <w:jc w:val="both"/>
        <w:rPr>
          <w:rFonts w:cs="Times New Roman"/>
          <w:b/>
          <w:bCs/>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十、【用法与用量】</w:t>
      </w:r>
    </w:p>
    <w:p>
      <w:pPr>
        <w:pStyle w:val="14"/>
        <w:spacing w:line="580" w:lineRule="exact"/>
        <w:ind w:firstLine="700"/>
        <w:jc w:val="both"/>
        <w:rPr>
          <w:rFonts w:ascii="仿宋" w:hAnsi="仿宋" w:eastAsia="仿宋" w:cstheme="minorBidi"/>
          <w:bCs/>
          <w:color w:val="000000" w:themeColor="text1"/>
          <w:sz w:val="32"/>
          <w:szCs w:val="32"/>
          <w14:textFill>
            <w14:solidFill>
              <w14:schemeClr w14:val="tx1"/>
            </w14:solidFill>
          </w14:textFill>
        </w:rPr>
      </w:pPr>
      <w:r>
        <w:rPr>
          <w:rFonts w:ascii="仿宋" w:hAnsi="仿宋" w:eastAsia="仿宋" w:cstheme="minorBidi"/>
          <w:bCs/>
          <w:color w:val="000000" w:themeColor="text1"/>
          <w14:textFill>
            <w14:solidFill>
              <w14:schemeClr w14:val="tx1"/>
            </w14:solidFill>
          </w14:textFill>
        </w:rPr>
        <w:t>此项内容包括药品的服用或使用方法、每次用药剂量、每日用药次数及疗程、患者用药时间等。</w:t>
      </w:r>
      <w:r>
        <w:rPr>
          <w:rFonts w:ascii="仿宋" w:hAnsi="仿宋" w:eastAsia="仿宋" w:cstheme="minorBidi"/>
          <w:bCs/>
          <w:color w:val="000000" w:themeColor="text1"/>
          <w:sz w:val="32"/>
          <w:szCs w:val="32"/>
          <w14:textFill>
            <w14:solidFill>
              <w14:schemeClr w14:val="tx1"/>
            </w14:solidFill>
          </w14:textFill>
        </w:rPr>
        <w:t>应依据临床应用的结果说明临床推荐使用的用法和用量，先写用法，后写用量。表述应规范、详细、易懂、便于患者自行服用。如</w:t>
      </w:r>
      <w:r>
        <w:rPr>
          <w:rFonts w:ascii="仿宋" w:hAnsi="仿宋" w:eastAsia="仿宋" w:cstheme="minorBidi"/>
          <w:bCs/>
          <w:color w:val="000000" w:themeColor="text1"/>
          <w14:textFill>
            <w14:solidFill>
              <w14:schemeClr w14:val="tx1"/>
            </w14:solidFill>
          </w14:textFill>
        </w:rPr>
        <w:t>果</w:t>
      </w:r>
      <w:r>
        <w:rPr>
          <w:rFonts w:ascii="仿宋" w:hAnsi="仿宋" w:eastAsia="仿宋" w:cstheme="minorBidi"/>
          <w:bCs/>
          <w:color w:val="000000" w:themeColor="text1"/>
          <w:sz w:val="32"/>
          <w:szCs w:val="32"/>
          <w14:textFill>
            <w14:solidFill>
              <w14:schemeClr w14:val="tx1"/>
            </w14:solidFill>
          </w14:textFill>
        </w:rPr>
        <w:t>同一药物不同的适应症、不同的年龄阶段其用法用量不一致，应详细列出。如“一次2片（粒、袋、支），一日3次”表示。</w:t>
      </w:r>
    </w:p>
    <w:p>
      <w:pPr>
        <w:pStyle w:val="14"/>
        <w:spacing w:line="580" w:lineRule="exact"/>
        <w:ind w:firstLine="700"/>
        <w:jc w:val="both"/>
        <w:rPr>
          <w:rFonts w:ascii="仿宋" w:hAnsi="仿宋" w:eastAsia="仿宋" w:cstheme="minorBidi"/>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一般情况下，内服药的服用方法写成“口服</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有特殊规定的，应根据其体情况写明服用方法, 如：嚼碎服，含服等。</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颗粒剂的服用方法通常写成“用开水冲服”；用温开水送服的可写成“口服”。</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外用制剂应写明具体的使用方法。</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儿童用药应按有关规定写明不同年龄段儿童的用药</w:t>
      </w:r>
      <w:r>
        <w:rPr>
          <w:rFonts w:hint="eastAsia" w:ascii="仿宋" w:hAnsi="仿宋" w:eastAsia="仿宋"/>
          <w:color w:val="000000" w:themeColor="text1"/>
          <w:sz w:val="32"/>
          <w:szCs w:val="32"/>
          <w14:textFill>
            <w14:solidFill>
              <w14:schemeClr w14:val="tx1"/>
            </w14:solidFill>
          </w14:textFill>
        </w:rPr>
        <w:t>量</w:t>
      </w:r>
      <w:r>
        <w:rPr>
          <w:rFonts w:ascii="仿宋" w:hAnsi="仿宋" w:eastAsia="仿宋"/>
          <w:color w:val="000000" w:themeColor="text1"/>
          <w:sz w:val="32"/>
          <w:szCs w:val="32"/>
          <w14:textFill>
            <w14:solidFill>
              <w14:schemeClr w14:val="tx1"/>
            </w14:solidFill>
          </w14:textFill>
        </w:rPr>
        <w:t>。</w:t>
      </w:r>
    </w:p>
    <w:p>
      <w:pPr>
        <w:adjustRightInd w:val="0"/>
        <w:snapToGrid w:val="0"/>
        <w:spacing w:line="360" w:lineRule="auto"/>
        <w:ind w:firstLine="643" w:firstLineChars="200"/>
        <w:rPr>
          <w:rFonts w:cs="Times New Roman"/>
          <w:b/>
          <w:bCs/>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十一、【注意】</w:t>
      </w:r>
    </w:p>
    <w:p>
      <w:pPr>
        <w:pStyle w:val="14"/>
        <w:spacing w:line="560" w:lineRule="exact"/>
        <w:ind w:firstLine="740"/>
        <w:rPr>
          <w:rFonts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对制剂在使用中可能产生的副作用及使用中需要注意的相关事项予以提示，</w:t>
      </w:r>
      <w:r>
        <w:rPr>
          <w:rFonts w:ascii="仿宋" w:hAnsi="仿宋" w:eastAsia="仿宋" w:cstheme="minorBidi"/>
          <w:bCs/>
          <w:color w:val="000000" w:themeColor="text1"/>
          <w:sz w:val="32"/>
          <w:szCs w:val="32"/>
          <w14:textFill>
            <w14:solidFill>
              <w14:schemeClr w14:val="tx1"/>
            </w14:solidFill>
          </w14:textFill>
        </w:rPr>
        <w:t>包括药物的不良反应、用药禁忌和注意事项三个方面的内容。</w:t>
      </w:r>
    </w:p>
    <w:p>
      <w:pPr>
        <w:pStyle w:val="14"/>
        <w:spacing w:line="560" w:lineRule="exact"/>
        <w:ind w:firstLine="740"/>
        <w:rPr>
          <w:rFonts w:ascii="仿宋" w:hAnsi="仿宋" w:eastAsia="仿宋" w:cstheme="minorBidi"/>
          <w:bCs/>
          <w:color w:val="000000" w:themeColor="text1"/>
          <w:sz w:val="32"/>
          <w:szCs w:val="32"/>
          <w14:textFill>
            <w14:solidFill>
              <w14:schemeClr w14:val="tx1"/>
            </w14:solidFill>
          </w14:textFill>
        </w:rPr>
      </w:pPr>
      <w:r>
        <w:rPr>
          <w:rFonts w:ascii="仿宋" w:hAnsi="仿宋" w:eastAsia="仿宋" w:cstheme="minorBidi"/>
          <w:bCs/>
          <w:color w:val="000000" w:themeColor="text1"/>
          <w:sz w:val="32"/>
          <w:szCs w:val="32"/>
          <w14:textFill>
            <w14:solidFill>
              <w14:schemeClr w14:val="tx1"/>
            </w14:solidFill>
          </w14:textFill>
        </w:rPr>
        <w:t>不良反应系指在常规剂量下出现的与治疗无关的副作用、毒性和过敏反应。</w:t>
      </w:r>
    </w:p>
    <w:p>
      <w:pPr>
        <w:pStyle w:val="14"/>
        <w:spacing w:line="560" w:lineRule="exact"/>
        <w:ind w:firstLine="740"/>
        <w:rPr>
          <w:rFonts w:ascii="仿宋" w:hAnsi="仿宋" w:eastAsia="仿宋" w:cstheme="minorBidi"/>
          <w:bCs/>
          <w:color w:val="000000" w:themeColor="text1"/>
          <w:sz w:val="32"/>
          <w:szCs w:val="32"/>
          <w14:textFill>
            <w14:solidFill>
              <w14:schemeClr w14:val="tx1"/>
            </w14:solidFill>
          </w14:textFill>
        </w:rPr>
      </w:pPr>
      <w:r>
        <w:rPr>
          <w:rFonts w:ascii="仿宋" w:hAnsi="仿宋" w:eastAsia="仿宋" w:cstheme="minorBidi"/>
          <w:bCs/>
          <w:color w:val="000000" w:themeColor="text1"/>
          <w:sz w:val="32"/>
          <w:szCs w:val="32"/>
          <w14:textFill>
            <w14:solidFill>
              <w14:schemeClr w14:val="tx1"/>
            </w14:solidFill>
          </w14:textFill>
        </w:rPr>
        <w:t>用药禁忌系指忌用和禁用该药品的人群和疾病情况。</w:t>
      </w:r>
    </w:p>
    <w:p>
      <w:pPr>
        <w:adjustRightInd w:val="0"/>
        <w:snapToGrid w:val="0"/>
        <w:spacing w:line="360" w:lineRule="auto"/>
        <w:ind w:firstLine="848" w:firstLineChars="265"/>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注意事顼系指用药时必须注意的问题，如饮食禁忌等。</w:t>
      </w:r>
    </w:p>
    <w:p>
      <w:pPr>
        <w:adjustRightInd w:val="0"/>
        <w:snapToGrid w:val="0"/>
        <w:spacing w:line="360" w:lineRule="auto"/>
        <w:ind w:firstLine="851" w:firstLineChars="265"/>
        <w:rPr>
          <w:rFonts w:cs="Times New Roman"/>
          <w:b/>
          <w:bCs/>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十二、【规格】</w:t>
      </w:r>
    </w:p>
    <w:p>
      <w:pPr>
        <w:pStyle w:val="14"/>
        <w:spacing w:line="580" w:lineRule="exact"/>
        <w:ind w:firstLine="760"/>
        <w:jc w:val="both"/>
        <w:rPr>
          <w:rFonts w:ascii="仿宋" w:hAnsi="仿宋" w:eastAsia="仿宋" w:cstheme="minorBidi"/>
          <w:bCs/>
          <w:color w:val="000000" w:themeColor="text1"/>
          <w:sz w:val="32"/>
          <w:szCs w:val="32"/>
          <w14:textFill>
            <w14:solidFill>
              <w14:schemeClr w14:val="tx1"/>
            </w14:solidFill>
          </w14:textFill>
        </w:rPr>
      </w:pPr>
      <w:r>
        <w:rPr>
          <w:rFonts w:ascii="仿宋" w:hAnsi="仿宋" w:eastAsia="仿宋" w:cstheme="minorBidi"/>
          <w:bCs/>
          <w:color w:val="000000" w:themeColor="text1"/>
          <w:sz w:val="32"/>
          <w:szCs w:val="32"/>
          <w14:textFill>
            <w14:solidFill>
              <w14:schemeClr w14:val="tx1"/>
            </w14:solidFill>
          </w14:textFill>
        </w:rPr>
        <w:t>中药制剂标准中的规格包括两种情况，一种为单位制</w:t>
      </w:r>
      <w:r>
        <w:rPr>
          <w:rFonts w:hint="eastAsia" w:ascii="仿宋" w:hAnsi="仿宋" w:eastAsia="仿宋" w:cstheme="minorBidi"/>
          <w:bCs/>
          <w:color w:val="000000" w:themeColor="text1"/>
          <w:sz w:val="32"/>
          <w:szCs w:val="32"/>
          <w14:textFill>
            <w14:solidFill>
              <w14:schemeClr w14:val="tx1"/>
            </w14:solidFill>
          </w14:textFill>
        </w:rPr>
        <w:t>剂</w:t>
      </w:r>
      <w:r>
        <w:rPr>
          <w:rFonts w:ascii="仿宋" w:hAnsi="仿宋" w:eastAsia="仿宋" w:cstheme="minorBidi"/>
          <w:bCs/>
          <w:color w:val="000000" w:themeColor="text1"/>
          <w:sz w:val="32"/>
          <w:szCs w:val="32"/>
          <w14:textFill>
            <w14:solidFill>
              <w14:schemeClr w14:val="tx1"/>
            </w14:solidFill>
          </w14:textFill>
        </w:rPr>
        <w:t>的重量或装量规格，如丸剂、片剂、胶囊剂、 栓剂等剂型品种的规格；另一种为制</w:t>
      </w:r>
      <w:r>
        <w:rPr>
          <w:rFonts w:hint="eastAsia" w:ascii="仿宋" w:hAnsi="仿宋" w:eastAsia="仿宋" w:cstheme="minorBidi"/>
          <w:bCs/>
          <w:color w:val="000000" w:themeColor="text1"/>
          <w:sz w:val="32"/>
          <w:szCs w:val="32"/>
          <w14:textFill>
            <w14:solidFill>
              <w14:schemeClr w14:val="tx1"/>
            </w14:solidFill>
          </w14:textFill>
        </w:rPr>
        <w:t>剂</w:t>
      </w:r>
      <w:r>
        <w:rPr>
          <w:rFonts w:ascii="仿宋" w:hAnsi="仿宋" w:eastAsia="仿宋" w:cstheme="minorBidi"/>
          <w:bCs/>
          <w:color w:val="000000" w:themeColor="text1"/>
          <w:sz w:val="32"/>
          <w:szCs w:val="32"/>
          <w14:textFill>
            <w14:solidFill>
              <w14:schemeClr w14:val="tx1"/>
            </w14:solidFill>
          </w14:textFill>
        </w:rPr>
        <w:t>的装量规格，如散剂、颗粒</w:t>
      </w:r>
      <w:r>
        <w:rPr>
          <w:rFonts w:hint="eastAsia" w:ascii="仿宋" w:hAnsi="仿宋" w:eastAsia="仿宋" w:cstheme="minorBidi"/>
          <w:bCs/>
          <w:color w:val="000000" w:themeColor="text1"/>
          <w:sz w:val="32"/>
          <w:szCs w:val="32"/>
          <w14:textFill>
            <w14:solidFill>
              <w14:schemeClr w14:val="tx1"/>
            </w14:solidFill>
          </w14:textFill>
        </w:rPr>
        <w:t>剂</w:t>
      </w:r>
      <w:r>
        <w:rPr>
          <w:rFonts w:ascii="仿宋" w:hAnsi="仿宋" w:eastAsia="仿宋" w:cstheme="minorBidi"/>
          <w:bCs/>
          <w:color w:val="000000" w:themeColor="text1"/>
          <w:sz w:val="32"/>
          <w:szCs w:val="32"/>
          <w14:textFill>
            <w14:solidFill>
              <w14:schemeClr w14:val="tx1"/>
            </w14:solidFill>
          </w14:textFill>
        </w:rPr>
        <w:t>、糖浆剂、合剂、酒剂等剂型品种的规格。为便于临床用药，制定药品规格时应考虑药品的常用剂量</w:t>
      </w:r>
      <w:r>
        <w:rPr>
          <w:rFonts w:hint="eastAsia" w:ascii="仿宋" w:hAnsi="仿宋" w:eastAsia="仿宋" w:cstheme="minorBidi"/>
          <w:bCs/>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1.</w:t>
      </w:r>
      <w:r>
        <w:rPr>
          <w:rFonts w:ascii="仿宋" w:hAnsi="仿宋" w:eastAsia="仿宋"/>
          <w:bCs/>
          <w:color w:val="000000" w:themeColor="text1"/>
          <w:sz w:val="32"/>
          <w:szCs w:val="32"/>
          <w14:textFill>
            <w14:solidFill>
              <w14:schemeClr w14:val="tx1"/>
            </w14:solidFill>
          </w14:textFill>
        </w:rPr>
        <w:t>多种规格并存时，应分列规格项</w:t>
      </w:r>
      <w:r>
        <w:rPr>
          <w:rFonts w:hint="eastAsia"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书写顺序以量小的在前，最大的在后； 不包衣的在前，包衣的在后。</w:t>
      </w:r>
    </w:p>
    <w:p>
      <w:pPr>
        <w:adjustRightInd w:val="0"/>
        <w:snapToGrid w:val="0"/>
        <w:spacing w:line="360" w:lineRule="auto"/>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w:t>
      </w:r>
      <w:r>
        <w:rPr>
          <w:rFonts w:ascii="仿宋" w:hAnsi="仿宋" w:eastAsia="仿宋"/>
          <w:bCs/>
          <w:color w:val="000000" w:themeColor="text1"/>
          <w:sz w:val="32"/>
          <w:szCs w:val="32"/>
          <w14:textFill>
            <w14:solidFill>
              <w14:schemeClr w14:val="tx1"/>
            </w14:solidFill>
          </w14:textFill>
        </w:rPr>
        <w:t>颗粒剂产品并存多种规格且主要辅料不相同时，可在产品规格后有所标注，以示区别</w:t>
      </w:r>
      <w:r>
        <w:rPr>
          <w:rFonts w:hint="eastAsia" w:ascii="仿宋" w:hAnsi="仿宋" w:eastAsia="仿宋"/>
          <w:bCs/>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3.</w:t>
      </w:r>
      <w:r>
        <w:rPr>
          <w:rFonts w:ascii="仿宋" w:hAnsi="仿宋" w:eastAsia="仿宋"/>
          <w:bCs/>
          <w:color w:val="000000" w:themeColor="text1"/>
          <w:sz w:val="32"/>
          <w:szCs w:val="32"/>
          <w14:textFill>
            <w14:solidFill>
              <w14:schemeClr w14:val="tx1"/>
            </w14:solidFill>
          </w14:textFill>
        </w:rPr>
        <w:t>当不同规格中所含中药饮片量不相同时，应在各个规格后分别注明相当于中药饮片的量</w:t>
      </w:r>
      <w:r>
        <w:rPr>
          <w:rFonts w:hint="eastAsia" w:ascii="仿宋" w:hAnsi="仿宋" w:eastAsia="仿宋"/>
          <w:bCs/>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4.</w:t>
      </w:r>
      <w:r>
        <w:rPr>
          <w:rFonts w:ascii="仿宋" w:hAnsi="仿宋" w:eastAsia="仿宋"/>
          <w:bCs/>
          <w:color w:val="000000" w:themeColor="text1"/>
          <w:sz w:val="32"/>
          <w:szCs w:val="32"/>
          <w14:textFill>
            <w14:solidFill>
              <w14:schemeClr w14:val="tx1"/>
            </w14:solidFill>
          </w14:textFill>
        </w:rPr>
        <w:t>液体制剂其规格的计量单位通常使用容量计量单位（ml）；当液体黏稠时，也可使用重量计量 单位（g）</w:t>
      </w:r>
      <w:r>
        <w:rPr>
          <w:rFonts w:hint="eastAsia" w:ascii="仿宋" w:hAnsi="仿宋" w:eastAsia="仿宋"/>
          <w:bCs/>
          <w:color w:val="000000" w:themeColor="text1"/>
          <w:sz w:val="32"/>
          <w:szCs w:val="32"/>
          <w14:textFill>
            <w14:solidFill>
              <w14:schemeClr w14:val="tx1"/>
            </w14:solidFill>
          </w14:textFill>
        </w:rPr>
        <w:t>。</w:t>
      </w:r>
    </w:p>
    <w:p>
      <w:pPr>
        <w:adjustRightInd w:val="0"/>
        <w:snapToGrid w:val="0"/>
        <w:spacing w:line="360" w:lineRule="auto"/>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5.</w:t>
      </w:r>
      <w:r>
        <w:rPr>
          <w:rFonts w:ascii="仿宋" w:hAnsi="仿宋" w:eastAsia="仿宋"/>
          <w:bCs/>
          <w:color w:val="000000" w:themeColor="text1"/>
          <w:sz w:val="32"/>
          <w:szCs w:val="32"/>
          <w14:textFill>
            <w14:solidFill>
              <w14:schemeClr w14:val="tx1"/>
            </w14:solidFill>
          </w14:textFill>
        </w:rPr>
        <w:t>重量为</w:t>
      </w:r>
      <w:r>
        <w:rPr>
          <w:rFonts w:hint="eastAsia" w:ascii="仿宋" w:hAnsi="仿宋" w:eastAsia="仿宋"/>
          <w:bCs/>
          <w:color w:val="000000" w:themeColor="text1"/>
          <w:sz w:val="32"/>
          <w:szCs w:val="32"/>
          <w14:textFill>
            <w14:solidFill>
              <w14:schemeClr w14:val="tx1"/>
            </w14:solidFill>
          </w14:textFill>
        </w:rPr>
        <w:t>0.1</w:t>
      </w:r>
      <w:r>
        <w:rPr>
          <w:rFonts w:ascii="仿宋" w:hAnsi="仿宋" w:eastAsia="仿宋"/>
          <w:bCs/>
          <w:color w:val="000000" w:themeColor="text1"/>
          <w:sz w:val="32"/>
          <w:szCs w:val="32"/>
          <w14:textFill>
            <w14:solidFill>
              <w14:schemeClr w14:val="tx1"/>
            </w14:solidFill>
          </w14:textFill>
        </w:rPr>
        <w:t>g以下的，计量单位使用“mg”；重量为</w:t>
      </w:r>
      <w:r>
        <w:rPr>
          <w:rFonts w:hint="eastAsia" w:ascii="仿宋" w:hAnsi="仿宋" w:eastAsia="仿宋"/>
          <w:bCs/>
          <w:color w:val="000000" w:themeColor="text1"/>
          <w:sz w:val="32"/>
          <w:szCs w:val="32"/>
          <w14:textFill>
            <w14:solidFill>
              <w14:schemeClr w14:val="tx1"/>
            </w14:solidFill>
          </w14:textFill>
        </w:rPr>
        <w:t>0</w:t>
      </w:r>
      <w:r>
        <w:rPr>
          <w:rFonts w:ascii="仿宋" w:hAnsi="仿宋" w:eastAsia="仿宋"/>
          <w:bCs/>
          <w:color w:val="000000" w:themeColor="text1"/>
          <w:sz w:val="32"/>
          <w:szCs w:val="32"/>
          <w14:textFill>
            <w14:solidFill>
              <w14:schemeClr w14:val="tx1"/>
            </w14:solidFill>
          </w14:textFill>
        </w:rPr>
        <w:t>.lg以上的，计量单位使用</w:t>
      </w:r>
      <w:r>
        <w:rPr>
          <w:rFonts w:hint="eastAsia" w:ascii="仿宋" w:hAnsi="仿宋" w:eastAsia="仿宋"/>
          <w:bCs/>
          <w:color w:val="000000" w:themeColor="text1"/>
          <w:sz w:val="32"/>
          <w:szCs w:val="32"/>
          <w14:textFill>
            <w14:solidFill>
              <w14:schemeClr w14:val="tx1"/>
            </w14:solidFill>
          </w14:textFill>
        </w:rPr>
        <w:t>“g”。</w:t>
      </w:r>
    </w:p>
    <w:p>
      <w:pPr>
        <w:adjustRightInd w:val="0"/>
        <w:snapToGrid w:val="0"/>
        <w:spacing w:line="360" w:lineRule="auto"/>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6.</w:t>
      </w:r>
      <w:r>
        <w:rPr>
          <w:rFonts w:ascii="仿宋" w:hAnsi="仿宋" w:eastAsia="仿宋"/>
          <w:bCs/>
          <w:color w:val="000000" w:themeColor="text1"/>
          <w:sz w:val="32"/>
          <w:szCs w:val="32"/>
          <w14:textFill>
            <w14:solidFill>
              <w14:schemeClr w14:val="tx1"/>
            </w14:solidFill>
          </w14:textFill>
        </w:rPr>
        <w:t>口服急救药及含毒性药的药品应规定单剂量包装规格。</w:t>
      </w:r>
    </w:p>
    <w:p>
      <w:pPr>
        <w:pStyle w:val="14"/>
        <w:spacing w:after="160" w:line="560" w:lineRule="exact"/>
        <w:ind w:firstLine="640" w:firstLineChars="200"/>
        <w:rPr>
          <w:rFonts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7.</w:t>
      </w:r>
      <w:r>
        <w:rPr>
          <w:rFonts w:ascii="仿宋" w:hAnsi="仿宋" w:eastAsia="仿宋" w:cstheme="minorBidi"/>
          <w:bCs/>
          <w:color w:val="000000" w:themeColor="text1"/>
          <w:sz w:val="32"/>
          <w:szCs w:val="32"/>
          <w14:textFill>
            <w14:solidFill>
              <w14:schemeClr w14:val="tx1"/>
            </w14:solidFill>
          </w14:textFill>
        </w:rPr>
        <w:t>中西合方制剂的规格项，应注明化学药成分的标示量。</w:t>
      </w:r>
      <w:bookmarkStart w:id="23" w:name="bookmark92"/>
      <w:bookmarkEnd w:id="23"/>
    </w:p>
    <w:p>
      <w:pPr>
        <w:pStyle w:val="14"/>
        <w:spacing w:after="160" w:line="560" w:lineRule="exact"/>
        <w:ind w:firstLine="640" w:firstLineChars="200"/>
        <w:rPr>
          <w:rFonts w:ascii="仿宋" w:hAnsi="仿宋" w:eastAsia="仿宋" w:cstheme="minorBidi"/>
          <w:bCs/>
          <w:color w:val="000000" w:themeColor="text1"/>
          <w:sz w:val="32"/>
          <w:szCs w:val="32"/>
          <w14:textFill>
            <w14:solidFill>
              <w14:schemeClr w14:val="tx1"/>
            </w14:solidFill>
          </w14:textFill>
        </w:rPr>
      </w:pPr>
      <w:r>
        <w:rPr>
          <w:rFonts w:hint="eastAsia" w:ascii="仿宋" w:hAnsi="仿宋" w:eastAsia="仿宋" w:cstheme="minorBidi"/>
          <w:bCs/>
          <w:color w:val="000000" w:themeColor="text1"/>
          <w:sz w:val="32"/>
          <w:szCs w:val="32"/>
          <w14:textFill>
            <w14:solidFill>
              <w14:schemeClr w14:val="tx1"/>
            </w14:solidFill>
          </w14:textFill>
        </w:rPr>
        <w:t>8.</w:t>
      </w:r>
      <w:r>
        <w:rPr>
          <w:rFonts w:ascii="仿宋" w:hAnsi="仿宋" w:eastAsia="仿宋" w:cstheme="minorBidi"/>
          <w:bCs/>
          <w:color w:val="000000" w:themeColor="text1"/>
          <w:sz w:val="32"/>
          <w:szCs w:val="32"/>
          <w14:textFill>
            <w14:solidFill>
              <w14:schemeClr w14:val="tx1"/>
            </w14:solidFill>
          </w14:textFill>
        </w:rPr>
        <w:t>规格项内容的末尾不使用标点符号。</w:t>
      </w:r>
    </w:p>
    <w:p>
      <w:pPr>
        <w:adjustRightInd w:val="0"/>
        <w:snapToGrid w:val="0"/>
        <w:spacing w:line="360" w:lineRule="auto"/>
        <w:ind w:firstLine="707" w:firstLineChars="220"/>
        <w:rPr>
          <w:rFonts w:cs="Times New Roman"/>
          <w:b/>
          <w:bCs/>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十三、【贮藏】</w:t>
      </w:r>
    </w:p>
    <w:p>
      <w:pPr>
        <w:adjustRightInd w:val="0"/>
        <w:snapToGrid w:val="0"/>
        <w:spacing w:line="360" w:lineRule="auto"/>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贮藏项内容为对药品贮藏与保管条件的基本要求。书写时应做到用词准确，准确理解贮蔵项专用术语的含义。按《中国药典》凡例中的解释，“遮光”系指用不透光的容器（棕色容器，或用黑色包装材料包裹的无色透明或半透明容器）包装；“阴凉处”系指不超过20</w:t>
      </w:r>
      <w:r>
        <w:rPr>
          <w:rFonts w:hint="eastAsia" w:ascii="仿宋" w:hAnsi="仿宋" w:eastAsia="仿宋"/>
          <w:bCs/>
          <w:color w:val="000000" w:themeColor="text1"/>
          <w:sz w:val="32"/>
          <w:szCs w:val="32"/>
          <w14:textFill>
            <w14:solidFill>
              <w14:schemeClr w14:val="tx1"/>
            </w14:solidFill>
          </w14:textFill>
        </w:rPr>
        <w:t>℃</w:t>
      </w:r>
      <w:r>
        <w:rPr>
          <w:rFonts w:ascii="仿宋" w:hAnsi="仿宋" w:eastAsia="仿宋"/>
          <w:bCs/>
          <w:color w:val="000000" w:themeColor="text1"/>
          <w:sz w:val="32"/>
          <w:szCs w:val="32"/>
          <w14:textFill>
            <w14:solidFill>
              <w14:schemeClr w14:val="tx1"/>
            </w14:solidFill>
          </w14:textFill>
        </w:rPr>
        <w:t>的环境，等等。</w:t>
      </w:r>
    </w:p>
    <w:p>
      <w:pPr>
        <w:adjustRightInd w:val="0"/>
        <w:snapToGrid w:val="0"/>
        <w:spacing w:line="360" w:lineRule="auto"/>
        <w:ind w:firstLine="704" w:firstLineChars="22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一般情况下，各品种的贮藏条件应符合现行版《中国药典》制剂通则中的有关规定。因品种特性而对 贮藏条件有特殊要求的，可以另行规定，但</w:t>
      </w:r>
      <w:r>
        <w:rPr>
          <w:rFonts w:ascii="仿宋" w:hAnsi="仿宋" w:eastAsia="仿宋" w:cs="Times New Roman"/>
          <w:bCs/>
          <w:color w:val="000000" w:themeColor="text1"/>
          <w:sz w:val="32"/>
          <w:szCs w:val="32"/>
          <w14:textFill>
            <w14:solidFill>
              <w14:schemeClr w14:val="tx1"/>
            </w14:solidFill>
          </w14:textFill>
        </w:rPr>
        <w:t>应根据稳定性试验结果拟定</w:t>
      </w:r>
      <w:r>
        <w:rPr>
          <w:rFonts w:ascii="仿宋" w:hAnsi="仿宋" w:eastAsia="仿宋"/>
          <w:bCs/>
          <w:color w:val="000000" w:themeColor="text1"/>
          <w:sz w:val="32"/>
          <w:szCs w:val="32"/>
          <w14:textFill>
            <w14:solidFill>
              <w14:schemeClr w14:val="tx1"/>
            </w14:solidFill>
          </w14:textFill>
        </w:rPr>
        <w:t>。</w:t>
      </w:r>
    </w:p>
    <w:p>
      <w:pPr>
        <w:adjustRightInd w:val="0"/>
        <w:snapToGrid w:val="0"/>
        <w:spacing w:line="360" w:lineRule="auto"/>
        <w:ind w:firstLine="707" w:firstLineChars="220"/>
        <w:rPr>
          <w:rFonts w:ascii="仿宋" w:hAnsi="仿宋" w:eastAsia="仿宋"/>
          <w:bCs/>
          <w:color w:val="000000" w:themeColor="text1"/>
          <w:sz w:val="32"/>
          <w:szCs w:val="32"/>
          <w14:textFill>
            <w14:solidFill>
              <w14:schemeClr w14:val="tx1"/>
            </w14:solidFill>
          </w14:textFill>
        </w:rPr>
      </w:pPr>
      <w:r>
        <w:rPr>
          <w:rFonts w:hint="eastAsia" w:cs="Times New Roman"/>
          <w:b/>
          <w:bCs/>
          <w:color w:val="000000" w:themeColor="text1"/>
          <w:sz w:val="32"/>
          <w:szCs w:val="32"/>
          <w14:textFill>
            <w14:solidFill>
              <w14:schemeClr w14:val="tx1"/>
            </w14:solidFill>
          </w14:textFill>
        </w:rPr>
        <w:t>十四、【附注】</w:t>
      </w:r>
    </w:p>
    <w:p>
      <w:pPr>
        <w:adjustRightInd w:val="0"/>
        <w:snapToGrid w:val="0"/>
        <w:spacing w:line="360" w:lineRule="auto"/>
        <w:ind w:firstLine="704" w:firstLineChars="22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书写前文所述提取物的制备方法、个别特殊饮片品规的炮制方法和标准、特殊试液的配制方法等等。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3392297"/>
                </w:sdtPr>
                <w:sdtContent>
                  <w:p>
                    <w:pPr>
                      <w:pStyle w:val="5"/>
                      <w:jc w:val="right"/>
                    </w:pPr>
                    <w:r>
                      <w:fldChar w:fldCharType="begin"/>
                    </w:r>
                    <w:r>
                      <w:instrText xml:space="preserve"> PAGE   \* MERGEFORMAT </w:instrText>
                    </w:r>
                    <w:r>
                      <w:fldChar w:fldCharType="separate"/>
                    </w:r>
                    <w:r>
                      <w:rPr>
                        <w:lang w:val="zh-CN"/>
                      </w:rPr>
                      <w:t>27</w:t>
                    </w:r>
                    <w:r>
                      <w:rPr>
                        <w:lang w:val="zh-CN"/>
                      </w:rPr>
                      <w:fldChar w:fldCharType="end"/>
                    </w:r>
                  </w:p>
                </w:sdtContent>
              </w:sdt>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E7395"/>
    <w:rsid w:val="00004584"/>
    <w:rsid w:val="000245F2"/>
    <w:rsid w:val="0005008C"/>
    <w:rsid w:val="000D7077"/>
    <w:rsid w:val="000E3469"/>
    <w:rsid w:val="000F1D7C"/>
    <w:rsid w:val="00124EA5"/>
    <w:rsid w:val="00141380"/>
    <w:rsid w:val="00154E39"/>
    <w:rsid w:val="00190F59"/>
    <w:rsid w:val="001A08E1"/>
    <w:rsid w:val="001A1B0A"/>
    <w:rsid w:val="001A49EB"/>
    <w:rsid w:val="001C07A7"/>
    <w:rsid w:val="001C29D7"/>
    <w:rsid w:val="001F1AE8"/>
    <w:rsid w:val="00227DA9"/>
    <w:rsid w:val="00253DE5"/>
    <w:rsid w:val="00296DDE"/>
    <w:rsid w:val="002E75BF"/>
    <w:rsid w:val="00316A5F"/>
    <w:rsid w:val="00370078"/>
    <w:rsid w:val="00377E65"/>
    <w:rsid w:val="003C2485"/>
    <w:rsid w:val="003D0FAC"/>
    <w:rsid w:val="003D6CB2"/>
    <w:rsid w:val="003E1934"/>
    <w:rsid w:val="003F1FE0"/>
    <w:rsid w:val="003F6E77"/>
    <w:rsid w:val="00422072"/>
    <w:rsid w:val="004365E6"/>
    <w:rsid w:val="004460CD"/>
    <w:rsid w:val="004622E4"/>
    <w:rsid w:val="00464636"/>
    <w:rsid w:val="00473B6A"/>
    <w:rsid w:val="0047790D"/>
    <w:rsid w:val="004E18DA"/>
    <w:rsid w:val="004E6EF4"/>
    <w:rsid w:val="004F4416"/>
    <w:rsid w:val="0050560D"/>
    <w:rsid w:val="0051391C"/>
    <w:rsid w:val="0055633D"/>
    <w:rsid w:val="00560F6C"/>
    <w:rsid w:val="00562D66"/>
    <w:rsid w:val="005B5B52"/>
    <w:rsid w:val="005E3872"/>
    <w:rsid w:val="006103DD"/>
    <w:rsid w:val="006314B9"/>
    <w:rsid w:val="006478B9"/>
    <w:rsid w:val="00653420"/>
    <w:rsid w:val="00675510"/>
    <w:rsid w:val="006A30F6"/>
    <w:rsid w:val="006B3FCF"/>
    <w:rsid w:val="006C6D15"/>
    <w:rsid w:val="006D37BE"/>
    <w:rsid w:val="006E4A86"/>
    <w:rsid w:val="00707EA4"/>
    <w:rsid w:val="00710B9C"/>
    <w:rsid w:val="00714FB9"/>
    <w:rsid w:val="0076134F"/>
    <w:rsid w:val="00761F8A"/>
    <w:rsid w:val="00766225"/>
    <w:rsid w:val="007D3816"/>
    <w:rsid w:val="00837E2D"/>
    <w:rsid w:val="00842C2F"/>
    <w:rsid w:val="0085580C"/>
    <w:rsid w:val="008955F4"/>
    <w:rsid w:val="008C2EDE"/>
    <w:rsid w:val="008D2689"/>
    <w:rsid w:val="008D6733"/>
    <w:rsid w:val="00920AE1"/>
    <w:rsid w:val="009251DF"/>
    <w:rsid w:val="009256EF"/>
    <w:rsid w:val="009423CA"/>
    <w:rsid w:val="009A3023"/>
    <w:rsid w:val="009D1EEB"/>
    <w:rsid w:val="00A11A07"/>
    <w:rsid w:val="00A16F75"/>
    <w:rsid w:val="00A750B7"/>
    <w:rsid w:val="00A84726"/>
    <w:rsid w:val="00AC2757"/>
    <w:rsid w:val="00AE175F"/>
    <w:rsid w:val="00AE71AD"/>
    <w:rsid w:val="00B04174"/>
    <w:rsid w:val="00B47935"/>
    <w:rsid w:val="00B57620"/>
    <w:rsid w:val="00B928B3"/>
    <w:rsid w:val="00B9695A"/>
    <w:rsid w:val="00BD288D"/>
    <w:rsid w:val="00BE6E73"/>
    <w:rsid w:val="00BF6017"/>
    <w:rsid w:val="00C13B1E"/>
    <w:rsid w:val="00C36283"/>
    <w:rsid w:val="00C36B77"/>
    <w:rsid w:val="00C5558F"/>
    <w:rsid w:val="00CB0A21"/>
    <w:rsid w:val="00CC7D2A"/>
    <w:rsid w:val="00CD1E64"/>
    <w:rsid w:val="00D17581"/>
    <w:rsid w:val="00D46B97"/>
    <w:rsid w:val="00D61879"/>
    <w:rsid w:val="00DE3973"/>
    <w:rsid w:val="00DE5DA9"/>
    <w:rsid w:val="00DE63F5"/>
    <w:rsid w:val="00E02541"/>
    <w:rsid w:val="00E12DCB"/>
    <w:rsid w:val="00E8541E"/>
    <w:rsid w:val="00EA0C00"/>
    <w:rsid w:val="00EB7048"/>
    <w:rsid w:val="00F04F6F"/>
    <w:rsid w:val="00F27BC4"/>
    <w:rsid w:val="00F61A8D"/>
    <w:rsid w:val="00F92BD5"/>
    <w:rsid w:val="00FB360E"/>
    <w:rsid w:val="00FE204D"/>
    <w:rsid w:val="00FE7395"/>
    <w:rsid w:val="50BB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link w:val="24"/>
    <w:qFormat/>
    <w:uiPriority w:val="0"/>
    <w:rPr>
      <w:rFonts w:ascii="宋体" w:hAnsi="Courier New" w:eastAsia="宋体" w:cs="Times New Roman"/>
      <w:szCs w:val="20"/>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7"/>
    <w:link w:val="2"/>
    <w:qFormat/>
    <w:uiPriority w:val="99"/>
    <w:rPr>
      <w:rFonts w:ascii="宋体" w:hAnsi="宋体" w:eastAsia="宋体" w:cs="宋体"/>
      <w:b/>
      <w:bCs/>
      <w:kern w:val="36"/>
      <w:sz w:val="48"/>
      <w:szCs w:val="48"/>
    </w:rPr>
  </w:style>
  <w:style w:type="paragraph" w:customStyle="1" w:styleId="10">
    <w:name w:val="二级标题1"/>
    <w:basedOn w:val="1"/>
    <w:next w:val="1"/>
    <w:unhideWhenUsed/>
    <w:qFormat/>
    <w:uiPriority w:val="9"/>
    <w:pPr>
      <w:keepNext/>
      <w:keepLines/>
      <w:spacing w:before="260" w:after="260" w:line="416" w:lineRule="auto"/>
      <w:outlineLvl w:val="1"/>
    </w:pPr>
    <w:rPr>
      <w:rFonts w:ascii="等线 Light" w:hAnsi="等线 Light" w:eastAsia="等线 Light" w:cs="Times New Roman"/>
      <w:b/>
      <w:bCs/>
      <w:kern w:val="0"/>
      <w:sz w:val="32"/>
      <w:szCs w:val="32"/>
    </w:r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paragraph" w:customStyle="1" w:styleId="13">
    <w:name w:val="Body text|4"/>
    <w:basedOn w:val="1"/>
    <w:link w:val="17"/>
    <w:qFormat/>
    <w:uiPriority w:val="0"/>
    <w:pPr>
      <w:spacing w:before="100" w:beforeAutospacing="1" w:after="2060" w:line="980" w:lineRule="exact"/>
      <w:jc w:val="center"/>
    </w:pPr>
    <w:rPr>
      <w:rFonts w:ascii="宋体" w:hAnsi="宋体" w:eastAsia="宋体" w:cs="宋体"/>
      <w:color w:val="000000"/>
      <w:kern w:val="0"/>
      <w:sz w:val="72"/>
      <w:szCs w:val="72"/>
    </w:rPr>
  </w:style>
  <w:style w:type="paragraph" w:customStyle="1" w:styleId="14">
    <w:name w:val="Body text|1"/>
    <w:basedOn w:val="1"/>
    <w:link w:val="16"/>
    <w:qFormat/>
    <w:uiPriority w:val="0"/>
    <w:pPr>
      <w:spacing w:line="348" w:lineRule="auto"/>
      <w:ind w:firstLine="400"/>
      <w:jc w:val="left"/>
    </w:pPr>
    <w:rPr>
      <w:rFonts w:ascii="宋体" w:hAnsi="宋体" w:eastAsia="宋体" w:cs="宋体"/>
      <w:sz w:val="34"/>
      <w:szCs w:val="34"/>
    </w:rPr>
  </w:style>
  <w:style w:type="paragraph" w:customStyle="1" w:styleId="15">
    <w:name w:val="正文1"/>
    <w:qFormat/>
    <w:uiPriority w:val="0"/>
    <w:pPr>
      <w:jc w:val="both"/>
    </w:pPr>
    <w:rPr>
      <w:rFonts w:ascii="宋体" w:hAnsi="宋体" w:eastAsia="宋体" w:cs="宋体"/>
      <w:kern w:val="2"/>
      <w:sz w:val="21"/>
      <w:szCs w:val="21"/>
      <w:lang w:val="en-US" w:eastAsia="zh-CN" w:bidi="ar-SA"/>
    </w:rPr>
  </w:style>
  <w:style w:type="character" w:customStyle="1" w:styleId="16">
    <w:name w:val="Body text|1_"/>
    <w:basedOn w:val="7"/>
    <w:link w:val="14"/>
    <w:qFormat/>
    <w:uiPriority w:val="0"/>
    <w:rPr>
      <w:rFonts w:ascii="宋体" w:hAnsi="宋体" w:eastAsia="宋体" w:cs="宋体"/>
      <w:sz w:val="34"/>
      <w:szCs w:val="34"/>
    </w:rPr>
  </w:style>
  <w:style w:type="character" w:customStyle="1" w:styleId="17">
    <w:name w:val="Body text|4_"/>
    <w:basedOn w:val="7"/>
    <w:link w:val="13"/>
    <w:qFormat/>
    <w:uiPriority w:val="0"/>
    <w:rPr>
      <w:rFonts w:ascii="宋体" w:hAnsi="宋体" w:eastAsia="宋体" w:cs="宋体"/>
      <w:color w:val="000000"/>
      <w:kern w:val="0"/>
      <w:sz w:val="72"/>
      <w:szCs w:val="72"/>
    </w:rPr>
  </w:style>
  <w:style w:type="character" w:customStyle="1" w:styleId="18">
    <w:name w:val="Body text|2_"/>
    <w:basedOn w:val="7"/>
    <w:link w:val="19"/>
    <w:qFormat/>
    <w:uiPriority w:val="0"/>
    <w:rPr>
      <w:sz w:val="34"/>
      <w:szCs w:val="34"/>
    </w:rPr>
  </w:style>
  <w:style w:type="paragraph" w:customStyle="1" w:styleId="19">
    <w:name w:val="Body text|2"/>
    <w:basedOn w:val="1"/>
    <w:link w:val="18"/>
    <w:qFormat/>
    <w:uiPriority w:val="0"/>
    <w:pPr>
      <w:spacing w:line="300" w:lineRule="auto"/>
      <w:jc w:val="left"/>
    </w:pPr>
    <w:rPr>
      <w:sz w:val="34"/>
      <w:szCs w:val="34"/>
    </w:rPr>
  </w:style>
  <w:style w:type="character" w:customStyle="1" w:styleId="20">
    <w:name w:val="Header or footer|1_"/>
    <w:basedOn w:val="7"/>
    <w:link w:val="21"/>
    <w:qFormat/>
    <w:uiPriority w:val="0"/>
    <w:rPr>
      <w:rFonts w:ascii="宋体" w:hAnsi="宋体" w:eastAsia="宋体" w:cs="宋体"/>
      <w:sz w:val="32"/>
      <w:szCs w:val="32"/>
      <w:lang w:val="zh-TW" w:eastAsia="zh-TW" w:bidi="zh-TW"/>
    </w:rPr>
  </w:style>
  <w:style w:type="paragraph" w:customStyle="1" w:styleId="21">
    <w:name w:val="Header or footer|1"/>
    <w:basedOn w:val="1"/>
    <w:link w:val="20"/>
    <w:qFormat/>
    <w:uiPriority w:val="0"/>
    <w:pPr>
      <w:jc w:val="left"/>
    </w:pPr>
    <w:rPr>
      <w:rFonts w:ascii="宋体" w:hAnsi="宋体" w:eastAsia="宋体" w:cs="宋体"/>
      <w:sz w:val="32"/>
      <w:szCs w:val="32"/>
      <w:lang w:val="zh-TW" w:eastAsia="zh-TW" w:bidi="zh-TW"/>
    </w:rPr>
  </w:style>
  <w:style w:type="paragraph" w:customStyle="1" w:styleId="22">
    <w:name w:val="List Paragraph"/>
    <w:basedOn w:val="1"/>
    <w:qFormat/>
    <w:uiPriority w:val="34"/>
    <w:pPr>
      <w:ind w:firstLine="420" w:firstLineChars="200"/>
    </w:pPr>
  </w:style>
  <w:style w:type="character" w:customStyle="1" w:styleId="23">
    <w:name w:val="标题 2 Char"/>
    <w:basedOn w:val="7"/>
    <w:link w:val="3"/>
    <w:qFormat/>
    <w:uiPriority w:val="9"/>
    <w:rPr>
      <w:rFonts w:asciiTheme="majorHAnsi" w:hAnsiTheme="majorHAnsi" w:eastAsiaTheme="majorEastAsia" w:cstheme="majorBidi"/>
      <w:b/>
      <w:bCs/>
      <w:sz w:val="32"/>
      <w:szCs w:val="32"/>
    </w:rPr>
  </w:style>
  <w:style w:type="character" w:customStyle="1" w:styleId="24">
    <w:name w:val="纯文本 Char"/>
    <w:basedOn w:val="7"/>
    <w:link w:val="4"/>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1856</Words>
  <Characters>10582</Characters>
  <Lines>88</Lines>
  <Paragraphs>24</Paragraphs>
  <TotalTime>0</TotalTime>
  <ScaleCrop>false</ScaleCrop>
  <LinksUpToDate>false</LinksUpToDate>
  <CharactersWithSpaces>12414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2022-04-14T08:34:00Z</dcterms:created>
  <dc:creator>lenovo</dc:creator>
  <cp:lastModifiedBy>杨家玲</cp:lastModifiedBy>
  <cp:lastPrinted>2022-04-21T07:55:25Z</cp:lastPrinted>
  <dcterms:modified xsi:type="dcterms:W3CDTF">2022-04-21T08:36:28Z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