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vAlign w:val="top"/>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vAlign w:val="top"/>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11.180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vAlign w:val="top"/>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vAlign w:val="top"/>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05</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vAlign w:val="top"/>
          </w:tcPr>
          <w:p>
            <w:pPr>
              <w:pStyle w:val="35"/>
              <w:framePr w:w="0" w:hRule="auto" w:wrap="auto" w:vAnchor="margin" w:hAnchor="text" w:xAlign="left" w:yAlign="inline"/>
              <w:rPr>
                <w:rFonts w:ascii="宋体" w:hAnsi="宋体"/>
                <w:sz w:val="28"/>
                <w:szCs w:val="28"/>
              </w:rPr>
            </w:pPr>
            <w:bookmarkStart w:id="2" w:name="_Hlk26473981"/>
            <w:r>
              <w:rPr>
                <w:rFonts w:ascii="Times New Roman" w:hAnsi="Times New Roman" w:eastAsia="宋体" w:cs="Times New Roman"/>
                <w:b/>
                <w:w w:val="130"/>
                <w:sz w:val="96"/>
                <w:lang w:val="en-US" w:eastAsia="zh-CN" w:bidi="ar-SA"/>
              </w:rPr>
              <w:pict>
                <v:shape id="图片 3" o:spid="_x0000_s1026" type="#_x0000_t75" style="height:31.3pt;width:62.7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fldChar w:fldCharType="end"/>
            </w:r>
            <w:bookmarkEnd w:id="3"/>
          </w:p>
        </w:tc>
      </w:tr>
    </w:tbl>
    <w:p>
      <w:pPr>
        <w:pStyle w:val="36"/>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71"/>
      </w:pPr>
      <w:r>
        <w:t>DB</w:t>
      </w:r>
      <w:r>
        <w:rPr>
          <w:sz w:val="15"/>
          <w:szCs w:val="15"/>
        </w:rPr>
        <w:t xml:space="preserve"> </w:t>
      </w:r>
      <w:r>
        <w:fldChar w:fldCharType="begin">
          <w:ffData>
            <w:name w:val="文字1"/>
            <w:enabled/>
            <w:calcOnExit w:val="0"/>
            <w:textInput>
              <w:default w:val="XX/T"/>
            </w:textInput>
          </w:ffData>
        </w:fldChar>
      </w:r>
      <w:bookmarkStart w:id="5" w:name="文字1"/>
      <w:r>
        <w:instrText xml:space="preserve"> FORMTEXT </w:instrText>
      </w:r>
      <w:r>
        <w:fldChar w:fldCharType="separate"/>
      </w:r>
      <w:r>
        <w:t>34/T</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72"/>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cs="Times New Roman"/>
          <w:kern w:val="0"/>
          <w:sz w:val="10"/>
          <w:szCs w:val="10"/>
          <w:lang w:val="en-US" w:eastAsia="zh-CN" w:bidi="ar-SA"/>
        </w:rPr>
        <w:pict>
          <v:line id="直接连接符 73" o:spid="_x0000_s1027" style="position:absolute;left:0;margin-left:70.9pt;margin-top:212.65pt;height:0.05pt;width:481.9pt;mso-position-horizontal-relative:page;mso-position-vertical-relative:page;rotation:0f;z-index:251658240;" o:ole="f" fillcolor="#FFFFFF" filled="f" o:preferrelative="t" stroked="t" coordsize="21600,21600" o:allowoverlap="f">
            <v:fill on="f" color2="#FFFFFF" focus="0%"/>
            <v:stroke color="#000000" color2="#FFFFFF" miterlimit="2"/>
            <v:imagedata gain="65536f" blacklevel="0f" gamma="0"/>
            <o:lock v:ext="edit" position="f" selection="f" grouping="f" rotation="f" cropping="f" text="f" aspectratio="f"/>
          </v:line>
        </w:pict>
      </w:r>
    </w:p>
    <w:p>
      <w:pPr>
        <w:pStyle w:val="36"/>
        <w:framePr w:w="9639" w:h="6976" w:hRule="exact" w:hSpace="0" w:vSpace="0" w:hAnchor="page" w:y="6408"/>
        <w:jc w:val="center"/>
        <w:rPr>
          <w:rFonts w:ascii="黑体" w:hAnsi="黑体" w:eastAsia="黑体"/>
          <w:b w:val="0"/>
          <w:bCs w:val="0"/>
          <w:w w:val="100"/>
        </w:rPr>
      </w:pPr>
    </w:p>
    <w:p>
      <w:pPr>
        <w:pStyle w:val="173"/>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社区康复辅具共享智慧化服务规范</w:t>
      </w:r>
      <w:r>
        <w:fldChar w:fldCharType="end"/>
      </w:r>
      <w:bookmarkEnd w:id="9"/>
    </w:p>
    <w:p>
      <w:pPr>
        <w:framePr w:w="9639" w:h="6974" w:hRule="exact" w:wrap="around" w:vAnchor="page" w:hAnchor="page" w:x="1419" w:y="6408" w:anchorLock="1"/>
        <w:ind w:left="-1418"/>
      </w:pPr>
    </w:p>
    <w:p>
      <w:pPr>
        <w:pStyle w:val="10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intelligent sharing services of community rehabilitation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06"/>
        <w:framePr w:w="9639" w:h="6974" w:hRule="exact" w:wrap="around" w:vAnchor="page" w:hAnchor="page" w:x="1419" w:y="6408" w:anchorLock="1"/>
        <w:textAlignment w:val="bottom"/>
        <w:rPr>
          <w:rFonts w:eastAsia="黑体"/>
          <w:szCs w:val="28"/>
        </w:rPr>
      </w:pPr>
    </w:p>
    <w:p>
      <w:pPr>
        <w:pStyle w:val="10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0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0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69"/>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70"/>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30"/>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安徽省市场监督管理局</w:t>
      </w:r>
      <w:r>
        <w:rPr>
          <w:rFonts w:hAnsi="黑体"/>
          <w:w w:val="100"/>
          <w:sz w:val="28"/>
        </w:rPr>
        <w:fldChar w:fldCharType="end"/>
      </w:r>
      <w:bookmarkEnd w:id="20"/>
      <w:r>
        <w:rPr>
          <w:rFonts w:ascii="Times New Roman"/>
          <w:w w:val="100"/>
          <w:sz w:val="28"/>
        </w:rPr>
        <w:t>  </w:t>
      </w:r>
      <w:r>
        <w:rPr>
          <w:rStyle w:val="244"/>
          <w:rFonts w:hint="eastAsia" w:hAnsi="黑体"/>
          <w:position w:val="0"/>
        </w:rPr>
        <w:t>发</w:t>
      </w:r>
      <w:r>
        <w:rPr>
          <w:rStyle w:val="244"/>
          <w:rFonts w:hint="eastAsia" w:hAnsi="黑体"/>
          <w:spacing w:val="0"/>
          <w:position w:val="0"/>
        </w:rPr>
        <w:t>布</w:t>
      </w:r>
    </w:p>
    <w:p>
      <w:pPr>
        <w:rPr>
          <w:rFonts w:ascii="宋体" w:hAnsi="宋体"/>
          <w:sz w:val="28"/>
          <w:szCs w:val="28"/>
        </w:rPr>
        <w:sectPr>
          <w:headerReference r:id="rId5" w:type="first"/>
          <w:footerReference r:id="rId7" w:type="first"/>
          <w:headerReference r:id="rId4" w:type="default"/>
          <w:footerReference r:id="rId6" w:type="even"/>
          <w:type w:val="continuous"/>
          <w:pgSz w:w="11906" w:h="16838"/>
          <w:pgMar w:top="-338" w:right="1134" w:bottom="1021" w:left="1134" w:header="0" w:footer="0" w:gutter="284"/>
          <w:cols w:space="720" w:num="1"/>
          <w:titlePg/>
          <w:docGrid w:linePitch="312" w:charSpace="0"/>
        </w:sectPr>
      </w:pPr>
      <w:r>
        <w:rPr>
          <w:rFonts w:hint="eastAsia" w:ascii="宋体" w:hAnsi="宋体" w:eastAsia="宋体" w:cs="Times New Roman"/>
          <w:kern w:val="2"/>
          <w:sz w:val="28"/>
          <w:szCs w:val="28"/>
          <w:lang w:val="en-US" w:eastAsia="zh-CN" w:bidi="ar-SA"/>
        </w:rPr>
        <w:pict>
          <v:line id="直接连接符 5" o:spid="_x0000_s1028" style="position:absolute;left:0;margin-left:70.85pt;margin-top:728.6pt;height:0.05pt;width:481.9pt;mso-position-horizontal-relative:page;mso-position-vertical-relative:page;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w10:anchorlock/>
          </v:line>
        </w:pict>
      </w:r>
    </w:p>
    <w:p>
      <w:pPr>
        <w:pStyle w:val="75"/>
        <w:spacing w:after="468"/>
      </w:pPr>
      <w:bookmarkStart w:id="21" w:name="BookMark1"/>
      <w:r>
        <w:rPr>
          <w:rFonts w:hint="eastAsia"/>
          <w:spacing w:val="320"/>
        </w:rPr>
        <w:t>目</w:t>
      </w:r>
      <w:r>
        <w:rPr>
          <w:rFonts w:hint="eastAsia"/>
        </w:rPr>
        <w:t>次</w:t>
      </w:r>
    </w:p>
    <w:p>
      <w:pPr>
        <w:pStyle w:val="19"/>
        <w:tabs>
          <w:tab w:val="right" w:leader="dot" w:pos="9344"/>
        </w:tabs>
        <w:rPr>
          <w:rFonts w:ascii="等线" w:hAnsi="等线" w:eastAsia="等线" w:cs="黑体"/>
          <w:szCs w:val="22"/>
        </w:rPr>
      </w:pPr>
      <w:r>
        <w:fldChar w:fldCharType="begin"/>
      </w:r>
      <w:r>
        <w:instrText xml:space="preserve"> TOC \o "1-1" \h \t "标准文件_一级条标题,2,标准文件_附录一级条标题,2," </w:instrText>
      </w:r>
      <w:r>
        <w:fldChar w:fldCharType="separate"/>
      </w:r>
      <w:r>
        <w:fldChar w:fldCharType="begin"/>
      </w:r>
      <w:r>
        <w:instrText xml:space="preserve">HYPERLINK  \l "_Toc80001234" </w:instrText>
      </w:r>
      <w:r>
        <w:fldChar w:fldCharType="separate"/>
      </w:r>
      <w:r>
        <w:rPr>
          <w:rStyle w:val="30"/>
        </w:rPr>
        <w:t>前言</w:t>
      </w:r>
      <w:r>
        <w:tab/>
      </w:r>
      <w:r>
        <w:fldChar w:fldCharType="begin"/>
      </w:r>
      <w:r>
        <w:instrText xml:space="preserve"> PAGEREF _Toc80001234 \h </w:instrText>
      </w:r>
      <w:r>
        <w:fldChar w:fldCharType="separate"/>
      </w:r>
      <w:r>
        <w:t>II</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"_Toc80001235" </w:instrText>
      </w:r>
      <w:r>
        <w:fldChar w:fldCharType="separate"/>
      </w:r>
      <w:r>
        <w:rPr>
          <w:rStyle w:val="30"/>
        </w:rPr>
        <w:t>1  范围</w:t>
      </w:r>
      <w:r>
        <w:tab/>
      </w:r>
      <w:r>
        <w:fldChar w:fldCharType="begin"/>
      </w:r>
      <w:r>
        <w:instrText xml:space="preserve"> PAGEREF _Toc80001235 \h </w:instrText>
      </w:r>
      <w:r>
        <w:fldChar w:fldCharType="separate"/>
      </w:r>
      <w:r>
        <w:t>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"_Toc80001236" </w:instrText>
      </w:r>
      <w:r>
        <w:fldChar w:fldCharType="separate"/>
      </w:r>
      <w:r>
        <w:rPr>
          <w:rStyle w:val="30"/>
        </w:rPr>
        <w:t>2  规范性引用文件</w:t>
      </w:r>
      <w:r>
        <w:tab/>
      </w:r>
      <w:r>
        <w:fldChar w:fldCharType="begin"/>
      </w:r>
      <w:r>
        <w:instrText xml:space="preserve"> PAGEREF _Toc80001236 \h </w:instrText>
      </w:r>
      <w:r>
        <w:fldChar w:fldCharType="separate"/>
      </w:r>
      <w:r>
        <w:t>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"_Toc80001237" </w:instrText>
      </w:r>
      <w:r>
        <w:fldChar w:fldCharType="separate"/>
      </w:r>
      <w:r>
        <w:rPr>
          <w:rStyle w:val="30"/>
        </w:rPr>
        <w:t>3  术语和定义</w:t>
      </w:r>
      <w:r>
        <w:tab/>
      </w:r>
      <w:r>
        <w:fldChar w:fldCharType="begin"/>
      </w:r>
      <w:r>
        <w:instrText xml:space="preserve"> PAGEREF _Toc80001237 \h </w:instrText>
      </w:r>
      <w:r>
        <w:fldChar w:fldCharType="separate"/>
      </w:r>
      <w:r>
        <w:t>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"_Toc80001238" </w:instrText>
      </w:r>
      <w:r>
        <w:fldChar w:fldCharType="separate"/>
      </w:r>
      <w:r>
        <w:rPr>
          <w:rStyle w:val="30"/>
        </w:rPr>
        <w:t>4  共享服务平台</w:t>
      </w:r>
      <w:r>
        <w:tab/>
      </w:r>
      <w:r>
        <w:fldChar w:fldCharType="begin"/>
      </w:r>
      <w:r>
        <w:instrText xml:space="preserve"> PAGEREF _Toc80001238 \h </w:instrText>
      </w:r>
      <w:r>
        <w:fldChar w:fldCharType="separate"/>
      </w:r>
      <w:r>
        <w:t>2</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"_Toc80001239" </w:instrText>
      </w:r>
      <w:r>
        <w:fldChar w:fldCharType="separate"/>
      </w:r>
      <w:r>
        <w:rPr>
          <w:rStyle w:val="30"/>
        </w:rPr>
        <w:t>5  共享机构</w:t>
      </w:r>
      <w:r>
        <w:tab/>
      </w:r>
      <w:r>
        <w:fldChar w:fldCharType="begin"/>
      </w:r>
      <w:r>
        <w:instrText xml:space="preserve"> PAGEREF _Toc80001239 \h </w:instrText>
      </w:r>
      <w:r>
        <w:fldChar w:fldCharType="separate"/>
      </w:r>
      <w:r>
        <w:t>2</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"_Toc80001240" </w:instrText>
      </w:r>
      <w:r>
        <w:fldChar w:fldCharType="separate"/>
      </w:r>
      <w:r>
        <w:rPr>
          <w:rStyle w:val="30"/>
        </w:rPr>
        <w:t>6  服务人员</w:t>
      </w:r>
      <w:r>
        <w:tab/>
      </w:r>
      <w:r>
        <w:fldChar w:fldCharType="begin"/>
      </w:r>
      <w:r>
        <w:instrText xml:space="preserve"> PAGEREF _Toc80001240 \h </w:instrText>
      </w:r>
      <w:r>
        <w:fldChar w:fldCharType="separate"/>
      </w:r>
      <w:r>
        <w:t>3</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"_Toc80001241" </w:instrText>
      </w:r>
      <w:r>
        <w:fldChar w:fldCharType="separate"/>
      </w:r>
      <w:r>
        <w:rPr>
          <w:rStyle w:val="30"/>
        </w:rPr>
        <w:t>7  服务环境</w:t>
      </w:r>
      <w:r>
        <w:tab/>
      </w:r>
      <w:r>
        <w:fldChar w:fldCharType="begin"/>
      </w:r>
      <w:r>
        <w:instrText xml:space="preserve"> PAGEREF _Toc80001241 \h </w:instrText>
      </w:r>
      <w:r>
        <w:fldChar w:fldCharType="separate"/>
      </w:r>
      <w:r>
        <w:t>3</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"_Toc80001242" </w:instrText>
      </w:r>
      <w:r>
        <w:fldChar w:fldCharType="separate"/>
      </w:r>
      <w:r>
        <w:rPr>
          <w:rStyle w:val="30"/>
        </w:rPr>
        <w:t>8  设备和设施</w:t>
      </w:r>
      <w:r>
        <w:tab/>
      </w:r>
      <w:r>
        <w:fldChar w:fldCharType="begin"/>
      </w:r>
      <w:r>
        <w:instrText xml:space="preserve"> PAGEREF _Toc80001242 \h </w:instrText>
      </w:r>
      <w:r>
        <w:fldChar w:fldCharType="separate"/>
      </w:r>
      <w:r>
        <w:t>3</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"_Toc80001243" </w:instrText>
      </w:r>
      <w:r>
        <w:fldChar w:fldCharType="separate"/>
      </w:r>
      <w:r>
        <w:rPr>
          <w:rStyle w:val="30"/>
        </w:rPr>
        <w:t>9  服务过程要求</w:t>
      </w:r>
      <w:r>
        <w:tab/>
      </w:r>
      <w:r>
        <w:fldChar w:fldCharType="begin"/>
      </w:r>
      <w:r>
        <w:instrText xml:space="preserve"> PAGEREF _Toc80001243 \h </w:instrText>
      </w:r>
      <w:r>
        <w:fldChar w:fldCharType="separate"/>
      </w:r>
      <w:r>
        <w:t>3</w:t>
      </w:r>
      <w:r>
        <w:fldChar w:fldCharType="end"/>
      </w:r>
      <w:r>
        <w:fldChar w:fldCharType="end"/>
      </w:r>
    </w:p>
    <w:p>
      <w:pPr>
        <w:pStyle w:val="24"/>
        <w:rPr>
          <w:rFonts w:ascii="等线" w:hAnsi="等线" w:eastAsia="等线" w:cs="黑体"/>
          <w:szCs w:val="22"/>
        </w:rPr>
      </w:pPr>
      <w:r>
        <w:fldChar w:fldCharType="begin"/>
      </w:r>
      <w:r>
        <w:instrText xml:space="preserve">HYPERLINK  \l "_Toc80001244" </w:instrText>
      </w:r>
      <w:r>
        <w:fldChar w:fldCharType="separate"/>
      </w:r>
      <w:r>
        <w:rPr>
          <w:rStyle w:val="30"/>
        </w:rPr>
        <w:t>9.1  辅具信息发布</w:t>
      </w:r>
      <w:r>
        <w:tab/>
      </w:r>
      <w:r>
        <w:fldChar w:fldCharType="begin"/>
      </w:r>
      <w:r>
        <w:instrText xml:space="preserve"> PAGEREF _Toc80001244 \h </w:instrText>
      </w:r>
      <w:r>
        <w:fldChar w:fldCharType="separate"/>
      </w:r>
      <w:r>
        <w:t>3</w:t>
      </w:r>
      <w:r>
        <w:fldChar w:fldCharType="end"/>
      </w:r>
      <w:r>
        <w:fldChar w:fldCharType="end"/>
      </w:r>
    </w:p>
    <w:p>
      <w:pPr>
        <w:pStyle w:val="24"/>
        <w:rPr>
          <w:rFonts w:ascii="等线" w:hAnsi="等线" w:eastAsia="等线" w:cs="黑体"/>
          <w:szCs w:val="22"/>
        </w:rPr>
      </w:pPr>
      <w:r>
        <w:fldChar w:fldCharType="begin"/>
      </w:r>
      <w:r>
        <w:instrText xml:space="preserve">HYPERLINK  \l "_Toc80001245" </w:instrText>
      </w:r>
      <w:r>
        <w:fldChar w:fldCharType="separate"/>
      </w:r>
      <w:r>
        <w:rPr>
          <w:rStyle w:val="30"/>
        </w:rPr>
        <w:t>9.2  接待咨询</w:t>
      </w:r>
      <w:r>
        <w:tab/>
      </w:r>
      <w:r>
        <w:fldChar w:fldCharType="begin"/>
      </w:r>
      <w:r>
        <w:instrText xml:space="preserve"> PAGEREF _Toc80001245 \h </w:instrText>
      </w:r>
      <w:r>
        <w:fldChar w:fldCharType="separate"/>
      </w:r>
      <w:r>
        <w:t>4</w:t>
      </w:r>
      <w:r>
        <w:fldChar w:fldCharType="end"/>
      </w:r>
      <w:r>
        <w:fldChar w:fldCharType="end"/>
      </w:r>
    </w:p>
    <w:p>
      <w:pPr>
        <w:pStyle w:val="24"/>
        <w:rPr>
          <w:rFonts w:ascii="等线" w:hAnsi="等线" w:eastAsia="等线" w:cs="黑体"/>
          <w:szCs w:val="22"/>
        </w:rPr>
      </w:pPr>
      <w:r>
        <w:fldChar w:fldCharType="begin"/>
      </w:r>
      <w:r>
        <w:instrText xml:space="preserve">HYPERLINK  \l "_Toc80001246" </w:instrText>
      </w:r>
      <w:r>
        <w:fldChar w:fldCharType="separate"/>
      </w:r>
      <w:r>
        <w:rPr>
          <w:rStyle w:val="30"/>
        </w:rPr>
        <w:t>9.3  辅具适配</w:t>
      </w:r>
      <w:r>
        <w:tab/>
      </w:r>
      <w:r>
        <w:fldChar w:fldCharType="begin"/>
      </w:r>
      <w:r>
        <w:instrText xml:space="preserve"> PAGEREF _Toc80001246 \h </w:instrText>
      </w:r>
      <w:r>
        <w:fldChar w:fldCharType="separate"/>
      </w:r>
      <w:r>
        <w:t>4</w:t>
      </w:r>
      <w:r>
        <w:fldChar w:fldCharType="end"/>
      </w:r>
      <w:r>
        <w:fldChar w:fldCharType="end"/>
      </w:r>
    </w:p>
    <w:p>
      <w:pPr>
        <w:pStyle w:val="24"/>
        <w:rPr>
          <w:rFonts w:ascii="等线" w:hAnsi="等线" w:eastAsia="等线" w:cs="黑体"/>
          <w:szCs w:val="22"/>
        </w:rPr>
      </w:pPr>
      <w:r>
        <w:fldChar w:fldCharType="begin"/>
      </w:r>
      <w:r>
        <w:instrText xml:space="preserve">HYPERLINK  \l "_Toc80001247" </w:instrText>
      </w:r>
      <w:r>
        <w:fldChar w:fldCharType="separate"/>
      </w:r>
      <w:r>
        <w:rPr>
          <w:rStyle w:val="30"/>
        </w:rPr>
        <w:t>9.4  业务受理</w:t>
      </w:r>
      <w:r>
        <w:tab/>
      </w:r>
      <w:r>
        <w:fldChar w:fldCharType="begin"/>
      </w:r>
      <w:r>
        <w:instrText xml:space="preserve"> PAGEREF _Toc80001247 \h </w:instrText>
      </w:r>
      <w:r>
        <w:fldChar w:fldCharType="separate"/>
      </w:r>
      <w:r>
        <w:t>5</w:t>
      </w:r>
      <w:r>
        <w:fldChar w:fldCharType="end"/>
      </w:r>
      <w:r>
        <w:fldChar w:fldCharType="end"/>
      </w:r>
    </w:p>
    <w:p>
      <w:pPr>
        <w:pStyle w:val="24"/>
        <w:rPr>
          <w:rFonts w:ascii="等线" w:hAnsi="等线" w:eastAsia="等线" w:cs="黑体"/>
          <w:szCs w:val="22"/>
        </w:rPr>
      </w:pPr>
      <w:r>
        <w:fldChar w:fldCharType="begin"/>
      </w:r>
      <w:r>
        <w:instrText xml:space="preserve">HYPERLINK  \l "_Toc80001248" </w:instrText>
      </w:r>
      <w:r>
        <w:fldChar w:fldCharType="separate"/>
      </w:r>
      <w:r>
        <w:rPr>
          <w:rStyle w:val="30"/>
        </w:rPr>
        <w:t>9.5  居家环境改造</w:t>
      </w:r>
      <w:r>
        <w:tab/>
      </w:r>
      <w:r>
        <w:fldChar w:fldCharType="begin"/>
      </w:r>
      <w:r>
        <w:instrText xml:space="preserve"> PAGEREF _Toc80001248 \h </w:instrText>
      </w:r>
      <w:r>
        <w:fldChar w:fldCharType="separate"/>
      </w:r>
      <w:r>
        <w:t>5</w:t>
      </w:r>
      <w:r>
        <w:fldChar w:fldCharType="end"/>
      </w:r>
      <w:r>
        <w:fldChar w:fldCharType="end"/>
      </w:r>
    </w:p>
    <w:p>
      <w:pPr>
        <w:pStyle w:val="24"/>
        <w:rPr>
          <w:rFonts w:ascii="等线" w:hAnsi="等线" w:eastAsia="等线" w:cs="黑体"/>
          <w:szCs w:val="22"/>
        </w:rPr>
      </w:pPr>
      <w:r>
        <w:fldChar w:fldCharType="begin"/>
      </w:r>
      <w:r>
        <w:instrText xml:space="preserve">HYPERLINK  \l "_Toc80001249" </w:instrText>
      </w:r>
      <w:r>
        <w:fldChar w:fldCharType="separate"/>
      </w:r>
      <w:r>
        <w:rPr>
          <w:rStyle w:val="30"/>
        </w:rPr>
        <w:t>9.6  辅具交付</w:t>
      </w:r>
      <w:r>
        <w:tab/>
      </w:r>
      <w:r>
        <w:fldChar w:fldCharType="begin"/>
      </w:r>
      <w:r>
        <w:instrText xml:space="preserve"> PAGEREF _Toc80001249 \h </w:instrText>
      </w:r>
      <w:r>
        <w:fldChar w:fldCharType="separate"/>
      </w:r>
      <w:r>
        <w:t>5</w:t>
      </w:r>
      <w:r>
        <w:fldChar w:fldCharType="end"/>
      </w:r>
      <w:r>
        <w:fldChar w:fldCharType="end"/>
      </w:r>
    </w:p>
    <w:p>
      <w:pPr>
        <w:pStyle w:val="24"/>
        <w:rPr>
          <w:rFonts w:ascii="等线" w:hAnsi="等线" w:eastAsia="等线" w:cs="黑体"/>
          <w:szCs w:val="22"/>
        </w:rPr>
      </w:pPr>
      <w:r>
        <w:fldChar w:fldCharType="begin"/>
      </w:r>
      <w:r>
        <w:instrText xml:space="preserve">HYPERLINK  \l "_Toc80001250" </w:instrText>
      </w:r>
      <w:r>
        <w:fldChar w:fldCharType="separate"/>
      </w:r>
      <w:r>
        <w:rPr>
          <w:rStyle w:val="30"/>
        </w:rPr>
        <w:t>9.7  租后服务</w:t>
      </w:r>
      <w:r>
        <w:tab/>
      </w:r>
      <w:r>
        <w:fldChar w:fldCharType="begin"/>
      </w:r>
      <w:r>
        <w:instrText xml:space="preserve"> PAGEREF _Toc80001250 \h </w:instrText>
      </w:r>
      <w:r>
        <w:fldChar w:fldCharType="separate"/>
      </w:r>
      <w:r>
        <w:t>5</w:t>
      </w:r>
      <w:r>
        <w:fldChar w:fldCharType="end"/>
      </w:r>
      <w:r>
        <w:fldChar w:fldCharType="end"/>
      </w:r>
    </w:p>
    <w:p>
      <w:pPr>
        <w:pStyle w:val="24"/>
        <w:rPr>
          <w:rFonts w:ascii="等线" w:hAnsi="等线" w:eastAsia="等线" w:cs="黑体"/>
          <w:szCs w:val="22"/>
        </w:rPr>
      </w:pPr>
      <w:r>
        <w:fldChar w:fldCharType="begin"/>
      </w:r>
      <w:r>
        <w:instrText xml:space="preserve">HYPERLINK  \l "_Toc80001251" </w:instrText>
      </w:r>
      <w:r>
        <w:fldChar w:fldCharType="separate"/>
      </w:r>
      <w:r>
        <w:rPr>
          <w:rStyle w:val="30"/>
        </w:rPr>
        <w:t>9.8  辅具回收</w:t>
      </w:r>
      <w:r>
        <w:tab/>
      </w:r>
      <w:r>
        <w:fldChar w:fldCharType="begin"/>
      </w:r>
      <w:r>
        <w:instrText xml:space="preserve"> PAGEREF _Toc80001251 \h </w:instrText>
      </w:r>
      <w:r>
        <w:fldChar w:fldCharType="separate"/>
      </w:r>
      <w:r>
        <w:t>5</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"_Toc80001252" </w:instrText>
      </w:r>
      <w:r>
        <w:fldChar w:fldCharType="separate"/>
      </w:r>
      <w:r>
        <w:rPr>
          <w:rStyle w:val="30"/>
        </w:rPr>
        <w:t>10  服务评价与改进</w:t>
      </w:r>
      <w:r>
        <w:tab/>
      </w:r>
      <w:r>
        <w:fldChar w:fldCharType="begin"/>
      </w:r>
      <w:r>
        <w:instrText xml:space="preserve"> PAGEREF _Toc80001252 \h </w:instrText>
      </w:r>
      <w:r>
        <w:fldChar w:fldCharType="separate"/>
      </w:r>
      <w:r>
        <w:t>5</w:t>
      </w:r>
      <w:r>
        <w:fldChar w:fldCharType="end"/>
      </w:r>
      <w:r>
        <w:fldChar w:fldCharType="end"/>
      </w:r>
    </w:p>
    <w:p>
      <w:pPr>
        <w:pStyle w:val="24"/>
        <w:rPr>
          <w:rFonts w:ascii="等线" w:hAnsi="等线" w:eastAsia="等线" w:cs="黑体"/>
          <w:szCs w:val="22"/>
        </w:rPr>
      </w:pPr>
      <w:r>
        <w:fldChar w:fldCharType="begin"/>
      </w:r>
      <w:r>
        <w:instrText xml:space="preserve">HYPERLINK  \l "_Toc80001253" </w:instrText>
      </w:r>
      <w:r>
        <w:fldChar w:fldCharType="separate"/>
      </w:r>
      <w:r>
        <w:rPr>
          <w:rStyle w:val="30"/>
        </w:rPr>
        <w:t>10.1  评价方式</w:t>
      </w:r>
      <w:r>
        <w:tab/>
      </w:r>
      <w:r>
        <w:fldChar w:fldCharType="begin"/>
      </w:r>
      <w:r>
        <w:instrText xml:space="preserve"> PAGEREF _Toc80001253 \h </w:instrText>
      </w:r>
      <w:r>
        <w:fldChar w:fldCharType="separate"/>
      </w:r>
      <w:r>
        <w:t>5</w:t>
      </w:r>
      <w:r>
        <w:fldChar w:fldCharType="end"/>
      </w:r>
      <w:r>
        <w:fldChar w:fldCharType="end"/>
      </w:r>
    </w:p>
    <w:p>
      <w:pPr>
        <w:pStyle w:val="24"/>
        <w:rPr>
          <w:rFonts w:ascii="等线" w:hAnsi="等线" w:eastAsia="等线" w:cs="黑体"/>
          <w:szCs w:val="22"/>
        </w:rPr>
      </w:pPr>
      <w:r>
        <w:fldChar w:fldCharType="begin"/>
      </w:r>
      <w:r>
        <w:instrText xml:space="preserve">HYPERLINK  \l "_Toc80001254" </w:instrText>
      </w:r>
      <w:r>
        <w:fldChar w:fldCharType="separate"/>
      </w:r>
      <w:r>
        <w:rPr>
          <w:rStyle w:val="30"/>
        </w:rPr>
        <w:t>10.2  服务改进</w:t>
      </w:r>
      <w:r>
        <w:tab/>
      </w:r>
      <w:r>
        <w:fldChar w:fldCharType="begin"/>
      </w:r>
      <w:r>
        <w:instrText xml:space="preserve"> PAGEREF _Toc80001254 \h </w:instrText>
      </w:r>
      <w:r>
        <w:fldChar w:fldCharType="separate"/>
      </w:r>
      <w:r>
        <w:t>5</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HYPERLINK  \l "_Toc80001255" </w:instrText>
      </w:r>
      <w:r>
        <w:fldChar w:fldCharType="separate"/>
      </w:r>
      <w:r>
        <w:rPr>
          <w:rStyle w:val="30"/>
        </w:rPr>
        <w:t>附录A（资料性附 录） 社区康复辅具共享产品目录</w:t>
      </w:r>
      <w:r>
        <w:tab/>
      </w:r>
      <w:r>
        <w:fldChar w:fldCharType="begin"/>
      </w:r>
      <w:r>
        <w:instrText xml:space="preserve"> PAGEREF _Toc80001255 \h </w:instrText>
      </w:r>
      <w:r>
        <w:fldChar w:fldCharType="separate"/>
      </w:r>
      <w:r>
        <w:t>7</w:t>
      </w:r>
      <w:r>
        <w:fldChar w:fldCharType="end"/>
      </w:r>
      <w:r>
        <w:fldChar w:fldCharType="end"/>
      </w:r>
    </w:p>
    <w:p>
      <w:pPr>
        <w:pStyle w:val="75"/>
        <w:spacing w:after="468"/>
        <w:sectPr>
          <w:headerReference r:id="rId8" w:type="default"/>
          <w:footerReference r:id="rId10" w:type="default"/>
          <w:headerReference r:id="rId9" w:type="even"/>
          <w:pgSz w:w="11906" w:h="16838"/>
          <w:pgMar w:top="2410" w:right="1134" w:bottom="1134" w:left="1134" w:header="1418" w:footer="1134" w:gutter="284"/>
          <w:pgNumType w:fmt="upperRoman" w:start="1"/>
          <w:cols w:space="720" w:num="1"/>
          <w:formProt w:val="0"/>
          <w:docGrid w:type="lines" w:linePitch="312" w:charSpace="0"/>
        </w:sectPr>
      </w:pPr>
      <w:r>
        <w:fldChar w:fldCharType="end"/>
      </w:r>
    </w:p>
    <w:bookmarkEnd w:id="21"/>
    <w:p>
      <w:pPr>
        <w:pStyle w:val="73"/>
        <w:spacing w:after="468"/>
      </w:pPr>
      <w:bookmarkStart w:id="22" w:name="_Toc80001234"/>
      <w:bookmarkStart w:id="23" w:name="BookMark2"/>
      <w:r>
        <w:rPr>
          <w:spacing w:val="320"/>
        </w:rPr>
        <w:t>前</w:t>
      </w:r>
      <w:r>
        <w:t>言</w:t>
      </w:r>
      <w:bookmarkEnd w:id="22"/>
    </w:p>
    <w:p>
      <w:pPr>
        <w:pStyle w:val="42"/>
        <w:ind w:firstLine="420"/>
      </w:pPr>
      <w:r>
        <w:rPr>
          <w:rFonts w:hint="eastAsia"/>
        </w:rPr>
        <w:t>本文件按照GB/T 1.1—2020《标准化工作导则  第1部分：标准化文件的结构和起草规则》的规定起草。</w:t>
      </w:r>
    </w:p>
    <w:p>
      <w:pPr>
        <w:pStyle w:val="42"/>
        <w:ind w:firstLine="420"/>
      </w:pPr>
      <w:r>
        <w:rPr>
          <w:rFonts w:hint="eastAsia"/>
        </w:rPr>
        <w:t>本文件由安徽省民政厅提出并归口。</w:t>
      </w:r>
    </w:p>
    <w:p>
      <w:pPr>
        <w:pStyle w:val="42"/>
        <w:ind w:firstLine="420"/>
      </w:pPr>
      <w:r>
        <w:rPr>
          <w:rFonts w:hint="eastAsia"/>
        </w:rPr>
        <w:t>本文件起草单位：安徽晶奇网络科技股份有限公司</w:t>
      </w:r>
      <w:r>
        <w:rPr>
          <w:rFonts w:hint="eastAsia"/>
          <w:lang w:eastAsia="zh-CN"/>
        </w:rPr>
        <w:t>、</w:t>
      </w:r>
      <w:r>
        <w:rPr>
          <w:rFonts w:hint="eastAsia"/>
          <w:lang w:val="en-US" w:eastAsia="zh-CN"/>
        </w:rPr>
        <w:t>安徽省民政厅社会事务处</w:t>
      </w:r>
      <w:bookmarkStart w:id="69" w:name="_GoBack"/>
      <w:bookmarkEnd w:id="69"/>
      <w:r>
        <w:rPr>
          <w:rFonts w:hint="eastAsia"/>
        </w:rPr>
        <w:t>等。</w:t>
      </w:r>
    </w:p>
    <w:p>
      <w:pPr>
        <w:pStyle w:val="42"/>
        <w:ind w:firstLine="420"/>
      </w:pPr>
      <w:r>
        <w:rPr>
          <w:rFonts w:hint="eastAsia"/>
        </w:rPr>
        <w:t>本文件主要起草人：卢栋梁、徐登等。</w:t>
      </w:r>
    </w:p>
    <w:p>
      <w:pPr>
        <w:pStyle w:val="42"/>
        <w:ind w:firstLine="420"/>
      </w:pPr>
    </w:p>
    <w:p>
      <w:pPr>
        <w:pStyle w:val="42"/>
        <w:ind w:firstLine="420"/>
        <w:sectPr>
          <w:pgSz w:w="11906" w:h="16838"/>
          <w:pgMar w:top="2410" w:right="1134" w:bottom="1134" w:left="1134" w:header="1418" w:footer="1134" w:gutter="284"/>
          <w:pgNumType w:fmt="upperRoman"/>
          <w:cols w:space="720"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p>
      <w:pPr>
        <w:pStyle w:val="156"/>
        <w:spacing w:before="312" w:beforeLines="100" w:after="686" w:afterLines="220"/>
      </w:pPr>
      <w:r>
        <w:rPr>
          <w:rFonts w:hint="eastAsia"/>
        </w:rPr>
        <w:t>社区康复辅具共享智慧化服务规范</w:t>
      </w:r>
    </w:p>
    <w:p>
      <w:pPr>
        <w:pStyle w:val="85"/>
        <w:spacing w:before="312" w:after="312"/>
      </w:pPr>
      <w:bookmarkStart w:id="25" w:name="_Toc26986771"/>
      <w:bookmarkStart w:id="26" w:name="_Toc80001235"/>
      <w:bookmarkStart w:id="27" w:name="_Toc17233325"/>
      <w:bookmarkStart w:id="28" w:name="_Toc17233333"/>
      <w:bookmarkStart w:id="29" w:name="_Toc24884211"/>
      <w:bookmarkStart w:id="30" w:name="_Toc24884218"/>
      <w:bookmarkStart w:id="31" w:name="_Toc26648465"/>
      <w:bookmarkStart w:id="32" w:name="_Toc26718930"/>
      <w:bookmarkStart w:id="33" w:name="_Toc26986530"/>
      <w:r>
        <w:rPr>
          <w:rFonts w:hint="eastAsia"/>
        </w:rPr>
        <w:t>范围</w:t>
      </w:r>
      <w:bookmarkEnd w:id="25"/>
      <w:bookmarkEnd w:id="26"/>
      <w:bookmarkEnd w:id="27"/>
      <w:bookmarkEnd w:id="28"/>
      <w:bookmarkEnd w:id="29"/>
      <w:bookmarkEnd w:id="30"/>
      <w:bookmarkEnd w:id="31"/>
      <w:bookmarkEnd w:id="32"/>
      <w:bookmarkEnd w:id="33"/>
    </w:p>
    <w:p>
      <w:pPr>
        <w:pStyle w:val="42"/>
        <w:ind w:firstLine="420"/>
      </w:pPr>
      <w:bookmarkStart w:id="34" w:name="_Toc17233326"/>
      <w:bookmarkStart w:id="35" w:name="_Toc17233334"/>
      <w:bookmarkStart w:id="36" w:name="_Toc24884212"/>
      <w:bookmarkStart w:id="37" w:name="_Toc24884219"/>
      <w:bookmarkStart w:id="38" w:name="_Toc26648466"/>
      <w:r>
        <w:rPr>
          <w:rFonts w:hint="eastAsia"/>
        </w:rPr>
        <w:t>本标准规定了社区康复辅具共享智慧化服务的术语和定义、共享服务平台、共享机构、服务人员、服务环境、设备和设施、服务过程要求、服务评价与改进。</w:t>
      </w:r>
    </w:p>
    <w:p>
      <w:pPr>
        <w:pStyle w:val="42"/>
        <w:ind w:firstLine="420"/>
      </w:pPr>
      <w:r>
        <w:rPr>
          <w:rFonts w:hint="eastAsia"/>
        </w:rPr>
        <w:t>本标准适用于社区康复辅具共享智慧化服务。</w:t>
      </w:r>
    </w:p>
    <w:p>
      <w:pPr>
        <w:pStyle w:val="85"/>
        <w:spacing w:before="312" w:after="312"/>
      </w:pPr>
      <w:bookmarkStart w:id="39" w:name="_Toc26718931"/>
      <w:bookmarkStart w:id="40" w:name="_Toc26986531"/>
      <w:bookmarkStart w:id="41" w:name="_Toc26986772"/>
      <w:bookmarkStart w:id="42" w:name="_Toc80001236"/>
      <w:r>
        <w:rPr>
          <w:rFonts w:hint="eastAsia"/>
        </w:rPr>
        <w:t>规范性引用文件</w:t>
      </w:r>
      <w:bookmarkEnd w:id="34"/>
      <w:bookmarkEnd w:id="35"/>
      <w:bookmarkEnd w:id="36"/>
      <w:bookmarkEnd w:id="37"/>
      <w:bookmarkEnd w:id="38"/>
      <w:bookmarkEnd w:id="39"/>
      <w:bookmarkEnd w:id="40"/>
      <w:bookmarkEnd w:id="41"/>
      <w:bookmarkEnd w:id="42"/>
    </w:p>
    <w:p>
      <w:pPr>
        <w:pStyle w:val="4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2"/>
        <w:ind w:firstLine="420"/>
      </w:pPr>
      <w:r>
        <w:rPr>
          <w:rFonts w:hint="eastAsia"/>
        </w:rPr>
        <w:t>GB 9663-1996 旅店业卫生标准</w:t>
      </w:r>
    </w:p>
    <w:p>
      <w:pPr>
        <w:pStyle w:val="42"/>
        <w:ind w:firstLine="420"/>
      </w:pPr>
      <w:r>
        <w:rPr>
          <w:rFonts w:hint="eastAsia"/>
        </w:rPr>
        <w:t>GB 15982-2012 医院消毒卫生标准</w:t>
      </w:r>
    </w:p>
    <w:p>
      <w:pPr>
        <w:pStyle w:val="42"/>
        <w:ind w:firstLine="420"/>
      </w:pPr>
      <w:r>
        <w:rPr>
          <w:rFonts w:hint="eastAsia"/>
        </w:rPr>
        <w:t>GB/T 16432-2016 康复辅助器具 分类和术语</w:t>
      </w:r>
    </w:p>
    <w:p>
      <w:pPr>
        <w:pStyle w:val="42"/>
        <w:ind w:firstLine="420"/>
      </w:pPr>
      <w:r>
        <w:rPr>
          <w:rFonts w:hint="eastAsia"/>
        </w:rPr>
        <w:t>GB 18466 医疗机构水污染物排放标准</w:t>
      </w:r>
    </w:p>
    <w:p>
      <w:pPr>
        <w:pStyle w:val="42"/>
        <w:ind w:firstLine="420"/>
      </w:pPr>
      <w:r>
        <w:t xml:space="preserve">GB50763 </w:t>
      </w:r>
      <w:r>
        <w:rPr>
          <w:rFonts w:hint="eastAsia"/>
        </w:rPr>
        <w:t>无障碍设计规范</w:t>
      </w:r>
    </w:p>
    <w:p>
      <w:pPr>
        <w:pStyle w:val="42"/>
        <w:ind w:firstLine="420"/>
      </w:pPr>
      <w:r>
        <w:rPr>
          <w:rFonts w:hint="eastAsia"/>
        </w:rPr>
        <w:t>T/SRDA 005-2019 康复辅助器具租赁服务清洗和消毒要求</w:t>
      </w:r>
    </w:p>
    <w:p>
      <w:pPr>
        <w:pStyle w:val="42"/>
        <w:ind w:firstLine="420"/>
      </w:pPr>
      <w:r>
        <w:rPr>
          <w:rFonts w:hint="eastAsia"/>
        </w:rPr>
        <w:t>WS/T 367-2012 医疗机构消毒技术规范</w:t>
      </w:r>
    </w:p>
    <w:p>
      <w:pPr>
        <w:pStyle w:val="85"/>
        <w:spacing w:before="312" w:after="312"/>
      </w:pPr>
      <w:bookmarkStart w:id="43" w:name="_Toc80001237"/>
      <w:r>
        <w:rPr>
          <w:rFonts w:hint="eastAsia"/>
          <w:szCs w:val="21"/>
        </w:rPr>
        <w:t>术语和定义</w:t>
      </w:r>
      <w:bookmarkEnd w:id="43"/>
    </w:p>
    <w:p>
      <w:pPr>
        <w:pStyle w:val="42"/>
        <w:ind w:firstLine="420"/>
      </w:pPr>
      <w:bookmarkStart w:id="44" w:name="_Toc26986532"/>
      <w:bookmarkEnd w:id="44"/>
      <w:r>
        <w:t>下列术语和定义适用于本文件。</w:t>
      </w:r>
    </w:p>
    <w:p>
      <w:pPr>
        <w:pStyle w:val="198"/>
        <w:ind w:left="420" w:hanging="420" w:hangingChars="200"/>
        <w:rPr>
          <w:rFonts w:ascii="黑体" w:hAnsi="黑体" w:eastAsia="黑体"/>
        </w:rPr>
      </w:pPr>
      <w:r>
        <w:rPr>
          <w:rFonts w:ascii="黑体" w:hAnsi="黑体" w:eastAsia="黑体"/>
        </w:rPr>
        <w:br/>
      </w:r>
      <w:r>
        <w:rPr>
          <w:rFonts w:hint="eastAsia" w:ascii="黑体" w:hAnsi="黑体" w:eastAsia="黑体"/>
        </w:rPr>
        <w:t>社区</w:t>
      </w:r>
      <w:r>
        <w:rPr>
          <w:rFonts w:ascii="黑体" w:hAnsi="黑体" w:eastAsia="黑体"/>
        </w:rPr>
        <w:t>Community</w:t>
      </w:r>
    </w:p>
    <w:p>
      <w:pPr>
        <w:pStyle w:val="204"/>
      </w:pPr>
      <w:r>
        <w:rPr>
          <w:rFonts w:hint="eastAsia"/>
        </w:rPr>
        <w:t>街道办事处或乡镇人民政府所辖的城乡社区(即城市社区和村)。</w:t>
      </w:r>
    </w:p>
    <w:p>
      <w:pPr>
        <w:pStyle w:val="198"/>
        <w:ind w:left="420" w:hanging="420" w:hangingChars="200"/>
        <w:rPr>
          <w:rFonts w:ascii="黑体" w:hAnsi="黑体" w:eastAsia="黑体"/>
        </w:rPr>
      </w:pPr>
      <w:r>
        <w:rPr>
          <w:rFonts w:ascii="黑体" w:hAnsi="黑体" w:eastAsia="黑体"/>
        </w:rPr>
        <w:br/>
      </w:r>
      <w:r>
        <w:rPr>
          <w:rFonts w:hint="eastAsia" w:ascii="黑体" w:hAnsi="黑体" w:eastAsia="黑体"/>
        </w:rPr>
        <w:t>康复辅助器具 assistive product</w:t>
      </w:r>
    </w:p>
    <w:p>
      <w:pPr>
        <w:pStyle w:val="204"/>
      </w:pPr>
      <w:r>
        <w:rPr>
          <w:rFonts w:hint="eastAsia"/>
        </w:rPr>
        <w:t>功能障碍者使用的、特殊制作或一般可得到的用于如下目的的任何产品（包括器械、仪器、设备和</w:t>
      </w:r>
    </w:p>
    <w:p>
      <w:pPr>
        <w:pStyle w:val="204"/>
      </w:pPr>
      <w:r>
        <w:rPr>
          <w:rFonts w:hint="eastAsia"/>
        </w:rPr>
        <w:t>软件）：</w:t>
      </w:r>
    </w:p>
    <w:p>
      <w:pPr>
        <w:pStyle w:val="204"/>
      </w:pPr>
      <w:r>
        <w:rPr>
          <w:rFonts w:hint="eastAsia"/>
        </w:rPr>
        <w:t>——有助于参与性；</w:t>
      </w:r>
    </w:p>
    <w:p>
      <w:pPr>
        <w:pStyle w:val="204"/>
      </w:pPr>
      <w:r>
        <w:rPr>
          <w:rFonts w:hint="eastAsia"/>
        </w:rPr>
        <w:t>——对身体功能（结构）和活动起保护、支撑、训练、测量或替代作用；</w:t>
      </w:r>
    </w:p>
    <w:p>
      <w:pPr>
        <w:pStyle w:val="204"/>
      </w:pPr>
      <w:r>
        <w:rPr>
          <w:rFonts w:hint="eastAsia"/>
        </w:rPr>
        <w:t>——防止损伤、活动受限或参与限制。</w:t>
      </w:r>
    </w:p>
    <w:p>
      <w:pPr>
        <w:pStyle w:val="204"/>
      </w:pPr>
      <w:r>
        <w:rPr>
          <w:rFonts w:hint="eastAsia"/>
        </w:rPr>
        <w:t>[GB/T 16432-2016，定义 2.3]</w:t>
      </w:r>
    </w:p>
    <w:p>
      <w:pPr>
        <w:pStyle w:val="198"/>
        <w:ind w:left="420" w:hanging="420" w:hangingChars="200"/>
        <w:rPr>
          <w:rFonts w:ascii="黑体" w:hAnsi="黑体" w:eastAsia="黑体"/>
        </w:rPr>
      </w:pPr>
      <w:r>
        <w:rPr>
          <w:rFonts w:ascii="黑体" w:hAnsi="黑体" w:eastAsia="黑体"/>
        </w:rPr>
        <w:br/>
      </w:r>
      <w:r>
        <w:rPr>
          <w:rFonts w:hint="eastAsia" w:ascii="黑体" w:hAnsi="黑体" w:eastAsia="黑体"/>
        </w:rPr>
        <w:t>社区康复辅具共享</w:t>
      </w:r>
      <w:r>
        <w:rPr>
          <w:rFonts w:ascii="黑体" w:hAnsi="黑体" w:eastAsia="黑体"/>
        </w:rPr>
        <w:t>Sharing of Community Rehabilitation Aids</w:t>
      </w:r>
    </w:p>
    <w:p>
      <w:pPr>
        <w:pStyle w:val="204"/>
      </w:pPr>
      <w:r>
        <w:rPr>
          <w:rFonts w:hint="eastAsia"/>
        </w:rPr>
        <w:t>拥有康复辅具资源的社区有偿让渡康复辅具的使用权给他人的经营活动。</w:t>
      </w:r>
    </w:p>
    <w:p>
      <w:pPr>
        <w:pStyle w:val="198"/>
        <w:ind w:left="420" w:hanging="420" w:hangingChars="200"/>
        <w:rPr>
          <w:rFonts w:ascii="黑体" w:hAnsi="黑体" w:eastAsia="黑体"/>
        </w:rPr>
      </w:pPr>
      <w:r>
        <w:rPr>
          <w:rFonts w:ascii="黑体" w:hAnsi="黑体" w:eastAsia="黑体"/>
        </w:rPr>
        <w:br/>
      </w:r>
      <w:r>
        <w:rPr>
          <w:rFonts w:hint="eastAsia" w:ascii="黑体" w:hAnsi="黑体" w:eastAsia="黑体"/>
        </w:rPr>
        <w:t>服务对象</w:t>
      </w:r>
      <w:r>
        <w:rPr>
          <w:rFonts w:ascii="黑体" w:hAnsi="黑体" w:eastAsia="黑体"/>
        </w:rPr>
        <w:t>service target</w:t>
      </w:r>
    </w:p>
    <w:p>
      <w:pPr>
        <w:pStyle w:val="204"/>
      </w:pPr>
      <w:r>
        <w:rPr>
          <w:rFonts w:hint="eastAsia"/>
        </w:rPr>
        <w:t>对辅助器具共享服务有需求的人群。</w:t>
      </w:r>
    </w:p>
    <w:p>
      <w:pPr>
        <w:pStyle w:val="198"/>
        <w:ind w:left="420" w:hanging="420" w:hangingChars="200"/>
        <w:rPr>
          <w:rFonts w:ascii="黑体" w:hAnsi="黑体" w:eastAsia="黑体"/>
        </w:rPr>
      </w:pPr>
      <w:r>
        <w:rPr>
          <w:rFonts w:ascii="黑体" w:hAnsi="黑体" w:eastAsia="黑体"/>
        </w:rPr>
        <w:br/>
      </w:r>
      <w:r>
        <w:rPr>
          <w:rFonts w:hint="eastAsia" w:ascii="黑体" w:hAnsi="黑体" w:eastAsia="黑体"/>
        </w:rPr>
        <w:t>收回辅具处理机构 enterprise of returned rehabilitation and assistive product</w:t>
      </w:r>
    </w:p>
    <w:p>
      <w:pPr>
        <w:pStyle w:val="204"/>
      </w:pPr>
      <w:r>
        <w:rPr>
          <w:rFonts w:hint="eastAsia"/>
        </w:rPr>
        <w:t>对租赁过程中从承租者处收回的辅具进行清洗、消毒、性能检验、维护保养（修理）、包装和贮存的企业。</w:t>
      </w:r>
    </w:p>
    <w:p>
      <w:pPr>
        <w:pStyle w:val="198"/>
        <w:ind w:left="420" w:hanging="420" w:hangingChars="200"/>
        <w:rPr>
          <w:rFonts w:ascii="黑体" w:hAnsi="黑体" w:eastAsia="黑体"/>
        </w:rPr>
      </w:pPr>
      <w:r>
        <w:rPr>
          <w:rFonts w:ascii="黑体" w:hAnsi="黑体" w:eastAsia="黑体"/>
        </w:rPr>
        <w:br/>
      </w:r>
      <w:r>
        <w:rPr>
          <w:rFonts w:hint="eastAsia" w:ascii="黑体" w:hAnsi="黑体" w:eastAsia="黑体"/>
        </w:rPr>
        <w:t>康复辅助器具适配 adaptation of assistive product for person with disability</w:t>
      </w:r>
    </w:p>
    <w:p>
      <w:pPr>
        <w:pStyle w:val="204"/>
      </w:pPr>
      <w:r>
        <w:rPr>
          <w:rFonts w:hint="eastAsia"/>
        </w:rPr>
        <w:t>根据需求者的身体功能、身体结构、活动参与能力、使用环境等因素，运用辅助技术相关知识、理论和技能，为其提供适用的康复辅助器具的服务过程。</w:t>
      </w:r>
    </w:p>
    <w:p>
      <w:pPr>
        <w:pStyle w:val="198"/>
        <w:ind w:left="420" w:hanging="420" w:hangingChars="200"/>
        <w:rPr>
          <w:rFonts w:ascii="黑体" w:hAnsi="黑体" w:eastAsia="黑体"/>
        </w:rPr>
      </w:pPr>
      <w:r>
        <w:rPr>
          <w:rFonts w:ascii="黑体" w:hAnsi="黑体" w:eastAsia="黑体"/>
        </w:rPr>
        <w:br/>
      </w:r>
      <w:r>
        <w:rPr>
          <w:rFonts w:hint="eastAsia" w:ascii="黑体" w:hAnsi="黑体" w:eastAsia="黑体"/>
        </w:rPr>
        <w:t>清洗 rinse</w:t>
      </w:r>
    </w:p>
    <w:p>
      <w:pPr>
        <w:pStyle w:val="204"/>
      </w:pPr>
      <w:r>
        <w:rPr>
          <w:rFonts w:hint="eastAsia"/>
        </w:rPr>
        <w:t>对收回的辅具进行冲洗（或擦拭），去除表面污垢和污渍，使其在再次出租时保持清洁状态的过程。</w:t>
      </w:r>
    </w:p>
    <w:p>
      <w:pPr>
        <w:pStyle w:val="198"/>
        <w:ind w:left="420" w:hanging="420" w:hangingChars="200"/>
        <w:rPr>
          <w:rFonts w:ascii="黑体" w:hAnsi="黑体" w:eastAsia="黑体"/>
        </w:rPr>
      </w:pPr>
      <w:r>
        <w:rPr>
          <w:rFonts w:ascii="黑体" w:hAnsi="黑体" w:eastAsia="黑体"/>
        </w:rPr>
        <w:br/>
      </w:r>
      <w:r>
        <w:rPr>
          <w:rFonts w:hint="eastAsia" w:ascii="黑体" w:hAnsi="黑体" w:eastAsia="黑体"/>
        </w:rPr>
        <w:t>消毒 disinfection</w:t>
      </w:r>
    </w:p>
    <w:p>
      <w:pPr>
        <w:pStyle w:val="204"/>
      </w:pPr>
      <w:r>
        <w:rPr>
          <w:rFonts w:hint="eastAsia"/>
        </w:rPr>
        <w:t>清除或杀灭传播媒介上病原微生物，使其达到无害化的处理。</w:t>
      </w:r>
    </w:p>
    <w:p>
      <w:pPr>
        <w:pStyle w:val="204"/>
      </w:pPr>
      <w:r>
        <w:rPr>
          <w:rFonts w:hint="eastAsia"/>
        </w:rPr>
        <w:t>[WS/T 367-2012，定义3.4]</w:t>
      </w:r>
    </w:p>
    <w:p>
      <w:pPr>
        <w:pStyle w:val="85"/>
        <w:spacing w:before="312" w:after="312"/>
      </w:pPr>
      <w:bookmarkStart w:id="45" w:name="_Toc80001238"/>
      <w:r>
        <w:rPr>
          <w:rFonts w:hint="eastAsia"/>
        </w:rPr>
        <w:t>共享服务平台</w:t>
      </w:r>
      <w:bookmarkEnd w:id="45"/>
    </w:p>
    <w:p>
      <w:pPr>
        <w:pStyle w:val="141"/>
      </w:pPr>
      <w:r>
        <w:rPr>
          <w:rFonts w:hint="eastAsia"/>
        </w:rPr>
        <w:t>共享服务平台应符合以下条件包括但不限于：</w:t>
      </w:r>
    </w:p>
    <w:p>
      <w:pPr>
        <w:pStyle w:val="204"/>
      </w:pPr>
      <w:bookmarkStart w:id="46" w:name="_Hlk37766631"/>
      <w:r>
        <w:rPr>
          <w:rFonts w:hint="eastAsia"/>
        </w:rPr>
        <w:t>——</w:t>
      </w:r>
      <w:bookmarkEnd w:id="46"/>
      <w:r>
        <w:rPr>
          <w:rFonts w:hint="eastAsia"/>
        </w:rPr>
        <w:t>建立了完备的精细化商品信息库；</w:t>
      </w:r>
    </w:p>
    <w:p>
      <w:pPr>
        <w:pStyle w:val="204"/>
      </w:pPr>
      <w:r>
        <w:rPr>
          <w:rFonts w:hint="eastAsia"/>
        </w:rPr>
        <w:t>——建立完善的会员信息库；</w:t>
      </w:r>
    </w:p>
    <w:p>
      <w:pPr>
        <w:pStyle w:val="204"/>
      </w:pPr>
      <w:bookmarkStart w:id="47" w:name="_Hlk37766897"/>
      <w:r>
        <w:rPr>
          <w:rFonts w:hint="eastAsia"/>
        </w:rPr>
        <w:t>——</w:t>
      </w:r>
      <w:bookmarkEnd w:id="47"/>
      <w:r>
        <w:rPr>
          <w:rFonts w:hint="eastAsia"/>
        </w:rPr>
        <w:t>建立专业服务项目资料库，能够为服务对象提供专业化高品质的康复辅具解决方案；</w:t>
      </w:r>
    </w:p>
    <w:p>
      <w:pPr>
        <w:pStyle w:val="204"/>
      </w:pPr>
      <w:r>
        <w:rPr>
          <w:rFonts w:hint="eastAsia"/>
        </w:rPr>
        <w:t>——具备完善的产品存取、跟踪追溯、移动支付、维修保养等功能；</w:t>
      </w:r>
    </w:p>
    <w:p>
      <w:pPr>
        <w:pStyle w:val="204"/>
      </w:pPr>
      <w:r>
        <w:rPr>
          <w:rFonts w:hint="eastAsia"/>
        </w:rPr>
        <w:t>——监督辅具租赁服务的全过程负责。</w:t>
      </w:r>
    </w:p>
    <w:p>
      <w:pPr>
        <w:pStyle w:val="141"/>
      </w:pPr>
      <w:r>
        <w:rPr>
          <w:rFonts w:hint="eastAsia"/>
        </w:rPr>
        <w:t>共享服务平台的功能应包括但不限于：</w:t>
      </w:r>
    </w:p>
    <w:p>
      <w:pPr>
        <w:pStyle w:val="113"/>
      </w:pPr>
      <w:r>
        <w:rPr>
          <w:rFonts w:hint="eastAsia"/>
        </w:rPr>
        <w:t>残疾人辅具补贴的在线申请、审批及报销结算；</w:t>
      </w:r>
    </w:p>
    <w:p>
      <w:pPr>
        <w:pStyle w:val="113"/>
      </w:pPr>
      <w:r>
        <w:rPr>
          <w:rFonts w:hint="eastAsia"/>
        </w:rPr>
        <w:t>辅具产品的在线展示及购买渠道链接；</w:t>
      </w:r>
    </w:p>
    <w:p>
      <w:pPr>
        <w:pStyle w:val="113"/>
      </w:pPr>
      <w:r>
        <w:rPr>
          <w:rFonts w:hint="eastAsia"/>
        </w:rPr>
        <w:t>在线辅具适配评估及线下评估适配服务管理；</w:t>
      </w:r>
    </w:p>
    <w:p>
      <w:pPr>
        <w:pStyle w:val="113"/>
      </w:pPr>
      <w:r>
        <w:rPr>
          <w:rFonts w:hint="eastAsia"/>
        </w:rPr>
        <w:t>辅具共享（借用、回收、维修）业务管理；</w:t>
      </w:r>
    </w:p>
    <w:p>
      <w:pPr>
        <w:pStyle w:val="113"/>
      </w:pPr>
      <w:r>
        <w:rPr>
          <w:rFonts w:hint="eastAsia"/>
        </w:rPr>
        <w:t>家庭无障碍改造业务管理；</w:t>
      </w:r>
    </w:p>
    <w:p>
      <w:pPr>
        <w:pStyle w:val="113"/>
      </w:pPr>
      <w:r>
        <w:rPr>
          <w:rFonts w:hint="eastAsia"/>
        </w:rPr>
        <w:t>残联系统辅具业务工作管理及网络培训教育；</w:t>
      </w:r>
    </w:p>
    <w:p>
      <w:pPr>
        <w:pStyle w:val="113"/>
      </w:pPr>
      <w:r>
        <w:rPr>
          <w:rFonts w:hint="eastAsia"/>
        </w:rPr>
        <w:t>辅具业务数据统计分析；</w:t>
      </w:r>
    </w:p>
    <w:p>
      <w:pPr>
        <w:pStyle w:val="113"/>
      </w:pPr>
      <w:r>
        <w:rPr>
          <w:rFonts w:hint="eastAsia"/>
        </w:rPr>
        <w:t>辅具政策宣教及辅具知识普及。</w:t>
      </w:r>
    </w:p>
    <w:p>
      <w:pPr>
        <w:pStyle w:val="85"/>
        <w:spacing w:before="312" w:after="312"/>
      </w:pPr>
      <w:bookmarkStart w:id="48" w:name="_Toc80001239"/>
      <w:r>
        <w:rPr>
          <w:rFonts w:hint="eastAsia"/>
        </w:rPr>
        <w:t>共享机构</w:t>
      </w:r>
      <w:bookmarkEnd w:id="48"/>
    </w:p>
    <w:p>
      <w:pPr>
        <w:pStyle w:val="204"/>
      </w:pPr>
      <w:r>
        <w:rPr>
          <w:rFonts w:hint="eastAsia"/>
        </w:rPr>
        <w:t>机构应符合以下条件</w:t>
      </w:r>
      <w:bookmarkStart w:id="49" w:name="_Hlk37765950"/>
      <w:r>
        <w:rPr>
          <w:rFonts w:hint="eastAsia"/>
        </w:rPr>
        <w:t>包括但不限于：</w:t>
      </w:r>
      <w:bookmarkEnd w:id="49"/>
    </w:p>
    <w:p>
      <w:pPr>
        <w:pStyle w:val="204"/>
      </w:pPr>
      <w:bookmarkStart w:id="50" w:name="_Hlk37765964"/>
      <w:r>
        <w:rPr>
          <w:rFonts w:hint="eastAsia"/>
        </w:rPr>
        <w:t>——具有合法的经营资质,若从事医疗器械租赁,应有相应的医疗器械经营许可证；</w:t>
      </w:r>
    </w:p>
    <w:p>
      <w:pPr>
        <w:pStyle w:val="204"/>
      </w:pPr>
      <w:r>
        <w:rPr>
          <w:rFonts w:hint="eastAsia"/>
        </w:rPr>
        <w:t>——具备客户接待咨询、业务办理、辅具交付、客户随访、租后服务等功能；</w:t>
      </w:r>
    </w:p>
    <w:p>
      <w:pPr>
        <w:pStyle w:val="204"/>
      </w:pPr>
      <w:r>
        <w:rPr>
          <w:rFonts w:hint="eastAsia"/>
        </w:rPr>
        <w:t>——对辅具租赁服务的全过程负责；</w:t>
      </w:r>
    </w:p>
    <w:p>
      <w:pPr>
        <w:pStyle w:val="204"/>
      </w:pPr>
      <w:r>
        <w:rPr>
          <w:rFonts w:hint="eastAsia"/>
        </w:rPr>
        <w:t>——公示其服务公约、服务项目、辅具租赁价格；</w:t>
      </w:r>
    </w:p>
    <w:p>
      <w:pPr>
        <w:pStyle w:val="204"/>
      </w:pPr>
      <w:r>
        <w:rPr>
          <w:rFonts w:hint="eastAsia"/>
        </w:rPr>
        <w:t>——设立客户服务电话、受理承租人的咨询、报修业务和投诉。</w:t>
      </w:r>
    </w:p>
    <w:bookmarkEnd w:id="50"/>
    <w:p>
      <w:pPr>
        <w:pStyle w:val="85"/>
        <w:spacing w:before="312" w:after="312"/>
      </w:pPr>
      <w:bookmarkStart w:id="51" w:name="_Toc80001240"/>
      <w:r>
        <w:rPr>
          <w:rFonts w:hint="eastAsia"/>
        </w:rPr>
        <w:t>服务人员</w:t>
      </w:r>
      <w:bookmarkEnd w:id="51"/>
    </w:p>
    <w:p>
      <w:pPr>
        <w:pStyle w:val="141"/>
      </w:pPr>
      <w:r>
        <w:rPr>
          <w:rFonts w:hint="eastAsia"/>
        </w:rPr>
        <w:t>应熟悉共享服务平台的功能与操作方法。</w:t>
      </w:r>
    </w:p>
    <w:p>
      <w:pPr>
        <w:pStyle w:val="141"/>
      </w:pPr>
      <w:r>
        <w:rPr>
          <w:rFonts w:hint="eastAsia"/>
        </w:rPr>
        <w:t>应熟悉所租赁辅具的功能和操作方法，参加行业的辅具适配专业知识培训，并按规定接受专业知识的继续教育。</w:t>
      </w:r>
    </w:p>
    <w:p>
      <w:pPr>
        <w:pStyle w:val="141"/>
      </w:pPr>
      <w:r>
        <w:rPr>
          <w:rFonts w:hint="eastAsia"/>
        </w:rPr>
        <w:t>负责租后服务的工作人员应有辅具的检验维修资质，并按规定接受相关知识和技能的培训和继续教育。</w:t>
      </w:r>
    </w:p>
    <w:p>
      <w:pPr>
        <w:pStyle w:val="141"/>
      </w:pPr>
      <w:r>
        <w:rPr>
          <w:rFonts w:hint="eastAsia"/>
        </w:rPr>
        <w:t>应具备有效的健康证明。</w:t>
      </w:r>
    </w:p>
    <w:p>
      <w:pPr>
        <w:pStyle w:val="85"/>
        <w:spacing w:before="312" w:after="312"/>
      </w:pPr>
      <w:bookmarkStart w:id="52" w:name="_Toc80001241"/>
      <w:r>
        <w:rPr>
          <w:rFonts w:hint="eastAsia"/>
        </w:rPr>
        <w:t>服务环境</w:t>
      </w:r>
      <w:bookmarkEnd w:id="52"/>
    </w:p>
    <w:p>
      <w:pPr>
        <w:pStyle w:val="141"/>
      </w:pPr>
      <w:r>
        <w:rPr>
          <w:rFonts w:hint="eastAsia"/>
        </w:rPr>
        <w:t>辅具的租赁区、存储区、清洗区、消毒区等应完备。</w:t>
      </w:r>
    </w:p>
    <w:p>
      <w:pPr>
        <w:pStyle w:val="141"/>
      </w:pPr>
      <w:r>
        <w:rPr>
          <w:rFonts w:hint="eastAsia"/>
        </w:rPr>
        <w:t>各功能区应有显著的标识。</w:t>
      </w:r>
    </w:p>
    <w:p>
      <w:pPr>
        <w:pStyle w:val="85"/>
        <w:spacing w:before="312" w:after="312"/>
      </w:pPr>
      <w:bookmarkStart w:id="53" w:name="_Toc80001242"/>
      <w:r>
        <w:rPr>
          <w:rFonts w:hint="eastAsia"/>
        </w:rPr>
        <w:t>设备和设施</w:t>
      </w:r>
      <w:bookmarkEnd w:id="53"/>
    </w:p>
    <w:p>
      <w:pPr>
        <w:pStyle w:val="141"/>
      </w:pPr>
      <w:r>
        <w:rPr>
          <w:rFonts w:hint="eastAsia"/>
        </w:rPr>
        <w:t>应具有功能健全的康复辅具共享服务平台。</w:t>
      </w:r>
    </w:p>
    <w:p>
      <w:pPr>
        <w:pStyle w:val="141"/>
      </w:pPr>
      <w:r>
        <w:rPr>
          <w:rFonts w:hint="eastAsia"/>
        </w:rPr>
        <w:t>供租赁的辅具应合格、有效。</w:t>
      </w:r>
    </w:p>
    <w:p>
      <w:pPr>
        <w:pStyle w:val="141"/>
      </w:pPr>
      <w:r>
        <w:rPr>
          <w:rFonts w:hint="eastAsia"/>
        </w:rPr>
        <w:t>每一种辅具应有完整的使用档案，包括但不限于：</w:t>
      </w:r>
    </w:p>
    <w:p>
      <w:pPr>
        <w:pStyle w:val="211"/>
        <w:ind w:firstLine="420"/>
      </w:pPr>
      <w:r>
        <w:rPr>
          <w:rFonts w:hint="eastAsia"/>
        </w:rPr>
        <w:t>——承租人租借时间；</w:t>
      </w:r>
    </w:p>
    <w:p>
      <w:pPr>
        <w:pStyle w:val="211"/>
        <w:ind w:firstLine="420"/>
      </w:pPr>
      <w:r>
        <w:rPr>
          <w:rFonts w:hint="eastAsia"/>
        </w:rPr>
        <w:t>——维修、保养记录（包括更换零部件）。</w:t>
      </w:r>
    </w:p>
    <w:p>
      <w:pPr>
        <w:pStyle w:val="141"/>
      </w:pPr>
      <w:r>
        <w:rPr>
          <w:rFonts w:hint="eastAsia"/>
        </w:rPr>
        <w:t>收回后再出租的辅具应经过清洗消毒处理和质量控制,见 T/SRDA 005-2019。</w:t>
      </w:r>
    </w:p>
    <w:p>
      <w:pPr>
        <w:pStyle w:val="141"/>
      </w:pPr>
      <w:r>
        <w:rPr>
          <w:rFonts w:hint="eastAsia"/>
        </w:rPr>
        <w:t>辅具清洗、消毒的设备和设施应与被处理辅具的清洗、消毒要求相适应，确保清洗、消毒的效果。</w:t>
      </w:r>
    </w:p>
    <w:p>
      <w:pPr>
        <w:pStyle w:val="141"/>
      </w:pPr>
      <w:r>
        <w:rPr>
          <w:rFonts w:hint="eastAsia"/>
        </w:rPr>
        <w:t>设备和设施应按制造商规定的周期和项目进行保养，确保能按出厂时规定的工作状况工作。用于监测设备工作状况的仪器和计量器具应按其规定的周期由有资质的计量检测机构校验。</w:t>
      </w:r>
    </w:p>
    <w:p>
      <w:pPr>
        <w:pStyle w:val="85"/>
        <w:spacing w:before="312" w:after="312"/>
      </w:pPr>
      <w:bookmarkStart w:id="54" w:name="_Toc80001243"/>
      <w:r>
        <w:rPr>
          <w:rFonts w:hint="eastAsia"/>
        </w:rPr>
        <w:t>服务过程要求</w:t>
      </w:r>
      <w:bookmarkEnd w:id="54"/>
    </w:p>
    <w:p>
      <w:pPr>
        <w:pStyle w:val="86"/>
        <w:spacing w:before="156" w:after="156"/>
      </w:pPr>
      <w:bookmarkStart w:id="55" w:name="_Toc80001244"/>
      <w:r>
        <w:rPr>
          <w:rFonts w:hint="eastAsia"/>
        </w:rPr>
        <w:t>辅具信息发布</w:t>
      </w:r>
      <w:bookmarkEnd w:id="55"/>
    </w:p>
    <w:p>
      <w:pPr>
        <w:pStyle w:val="42"/>
        <w:ind w:firstLine="420"/>
      </w:pPr>
      <w:r>
        <w:rPr>
          <w:rFonts w:hint="eastAsia"/>
        </w:rPr>
        <w:t>应在服务系统发布辅具信息，包括但不限于：</w:t>
      </w:r>
    </w:p>
    <w:p>
      <w:pPr>
        <w:pStyle w:val="113"/>
      </w:pPr>
      <w:r>
        <w:rPr>
          <w:rFonts w:hint="eastAsia"/>
        </w:rPr>
        <w:t>设置不同的辅具分类；</w:t>
      </w:r>
    </w:p>
    <w:p>
      <w:pPr>
        <w:pStyle w:val="113"/>
      </w:pPr>
      <w:r>
        <w:rPr>
          <w:rFonts w:hint="eastAsia"/>
        </w:rPr>
        <w:t>实现对辅具内容的数据录入，包括辅具名称、辅具编码、规格参数、所属类别、领用站点、使用说明、备注等信息；</w:t>
      </w:r>
    </w:p>
    <w:p>
      <w:pPr>
        <w:pStyle w:val="113"/>
      </w:pPr>
      <w:r>
        <w:rPr>
          <w:rFonts w:hint="eastAsia"/>
        </w:rPr>
        <w:t>借用申请表，主要包括借用者基本信息，基本信息包括申请人、身份证号、残疾证号、年龄、联系电话、住址、用途、借用日期、归还日期等；借用辅具信息、借用须知等。</w:t>
      </w:r>
    </w:p>
    <w:p>
      <w:pPr>
        <w:pStyle w:val="86"/>
        <w:spacing w:before="156" w:after="156"/>
      </w:pPr>
      <w:bookmarkStart w:id="56" w:name="_Toc80001245"/>
      <w:r>
        <w:rPr>
          <w:rFonts w:hint="eastAsia"/>
        </w:rPr>
        <w:t>接待咨询</w:t>
      </w:r>
      <w:bookmarkEnd w:id="56"/>
    </w:p>
    <w:p>
      <w:pPr>
        <w:pStyle w:val="144"/>
      </w:pPr>
      <w:r>
        <w:rPr>
          <w:rFonts w:hint="eastAsia"/>
        </w:rPr>
        <w:t>应向承租人了解辅具使用者的基本信息、身体状况、使用要求等。</w:t>
      </w:r>
    </w:p>
    <w:p>
      <w:pPr>
        <w:pStyle w:val="144"/>
      </w:pPr>
      <w:r>
        <w:rPr>
          <w:rFonts w:hint="eastAsia"/>
        </w:rPr>
        <w:t>应充分尊重和保护客户的隐私。</w:t>
      </w:r>
    </w:p>
    <w:p>
      <w:pPr>
        <w:pStyle w:val="86"/>
        <w:spacing w:before="156" w:after="156"/>
      </w:pPr>
      <w:bookmarkStart w:id="57" w:name="_Toc80001246"/>
      <w:r>
        <w:rPr>
          <w:rFonts w:hint="eastAsia"/>
        </w:rPr>
        <w:t>辅具适配</w:t>
      </w:r>
      <w:bookmarkEnd w:id="57"/>
    </w:p>
    <w:p>
      <w:pPr>
        <w:pStyle w:val="144"/>
      </w:pPr>
      <w:r>
        <w:rPr>
          <w:rFonts w:hint="eastAsia"/>
        </w:rPr>
        <w:t>对服务对象基本日常生活活动能力进行评估，评估内容包括但不限于：</w:t>
      </w:r>
    </w:p>
    <w:p>
      <w:pPr>
        <w:pStyle w:val="204"/>
      </w:pPr>
      <w:r>
        <w:rPr>
          <w:rFonts w:hint="eastAsia"/>
        </w:rPr>
        <w:t>——听力；</w:t>
      </w:r>
    </w:p>
    <w:p>
      <w:pPr>
        <w:pStyle w:val="204"/>
      </w:pPr>
      <w:r>
        <w:rPr>
          <w:rFonts w:hint="eastAsia"/>
        </w:rPr>
        <w:t>——视力；</w:t>
      </w:r>
    </w:p>
    <w:p>
      <w:pPr>
        <w:pStyle w:val="204"/>
      </w:pPr>
      <w:r>
        <w:rPr>
          <w:rFonts w:hint="eastAsia"/>
        </w:rPr>
        <w:t>——活动能力；</w:t>
      </w:r>
    </w:p>
    <w:p>
      <w:pPr>
        <w:pStyle w:val="204"/>
      </w:pPr>
      <w:r>
        <w:rPr>
          <w:rFonts w:hint="eastAsia"/>
        </w:rPr>
        <w:t>——移动能力；</w:t>
      </w:r>
    </w:p>
    <w:p>
      <w:pPr>
        <w:pStyle w:val="204"/>
      </w:pPr>
      <w:r>
        <w:rPr>
          <w:rFonts w:hint="eastAsia"/>
        </w:rPr>
        <w:t>——生活自理能力；</w:t>
      </w:r>
    </w:p>
    <w:p>
      <w:pPr>
        <w:pStyle w:val="204"/>
      </w:pPr>
      <w:r>
        <w:rPr>
          <w:rFonts w:hint="eastAsia"/>
        </w:rPr>
        <w:t>——接受信息和与他人沟通的能力；</w:t>
      </w:r>
    </w:p>
    <w:p>
      <w:pPr>
        <w:pStyle w:val="204"/>
      </w:pPr>
      <w:r>
        <w:rPr>
          <w:rFonts w:hint="eastAsia"/>
        </w:rPr>
        <w:t>——目前辅具使用情况。</w:t>
      </w:r>
    </w:p>
    <w:p>
      <w:pPr>
        <w:pStyle w:val="144"/>
      </w:pPr>
      <w:r>
        <w:rPr>
          <w:rFonts w:hint="eastAsia"/>
        </w:rPr>
        <w:t>对服务对象生活环境、空间范围、安全性等进行评估，包括但不限于：</w:t>
      </w:r>
    </w:p>
    <w:p>
      <w:pPr>
        <w:pStyle w:val="204"/>
      </w:pPr>
      <w:r>
        <w:rPr>
          <w:rFonts w:hint="eastAsia"/>
        </w:rPr>
        <w:t>——居住状况：独居、与家人同居或与护理者同居；</w:t>
      </w:r>
    </w:p>
    <w:p>
      <w:pPr>
        <w:pStyle w:val="204"/>
      </w:pPr>
      <w:r>
        <w:rPr>
          <w:rFonts w:hint="eastAsia"/>
        </w:rPr>
        <w:t>——居住楼层及是否有电梯,入户门是否有台阶或坡道；</w:t>
      </w:r>
    </w:p>
    <w:p>
      <w:pPr>
        <w:pStyle w:val="204"/>
      </w:pPr>
      <w:r>
        <w:rPr>
          <w:rFonts w:hint="eastAsia"/>
        </w:rPr>
        <w:t>——入户门宽度；</w:t>
      </w:r>
    </w:p>
    <w:p>
      <w:pPr>
        <w:pStyle w:val="204"/>
      </w:pPr>
      <w:r>
        <w:rPr>
          <w:rFonts w:hint="eastAsia"/>
        </w:rPr>
        <w:t>——厨房门、卫生间门宽度等；</w:t>
      </w:r>
    </w:p>
    <w:p>
      <w:pPr>
        <w:pStyle w:val="204"/>
      </w:pPr>
      <w:r>
        <w:rPr>
          <w:rFonts w:hint="eastAsia"/>
        </w:rPr>
        <w:t>——室内台阶。</w:t>
      </w:r>
    </w:p>
    <w:p>
      <w:pPr>
        <w:pStyle w:val="144"/>
      </w:pPr>
      <w:r>
        <w:rPr>
          <w:rFonts w:hint="eastAsia"/>
        </w:rPr>
        <w:t>依据服务对象辅具需求，结合身体功能评估决定适合的辅具种类、尺寸及配件，以及辅具是否需要特别的改、定制。评估结论至少应包括：</w:t>
      </w:r>
    </w:p>
    <w:p>
      <w:pPr>
        <w:pStyle w:val="204"/>
      </w:pPr>
      <w:r>
        <w:rPr>
          <w:rFonts w:hint="eastAsia"/>
        </w:rPr>
        <w:t>a)明确是否需要康复辅助器具；</w:t>
      </w:r>
    </w:p>
    <w:p>
      <w:pPr>
        <w:pStyle w:val="204"/>
      </w:pPr>
      <w:r>
        <w:rPr>
          <w:rFonts w:hint="eastAsia"/>
        </w:rPr>
        <w:t>b)配置康复辅助器具产品类型；</w:t>
      </w:r>
    </w:p>
    <w:p>
      <w:pPr>
        <w:pStyle w:val="204"/>
      </w:pPr>
      <w:r>
        <w:rPr>
          <w:rFonts w:hint="eastAsia"/>
        </w:rPr>
        <w:t>c)康复辅助器具主体材料材质；</w:t>
      </w:r>
    </w:p>
    <w:p>
      <w:pPr>
        <w:pStyle w:val="204"/>
      </w:pPr>
      <w:r>
        <w:rPr>
          <w:rFonts w:hint="eastAsia"/>
        </w:rPr>
        <w:t>d)是否需要接受康复辅助器具使用训练指导；</w:t>
      </w:r>
    </w:p>
    <w:p>
      <w:pPr>
        <w:pStyle w:val="204"/>
      </w:pPr>
      <w:r>
        <w:rPr>
          <w:rFonts w:hint="eastAsia"/>
        </w:rPr>
        <w:t>e)是否需要安排跟踪随访及跟踪随访的时间；</w:t>
      </w:r>
    </w:p>
    <w:p>
      <w:pPr>
        <w:pStyle w:val="204"/>
      </w:pPr>
      <w:r>
        <w:rPr>
          <w:rFonts w:hint="eastAsia"/>
        </w:rPr>
        <w:t>f)对康复辅助器具在使用过程中可能发生的风险进行评估。</w:t>
      </w:r>
    </w:p>
    <w:p>
      <w:pPr>
        <w:pStyle w:val="144"/>
      </w:pPr>
      <w:r>
        <w:rPr>
          <w:rFonts w:hint="eastAsia"/>
        </w:rPr>
        <w:t>根据评估结果为服务对象初步制定辅具适配方案，选择相应的辅具。</w:t>
      </w:r>
    </w:p>
    <w:p>
      <w:pPr>
        <w:pStyle w:val="144"/>
      </w:pPr>
      <w:r>
        <w:rPr>
          <w:rFonts w:hint="eastAsia"/>
        </w:rPr>
        <w:t>辅具适配应：</w:t>
      </w:r>
    </w:p>
    <w:p>
      <w:pPr>
        <w:pStyle w:val="204"/>
      </w:pPr>
      <w:bookmarkStart w:id="58" w:name="_Hlk37764788"/>
      <w:r>
        <w:rPr>
          <w:rFonts w:hint="eastAsia"/>
        </w:rPr>
        <w:t>——</w:t>
      </w:r>
      <w:bookmarkEnd w:id="58"/>
      <w:r>
        <w:rPr>
          <w:rFonts w:hint="eastAsia"/>
        </w:rPr>
        <w:t>在配置及辅具选用中，应优先采用标准化</w:t>
      </w:r>
      <w:bookmarkStart w:id="59" w:name="_Hlk34653190"/>
      <w:r>
        <w:rPr>
          <w:rFonts w:hint="eastAsia"/>
        </w:rPr>
        <w:t>批量生产的产品</w:t>
      </w:r>
      <w:bookmarkEnd w:id="59"/>
      <w:r>
        <w:rPr>
          <w:rFonts w:hint="eastAsia"/>
        </w:rPr>
        <w:t>；</w:t>
      </w:r>
    </w:p>
    <w:p>
      <w:pPr>
        <w:pStyle w:val="204"/>
      </w:pPr>
      <w:r>
        <w:rPr>
          <w:rFonts w:hint="eastAsia"/>
        </w:rPr>
        <w:t>——辅具配置过程中，批量生产的产品不能满足需求时，对所选同类产品进行适应性改造；</w:t>
      </w:r>
    </w:p>
    <w:p>
      <w:pPr>
        <w:pStyle w:val="204"/>
      </w:pPr>
      <w:r>
        <w:rPr>
          <w:rFonts w:hint="eastAsia"/>
        </w:rPr>
        <w:t>——以上均无法满足需求时，可进行个性化定制、设计、量身定制；</w:t>
      </w:r>
    </w:p>
    <w:p>
      <w:pPr>
        <w:pStyle w:val="204"/>
      </w:pPr>
      <w:r>
        <w:rPr>
          <w:rFonts w:hint="eastAsia"/>
        </w:rPr>
        <w:t>——康复辅助器具配置后，应指导服务对象和护理者正确使用，若康复辅助器具的使用方法较为复杂，或需特殊的使用技巧，应安排训练时间，由专业人员辅导使用；</w:t>
      </w:r>
    </w:p>
    <w:p>
      <w:pPr>
        <w:pStyle w:val="204"/>
      </w:pPr>
      <w:r>
        <w:rPr>
          <w:rFonts w:hint="eastAsia"/>
        </w:rPr>
        <w:t>——应根据服务对象的适用情况对康复辅助器具进行调整，确定适配最终方案；</w:t>
      </w:r>
    </w:p>
    <w:p>
      <w:pPr>
        <w:pStyle w:val="204"/>
      </w:pPr>
      <w:r>
        <w:rPr>
          <w:rFonts w:hint="eastAsia"/>
        </w:rPr>
        <w:t>——应提供康复辅助器具维修及保养相关资讯以确保服务对象的使用安全和使用效率；</w:t>
      </w:r>
    </w:p>
    <w:p>
      <w:pPr>
        <w:pStyle w:val="204"/>
      </w:pPr>
      <w:r>
        <w:rPr>
          <w:rFonts w:hint="eastAsia"/>
        </w:rPr>
        <w:t>——调整后仍无法满足适配需求时，如为康复辅助器具配置问题，应重新配置；如为方案问题，应根据服务流程重新制定适配方案。</w:t>
      </w:r>
    </w:p>
    <w:p>
      <w:pPr>
        <w:pStyle w:val="144"/>
      </w:pPr>
      <w:r>
        <w:rPr>
          <w:rFonts w:hint="eastAsia"/>
        </w:rPr>
        <w:t>对在线上自助评估的用户，应在用户辅具评估完成后，自动为用户出具综合辅具评估报告，同时提供适合用户的辅具，用户可以查看辅具列表，进行比较购买。</w:t>
      </w:r>
    </w:p>
    <w:p>
      <w:pPr>
        <w:pStyle w:val="86"/>
        <w:spacing w:before="156" w:after="156"/>
      </w:pPr>
      <w:bookmarkStart w:id="60" w:name="_Toc80001247"/>
      <w:r>
        <w:rPr>
          <w:rFonts w:hint="eastAsia"/>
        </w:rPr>
        <w:t>业务受理</w:t>
      </w:r>
      <w:bookmarkEnd w:id="60"/>
    </w:p>
    <w:p>
      <w:pPr>
        <w:pStyle w:val="144"/>
      </w:pPr>
      <w:r>
        <w:rPr>
          <w:rFonts w:hint="eastAsia"/>
        </w:rPr>
        <w:t>与承租人签订辅具租赁协议，告知其权利与义务。</w:t>
      </w:r>
    </w:p>
    <w:p>
      <w:pPr>
        <w:pStyle w:val="144"/>
      </w:pPr>
      <w:r>
        <w:rPr>
          <w:rFonts w:hint="eastAsia"/>
        </w:rPr>
        <w:t>记录承租人信息档案信息，包括但不限于：</w:t>
      </w:r>
    </w:p>
    <w:p>
      <w:pPr>
        <w:pStyle w:val="211"/>
        <w:ind w:firstLine="420"/>
      </w:pPr>
      <w:r>
        <w:rPr>
          <w:rFonts w:hint="eastAsia"/>
        </w:rPr>
        <w:t>——承租人基本信息；</w:t>
      </w:r>
    </w:p>
    <w:p>
      <w:pPr>
        <w:pStyle w:val="211"/>
        <w:ind w:firstLine="420"/>
      </w:pPr>
      <w:r>
        <w:rPr>
          <w:rFonts w:hint="eastAsia"/>
        </w:rPr>
        <w:t>——共享辅具信息；</w:t>
      </w:r>
    </w:p>
    <w:p>
      <w:pPr>
        <w:pStyle w:val="211"/>
        <w:ind w:firstLine="420"/>
      </w:pPr>
      <w:r>
        <w:rPr>
          <w:rFonts w:hint="eastAsia"/>
        </w:rPr>
        <w:t>——共享时间；</w:t>
      </w:r>
    </w:p>
    <w:p>
      <w:pPr>
        <w:pStyle w:val="211"/>
        <w:ind w:firstLine="420"/>
      </w:pPr>
      <w:r>
        <w:rPr>
          <w:rFonts w:hint="eastAsia"/>
        </w:rPr>
        <w:t>——特殊要求。</w:t>
      </w:r>
    </w:p>
    <w:p>
      <w:pPr>
        <w:pStyle w:val="86"/>
        <w:spacing w:before="156" w:after="156"/>
      </w:pPr>
      <w:bookmarkStart w:id="61" w:name="_Toc80001248"/>
      <w:r>
        <w:rPr>
          <w:rFonts w:hint="eastAsia"/>
        </w:rPr>
        <w:t>居家环境改造</w:t>
      </w:r>
      <w:bookmarkEnd w:id="61"/>
    </w:p>
    <w:p>
      <w:pPr>
        <w:pStyle w:val="204"/>
      </w:pPr>
      <w:r>
        <w:rPr>
          <w:rFonts w:hint="eastAsia"/>
        </w:rPr>
        <w:t>根据环境无障碍改造方案，按照GB50763相关要求，对服务对象居家环境进行改造。改造内容包括门及门槛、坐厕、扶手、厨房、客厅、卧室等地方，使环境、障碍者与辅具使用协调一致。</w:t>
      </w:r>
    </w:p>
    <w:p>
      <w:pPr>
        <w:pStyle w:val="86"/>
        <w:spacing w:before="156" w:after="156"/>
      </w:pPr>
      <w:bookmarkStart w:id="62" w:name="_Toc80001249"/>
      <w:r>
        <w:rPr>
          <w:rFonts w:hint="eastAsia"/>
        </w:rPr>
        <w:t>辅具交付</w:t>
      </w:r>
      <w:bookmarkEnd w:id="62"/>
    </w:p>
    <w:p>
      <w:pPr>
        <w:pStyle w:val="144"/>
      </w:pPr>
      <w:r>
        <w:rPr>
          <w:rFonts w:hint="eastAsia"/>
        </w:rPr>
        <w:t>业务受理后直接交付，承租人直接带走辅具。</w:t>
      </w:r>
    </w:p>
    <w:p>
      <w:pPr>
        <w:pStyle w:val="144"/>
      </w:pPr>
      <w:r>
        <w:rPr>
          <w:rFonts w:hint="eastAsia"/>
        </w:rPr>
        <w:t>在客户需要的情况下可提供送货上门服务。</w:t>
      </w:r>
    </w:p>
    <w:p>
      <w:pPr>
        <w:pStyle w:val="86"/>
        <w:spacing w:before="156" w:after="156"/>
      </w:pPr>
      <w:bookmarkStart w:id="63" w:name="_Toc80001250"/>
      <w:r>
        <w:rPr>
          <w:rFonts w:hint="eastAsia"/>
        </w:rPr>
        <w:t>租后服务</w:t>
      </w:r>
      <w:bookmarkEnd w:id="63"/>
    </w:p>
    <w:p>
      <w:pPr>
        <w:pStyle w:val="144"/>
      </w:pPr>
      <w:r>
        <w:rPr>
          <w:rFonts w:hint="eastAsia"/>
        </w:rPr>
        <w:t>应按承诺和产品租用期限提供租后服务。</w:t>
      </w:r>
    </w:p>
    <w:p>
      <w:pPr>
        <w:pStyle w:val="144"/>
      </w:pPr>
      <w:r>
        <w:rPr>
          <w:rFonts w:hint="eastAsia"/>
        </w:rPr>
        <w:t>应定期回访，并记录回访档案。</w:t>
      </w:r>
    </w:p>
    <w:p>
      <w:pPr>
        <w:pStyle w:val="144"/>
      </w:pPr>
      <w:r>
        <w:rPr>
          <w:rFonts w:hint="eastAsia"/>
        </w:rPr>
        <w:t>应负责辅具的维修服务。</w:t>
      </w:r>
    </w:p>
    <w:p>
      <w:pPr>
        <w:pStyle w:val="86"/>
        <w:spacing w:before="156" w:after="156"/>
      </w:pPr>
      <w:bookmarkStart w:id="64" w:name="_Toc80001251"/>
      <w:r>
        <w:rPr>
          <w:rFonts w:hint="eastAsia"/>
        </w:rPr>
        <w:t>辅具回收</w:t>
      </w:r>
      <w:bookmarkEnd w:id="64"/>
    </w:p>
    <w:p>
      <w:pPr>
        <w:pStyle w:val="144"/>
      </w:pPr>
      <w:r>
        <w:rPr>
          <w:rFonts w:hint="eastAsia"/>
        </w:rPr>
        <w:t>负责辅具收回的工作人员应采取适当的防护措施。</w:t>
      </w:r>
    </w:p>
    <w:p>
      <w:pPr>
        <w:pStyle w:val="144"/>
      </w:pPr>
      <w:r>
        <w:rPr>
          <w:rFonts w:hint="eastAsia"/>
        </w:rPr>
        <w:t>应先进行辅具清洗、消毒、检修维护后再进行储存。</w:t>
      </w:r>
    </w:p>
    <w:p>
      <w:pPr>
        <w:pStyle w:val="85"/>
        <w:spacing w:before="312" w:after="312"/>
      </w:pPr>
      <w:bookmarkStart w:id="65" w:name="_Toc80001252"/>
      <w:r>
        <w:rPr>
          <w:rFonts w:hint="eastAsia"/>
        </w:rPr>
        <w:t>服务评价与改进</w:t>
      </w:r>
      <w:bookmarkEnd w:id="65"/>
    </w:p>
    <w:p>
      <w:pPr>
        <w:pStyle w:val="86"/>
        <w:spacing w:before="156" w:after="156"/>
      </w:pPr>
      <w:bookmarkStart w:id="66" w:name="_Toc80001253"/>
      <w:r>
        <w:rPr>
          <w:rFonts w:hint="eastAsia"/>
        </w:rPr>
        <w:t>评价方式</w:t>
      </w:r>
      <w:bookmarkEnd w:id="66"/>
    </w:p>
    <w:p>
      <w:pPr>
        <w:pStyle w:val="144"/>
      </w:pPr>
      <w:r>
        <w:rPr>
          <w:rFonts w:hint="eastAsia"/>
        </w:rPr>
        <w:t>应加强对辅具租赁服务的考核和评价工作，对辅具租赁服务的评价方式包括但不限于:</w:t>
      </w:r>
    </w:p>
    <w:p>
      <w:pPr>
        <w:pStyle w:val="211"/>
        <w:ind w:firstLine="420"/>
      </w:pPr>
      <w:r>
        <w:rPr>
          <w:rFonts w:hint="eastAsia"/>
        </w:rPr>
        <w:t>——机构内部组织考核评价小组；</w:t>
      </w:r>
    </w:p>
    <w:p>
      <w:pPr>
        <w:pStyle w:val="211"/>
        <w:ind w:firstLine="420"/>
      </w:pPr>
      <w:r>
        <w:rPr>
          <w:rFonts w:hint="eastAsia"/>
        </w:rPr>
        <w:t>——</w:t>
      </w:r>
      <w:r>
        <w:rPr>
          <w:rFonts w:ascii="Arial" w:hAnsi="Arial" w:cs="Arial"/>
          <w:color w:val="333333"/>
        </w:rPr>
        <w:t>设置意见箱</w:t>
      </w:r>
      <w:r>
        <w:rPr>
          <w:rFonts w:hint="eastAsia" w:ascii="Arial" w:hAnsi="Arial" w:cs="Arial"/>
          <w:color w:val="333333"/>
        </w:rPr>
        <w:t>、走访、问卷调查</w:t>
      </w:r>
      <w:r>
        <w:rPr>
          <w:rFonts w:hint="eastAsia"/>
        </w:rPr>
        <w:t>等方式获得评价结果；</w:t>
      </w:r>
    </w:p>
    <w:p>
      <w:pPr>
        <w:pStyle w:val="211"/>
        <w:ind w:firstLine="420"/>
      </w:pPr>
      <w:r>
        <w:rPr>
          <w:rFonts w:hint="eastAsia"/>
        </w:rPr>
        <w:t>——由第三方专业评价机构开展服务评价工作。</w:t>
      </w:r>
    </w:p>
    <w:p>
      <w:pPr>
        <w:pStyle w:val="144"/>
      </w:pPr>
      <w:r>
        <w:rPr>
          <w:rFonts w:hint="eastAsia"/>
        </w:rPr>
        <w:t>宜开展满意度调查，</w:t>
      </w:r>
      <w:r>
        <w:t>每年度向</w:t>
      </w:r>
      <w:r>
        <w:rPr>
          <w:rFonts w:hint="eastAsia"/>
        </w:rPr>
        <w:t>承租人</w:t>
      </w:r>
      <w:r>
        <w:t>或</w:t>
      </w:r>
      <w:r>
        <w:rPr>
          <w:rFonts w:hint="eastAsia"/>
        </w:rPr>
        <w:t>辅具使用者</w:t>
      </w:r>
      <w:r>
        <w:t>发放满意度调查问卷，并撰写分析报告。</w:t>
      </w:r>
    </w:p>
    <w:p>
      <w:pPr>
        <w:pStyle w:val="144"/>
      </w:pPr>
      <w:r>
        <w:t>宜通过定期抽查考核形式对工作进行检查。</w:t>
      </w:r>
    </w:p>
    <w:p>
      <w:pPr>
        <w:pStyle w:val="86"/>
        <w:spacing w:before="156" w:after="156"/>
      </w:pPr>
      <w:bookmarkStart w:id="67" w:name="_Toc80001254"/>
      <w:r>
        <w:t>服务改进</w:t>
      </w:r>
      <w:bookmarkEnd w:id="67"/>
    </w:p>
    <w:p>
      <w:pPr>
        <w:pStyle w:val="144"/>
      </w:pPr>
      <w:r>
        <w:rPr>
          <w:rFonts w:hint="eastAsia"/>
        </w:rPr>
        <w:t>对服务评价发现的相关问题应及时提出改进措施，确保措施落实，评价与改进的相关记录纳入档案管理。</w:t>
      </w:r>
    </w:p>
    <w:p>
      <w:pPr>
        <w:pStyle w:val="144"/>
      </w:pPr>
      <w:r>
        <w:rPr>
          <w:rFonts w:hint="eastAsia"/>
        </w:rPr>
        <w:t>应结合辅具租赁服务的评价与改进工作，有针对性地加强机构工作人员服务技能的培训和教育。</w:t>
      </w:r>
    </w:p>
    <w:p>
      <w:pPr>
        <w:widowControl/>
        <w:adjustRightInd/>
        <w:spacing w:line="240" w:lineRule="auto"/>
        <w:jc w:val="left"/>
        <w:rPr>
          <w:rFonts w:ascii="宋体" w:hAnsi="Times New Roman"/>
          <w:kern w:val="0"/>
          <w:szCs w:val="20"/>
        </w:rPr>
      </w:pPr>
      <w:r>
        <w:br w:type="page"/>
      </w:r>
    </w:p>
    <w:p>
      <w:pPr>
        <w:pStyle w:val="212"/>
        <w:numPr>
          <w:ilvl w:val="0"/>
          <w:numId w:val="4"/>
        </w:numPr>
      </w:pPr>
      <w:r>
        <w:br/>
      </w:r>
      <w:bookmarkStart w:id="68" w:name="_Toc80001255"/>
      <w:r>
        <w:rPr>
          <w:rFonts w:hint="eastAsia"/>
        </w:rPr>
        <w:t>（资料性附录）</w:t>
      </w:r>
      <w:r>
        <w:br/>
      </w:r>
      <w:r>
        <w:rPr>
          <w:rFonts w:hint="eastAsia"/>
        </w:rPr>
        <w:t>社区康复辅具共享产品目录</w:t>
      </w:r>
      <w:bookmarkEnd w:id="68"/>
    </w:p>
    <w:p>
      <w:pPr>
        <w:pStyle w:val="204"/>
      </w:pPr>
      <w:r>
        <w:rPr>
          <w:rFonts w:hint="eastAsia"/>
        </w:rPr>
        <w:t>A．1 社区康复辅具共享产品目录见表A.1</w:t>
      </w:r>
    </w:p>
    <w:p>
      <w:pPr>
        <w:spacing w:line="300" w:lineRule="auto"/>
        <w:jc w:val="center"/>
        <w:rPr>
          <w:rFonts w:ascii="方正小标宋简体" w:hAnsi="黑体" w:eastAsia="方正小标宋简体"/>
        </w:rPr>
      </w:pPr>
      <w:r>
        <w:rPr>
          <w:rFonts w:hint="eastAsia" w:ascii="方正小标宋简体" w:eastAsia="方正小标宋简体"/>
        </w:rPr>
        <w:t>表A</w:t>
      </w:r>
      <w:r>
        <w:rPr>
          <w:rFonts w:ascii="方正小标宋简体" w:eastAsia="方正小标宋简体"/>
        </w:rPr>
        <w:t xml:space="preserve">.1 </w:t>
      </w:r>
      <w:r>
        <w:rPr>
          <w:rFonts w:hint="eastAsia" w:ascii="方正小标宋简体" w:eastAsia="方正小标宋简体"/>
        </w:rPr>
        <w:t>社区康复辅具共享产品目录</w:t>
      </w:r>
    </w:p>
    <w:tbl>
      <w:tblPr>
        <w:tblStyle w:val="32"/>
        <w:tblW w:w="7957" w:type="dxa"/>
        <w:tblInd w:w="5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1849"/>
        <w:gridCol w:w="2442"/>
        <w:gridCol w:w="2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Align w:val="top"/>
          </w:tcPr>
          <w:p>
            <w:pPr>
              <w:spacing w:line="300" w:lineRule="auto"/>
              <w:jc w:val="left"/>
              <w:rPr>
                <w:rFonts w:ascii="宋体"/>
                <w:b/>
                <w:sz w:val="18"/>
                <w:szCs w:val="18"/>
              </w:rPr>
            </w:pPr>
            <w:r>
              <w:rPr>
                <w:rFonts w:hint="eastAsia" w:ascii="宋体"/>
                <w:b/>
                <w:sz w:val="18"/>
                <w:szCs w:val="18"/>
              </w:rPr>
              <w:t>序号</w:t>
            </w:r>
          </w:p>
        </w:tc>
        <w:tc>
          <w:tcPr>
            <w:tcW w:w="1849" w:type="dxa"/>
            <w:vAlign w:val="top"/>
          </w:tcPr>
          <w:p>
            <w:pPr>
              <w:spacing w:line="300" w:lineRule="auto"/>
              <w:jc w:val="left"/>
              <w:rPr>
                <w:rFonts w:ascii="宋体"/>
                <w:b/>
                <w:sz w:val="18"/>
                <w:szCs w:val="18"/>
              </w:rPr>
            </w:pPr>
            <w:r>
              <w:rPr>
                <w:rFonts w:hint="eastAsia" w:ascii="宋体"/>
                <w:b/>
                <w:sz w:val="18"/>
                <w:szCs w:val="18"/>
              </w:rPr>
              <w:t>一级</w:t>
            </w:r>
            <w:r>
              <w:rPr>
                <w:rFonts w:ascii="宋体"/>
                <w:b/>
                <w:sz w:val="18"/>
                <w:szCs w:val="18"/>
              </w:rPr>
              <w:t>类别</w:t>
            </w:r>
          </w:p>
        </w:tc>
        <w:tc>
          <w:tcPr>
            <w:tcW w:w="2442" w:type="dxa"/>
            <w:vAlign w:val="top"/>
          </w:tcPr>
          <w:p>
            <w:pPr>
              <w:spacing w:line="300" w:lineRule="auto"/>
              <w:jc w:val="center"/>
              <w:rPr>
                <w:rFonts w:ascii="宋体"/>
                <w:b/>
                <w:sz w:val="18"/>
                <w:szCs w:val="18"/>
              </w:rPr>
            </w:pPr>
            <w:r>
              <w:rPr>
                <w:rFonts w:hint="eastAsia" w:ascii="宋体"/>
                <w:b/>
                <w:sz w:val="18"/>
                <w:szCs w:val="18"/>
              </w:rPr>
              <w:t>二级类别</w:t>
            </w:r>
          </w:p>
        </w:tc>
        <w:tc>
          <w:tcPr>
            <w:tcW w:w="2935" w:type="dxa"/>
            <w:vAlign w:val="top"/>
          </w:tcPr>
          <w:p>
            <w:pPr>
              <w:spacing w:line="300" w:lineRule="auto"/>
              <w:jc w:val="center"/>
              <w:rPr>
                <w:rFonts w:ascii="宋体"/>
                <w:b/>
                <w:sz w:val="18"/>
                <w:szCs w:val="18"/>
              </w:rPr>
            </w:pPr>
            <w:r>
              <w:rPr>
                <w:rFonts w:hint="eastAsia" w:ascii="宋体"/>
                <w:b/>
                <w:sz w:val="18"/>
                <w:szCs w:val="18"/>
              </w:rPr>
              <w:t>三级类别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Align w:val="top"/>
          </w:tcPr>
          <w:p>
            <w:pPr>
              <w:spacing w:line="300" w:lineRule="auto"/>
              <w:jc w:val="center"/>
              <w:rPr>
                <w:rFonts w:ascii="宋体" w:hAnsi="宋体"/>
                <w:sz w:val="18"/>
                <w:szCs w:val="18"/>
              </w:rPr>
            </w:pPr>
            <w:r>
              <w:rPr>
                <w:rFonts w:hint="eastAsia" w:ascii="宋体" w:hAnsi="宋体"/>
                <w:sz w:val="18"/>
                <w:szCs w:val="18"/>
              </w:rPr>
              <w:t>1</w:t>
            </w:r>
          </w:p>
        </w:tc>
        <w:tc>
          <w:tcPr>
            <w:tcW w:w="1849" w:type="dxa"/>
            <w:vAlign w:val="top"/>
          </w:tcPr>
          <w:p>
            <w:pPr>
              <w:spacing w:line="300" w:lineRule="auto"/>
              <w:jc w:val="center"/>
              <w:rPr>
                <w:rFonts w:ascii="宋体" w:hAnsi="宋体"/>
                <w:sz w:val="18"/>
                <w:szCs w:val="18"/>
              </w:rPr>
            </w:pPr>
            <w:r>
              <w:rPr>
                <w:rFonts w:hint="eastAsia" w:ascii="宋体" w:hAnsi="宋体"/>
                <w:sz w:val="18"/>
                <w:szCs w:val="18"/>
              </w:rPr>
              <w:t>矫形器</w:t>
            </w:r>
          </w:p>
        </w:tc>
        <w:tc>
          <w:tcPr>
            <w:tcW w:w="2442" w:type="dxa"/>
            <w:vAlign w:val="top"/>
          </w:tcPr>
          <w:p>
            <w:pPr>
              <w:spacing w:line="300" w:lineRule="auto"/>
              <w:jc w:val="center"/>
              <w:rPr>
                <w:rFonts w:ascii="宋体" w:hAnsi="宋体"/>
                <w:sz w:val="18"/>
                <w:szCs w:val="18"/>
              </w:rPr>
            </w:pPr>
          </w:p>
        </w:tc>
        <w:tc>
          <w:tcPr>
            <w:tcW w:w="2935" w:type="dxa"/>
            <w:vAlign w:val="top"/>
          </w:tcPr>
          <w:p>
            <w:pPr>
              <w:spacing w:line="300" w:lineRule="auto"/>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restart"/>
            <w:vAlign w:val="top"/>
          </w:tcPr>
          <w:p>
            <w:pPr>
              <w:spacing w:line="300" w:lineRule="auto"/>
              <w:jc w:val="center"/>
              <w:rPr>
                <w:rFonts w:ascii="宋体" w:hAnsi="宋体"/>
                <w:sz w:val="18"/>
                <w:szCs w:val="18"/>
              </w:rPr>
            </w:pPr>
            <w:r>
              <w:rPr>
                <w:rFonts w:hint="eastAsia" w:ascii="宋体" w:hAnsi="宋体"/>
                <w:sz w:val="18"/>
                <w:szCs w:val="18"/>
              </w:rPr>
              <w:t>2</w:t>
            </w:r>
          </w:p>
        </w:tc>
        <w:tc>
          <w:tcPr>
            <w:tcW w:w="1849" w:type="dxa"/>
            <w:vMerge w:val="restart"/>
            <w:vAlign w:val="top"/>
          </w:tcPr>
          <w:p>
            <w:pPr>
              <w:spacing w:line="300" w:lineRule="auto"/>
              <w:jc w:val="center"/>
              <w:rPr>
                <w:rFonts w:ascii="宋体" w:hAnsi="宋体"/>
                <w:sz w:val="18"/>
                <w:szCs w:val="18"/>
              </w:rPr>
            </w:pPr>
            <w:r>
              <w:rPr>
                <w:rFonts w:hint="eastAsia" w:ascii="宋体" w:hAnsi="宋体"/>
                <w:sz w:val="18"/>
                <w:szCs w:val="18"/>
              </w:rPr>
              <w:t>个人移动辅助器具</w:t>
            </w:r>
          </w:p>
        </w:tc>
        <w:tc>
          <w:tcPr>
            <w:tcW w:w="2442" w:type="dxa"/>
            <w:vMerge w:val="restart"/>
            <w:vAlign w:val="top"/>
          </w:tcPr>
          <w:p>
            <w:pPr>
              <w:spacing w:line="300" w:lineRule="auto"/>
              <w:jc w:val="center"/>
              <w:rPr>
                <w:rFonts w:ascii="宋体" w:hAnsi="宋体"/>
                <w:sz w:val="18"/>
                <w:szCs w:val="18"/>
              </w:rPr>
            </w:pPr>
            <w:r>
              <w:rPr>
                <w:rFonts w:hint="eastAsia" w:ascii="宋体" w:hAnsi="宋体"/>
                <w:sz w:val="18"/>
                <w:szCs w:val="18"/>
              </w:rPr>
              <w:t>轮椅</w:t>
            </w:r>
          </w:p>
        </w:tc>
        <w:tc>
          <w:tcPr>
            <w:tcW w:w="2935" w:type="dxa"/>
            <w:vAlign w:val="top"/>
          </w:tcPr>
          <w:p>
            <w:pPr>
              <w:spacing w:line="300" w:lineRule="auto"/>
              <w:jc w:val="center"/>
              <w:rPr>
                <w:rFonts w:ascii="宋体" w:hAnsi="宋体"/>
                <w:sz w:val="18"/>
                <w:szCs w:val="18"/>
              </w:rPr>
            </w:pPr>
            <w:r>
              <w:rPr>
                <w:rFonts w:hint="eastAsia" w:ascii="宋体" w:hAnsi="宋体"/>
                <w:sz w:val="18"/>
                <w:szCs w:val="18"/>
              </w:rPr>
              <w:t>010101 框式助行架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continue"/>
            <w:vAlign w:val="top"/>
          </w:tcPr>
          <w:p>
            <w:pPr>
              <w:spacing w:line="300" w:lineRule="auto"/>
              <w:jc w:val="center"/>
              <w:rPr>
                <w:rFonts w:ascii="宋体" w:hAnsi="宋体"/>
                <w:sz w:val="18"/>
                <w:szCs w:val="18"/>
              </w:rPr>
            </w:pPr>
          </w:p>
        </w:tc>
        <w:tc>
          <w:tcPr>
            <w:tcW w:w="2935" w:type="dxa"/>
            <w:vAlign w:val="top"/>
          </w:tcPr>
          <w:p>
            <w:pPr>
              <w:spacing w:line="300" w:lineRule="auto"/>
              <w:jc w:val="center"/>
              <w:rPr>
                <w:rFonts w:ascii="宋体" w:hAnsi="宋体"/>
                <w:sz w:val="18"/>
                <w:szCs w:val="18"/>
              </w:rPr>
            </w:pPr>
            <w:r>
              <w:rPr>
                <w:rFonts w:hint="eastAsia" w:ascii="宋体" w:hAnsi="宋体"/>
                <w:sz w:val="18"/>
                <w:szCs w:val="18"/>
              </w:rPr>
              <w:t>010201 手动轮椅车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continue"/>
            <w:vAlign w:val="top"/>
          </w:tcPr>
          <w:p>
            <w:pPr>
              <w:spacing w:line="300" w:lineRule="auto"/>
              <w:jc w:val="center"/>
              <w:rPr>
                <w:rFonts w:ascii="宋体" w:hAnsi="宋体"/>
                <w:sz w:val="18"/>
                <w:szCs w:val="18"/>
              </w:rPr>
            </w:pPr>
          </w:p>
        </w:tc>
        <w:tc>
          <w:tcPr>
            <w:tcW w:w="2935" w:type="dxa"/>
            <w:vAlign w:val="top"/>
          </w:tcPr>
          <w:p>
            <w:pPr>
              <w:spacing w:line="300" w:lineRule="auto"/>
              <w:jc w:val="center"/>
              <w:rPr>
                <w:rFonts w:ascii="宋体" w:hAnsi="宋体"/>
                <w:sz w:val="18"/>
                <w:szCs w:val="18"/>
              </w:rPr>
            </w:pPr>
            <w:r>
              <w:rPr>
                <w:rFonts w:hint="eastAsia" w:ascii="宋体" w:hAnsi="宋体"/>
                <w:sz w:val="18"/>
                <w:szCs w:val="18"/>
              </w:rPr>
              <w:t>010201 电动轮椅车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continue"/>
            <w:tcBorders>
              <w:bottom w:val="single" w:color="auto" w:sz="4" w:space="0"/>
            </w:tcBorders>
            <w:vAlign w:val="top"/>
          </w:tcPr>
          <w:p>
            <w:pPr>
              <w:spacing w:line="300" w:lineRule="auto"/>
              <w:jc w:val="center"/>
              <w:rPr>
                <w:rFonts w:ascii="宋体" w:hAnsi="宋体"/>
                <w:sz w:val="18"/>
                <w:szCs w:val="18"/>
              </w:rPr>
            </w:pPr>
          </w:p>
        </w:tc>
        <w:tc>
          <w:tcPr>
            <w:tcW w:w="2935" w:type="dxa"/>
            <w:tcBorders>
              <w:bottom w:val="single" w:color="auto" w:sz="4" w:space="0"/>
            </w:tcBorders>
            <w:vAlign w:val="top"/>
          </w:tcPr>
          <w:p>
            <w:pPr>
              <w:spacing w:line="300" w:lineRule="auto"/>
              <w:jc w:val="center"/>
              <w:rPr>
                <w:rFonts w:ascii="宋体" w:hAnsi="宋体"/>
                <w:sz w:val="18"/>
                <w:szCs w:val="18"/>
              </w:rPr>
            </w:pPr>
            <w:r>
              <w:rPr>
                <w:rFonts w:hint="eastAsia" w:ascii="宋体" w:hAnsi="宋体"/>
                <w:sz w:val="18"/>
                <w:szCs w:val="18"/>
              </w:rPr>
              <w:t>010203 护理者操作的轮椅车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1"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tcBorders>
              <w:top w:val="single" w:color="auto" w:sz="4" w:space="0"/>
              <w:bottom w:val="single" w:color="auto" w:sz="4" w:space="0"/>
            </w:tcBorders>
            <w:vAlign w:val="top"/>
          </w:tcPr>
          <w:p>
            <w:pPr>
              <w:spacing w:line="300" w:lineRule="auto"/>
              <w:jc w:val="center"/>
              <w:rPr>
                <w:rFonts w:ascii="宋体" w:hAnsi="宋体"/>
                <w:sz w:val="18"/>
                <w:szCs w:val="18"/>
              </w:rPr>
            </w:pPr>
            <w:r>
              <w:rPr>
                <w:rFonts w:hint="eastAsia"/>
                <w:sz w:val="18"/>
                <w:szCs w:val="18"/>
              </w:rPr>
              <w:t xml:space="preserve">103 移位机 </w:t>
            </w:r>
          </w:p>
        </w:tc>
        <w:tc>
          <w:tcPr>
            <w:tcW w:w="2935" w:type="dxa"/>
            <w:tcBorders>
              <w:top w:val="single" w:color="auto" w:sz="4" w:space="0"/>
              <w:bottom w:val="single" w:color="auto" w:sz="4" w:space="0"/>
            </w:tcBorders>
            <w:vAlign w:val="top"/>
          </w:tcPr>
          <w:p>
            <w:pPr>
              <w:spacing w:line="300" w:lineRule="auto"/>
              <w:jc w:val="center"/>
              <w:rPr>
                <w:rFonts w:ascii="宋体" w:hAnsi="宋体"/>
                <w:sz w:val="18"/>
                <w:szCs w:val="18"/>
              </w:rPr>
            </w:pPr>
            <w:r>
              <w:rPr>
                <w:rFonts w:hint="eastAsia"/>
                <w:sz w:val="18"/>
                <w:szCs w:val="18"/>
              </w:rPr>
              <w:t>010301 轮式移位机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tcBorders>
              <w:top w:val="single" w:color="auto" w:sz="4" w:space="0"/>
            </w:tcBorders>
            <w:vAlign w:val="top"/>
          </w:tcPr>
          <w:p>
            <w:pPr>
              <w:spacing w:line="300" w:lineRule="auto"/>
              <w:jc w:val="center"/>
              <w:rPr>
                <w:rFonts w:ascii="宋体" w:hAnsi="宋体"/>
                <w:sz w:val="18"/>
                <w:szCs w:val="18"/>
              </w:rPr>
            </w:pPr>
            <w:r>
              <w:rPr>
                <w:rFonts w:hint="eastAsia" w:ascii="宋体" w:hAnsi="宋体"/>
                <w:sz w:val="18"/>
                <w:szCs w:val="18"/>
              </w:rPr>
              <w:t>0104 智能移动辅具</w:t>
            </w:r>
          </w:p>
        </w:tc>
        <w:tc>
          <w:tcPr>
            <w:tcW w:w="2935" w:type="dxa"/>
            <w:tcBorders>
              <w:top w:val="single" w:color="auto" w:sz="4" w:space="0"/>
            </w:tcBorders>
            <w:vAlign w:val="top"/>
          </w:tcPr>
          <w:p>
            <w:pPr>
              <w:spacing w:line="300" w:lineRule="auto"/>
              <w:jc w:val="center"/>
              <w:rPr>
                <w:rFonts w:ascii="宋体" w:hAnsi="宋体"/>
                <w:sz w:val="18"/>
                <w:szCs w:val="18"/>
              </w:rPr>
            </w:pPr>
            <w:r>
              <w:rPr>
                <w:rFonts w:hint="eastAsia" w:ascii="宋体" w:hAnsi="宋体"/>
                <w:sz w:val="18"/>
                <w:szCs w:val="18"/>
              </w:rPr>
              <w:t>010401 移位机器人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restart"/>
            <w:vAlign w:val="top"/>
          </w:tcPr>
          <w:p>
            <w:pPr>
              <w:spacing w:line="300" w:lineRule="auto"/>
              <w:jc w:val="center"/>
              <w:rPr>
                <w:rFonts w:ascii="宋体" w:hAnsi="宋体"/>
                <w:sz w:val="18"/>
                <w:szCs w:val="18"/>
              </w:rPr>
            </w:pPr>
            <w:r>
              <w:rPr>
                <w:rFonts w:hint="eastAsia" w:ascii="宋体" w:hAnsi="宋体"/>
                <w:sz w:val="18"/>
                <w:szCs w:val="18"/>
              </w:rPr>
              <w:t>3</w:t>
            </w:r>
          </w:p>
        </w:tc>
        <w:tc>
          <w:tcPr>
            <w:tcW w:w="1849" w:type="dxa"/>
            <w:vMerge w:val="restart"/>
            <w:vAlign w:val="top"/>
          </w:tcPr>
          <w:p>
            <w:pPr>
              <w:spacing w:line="300" w:lineRule="auto"/>
              <w:jc w:val="center"/>
              <w:rPr>
                <w:rFonts w:ascii="宋体" w:hAnsi="宋体"/>
                <w:sz w:val="18"/>
                <w:szCs w:val="18"/>
              </w:rPr>
            </w:pPr>
            <w:r>
              <w:rPr>
                <w:rFonts w:hint="eastAsia" w:ascii="宋体" w:hAnsi="宋体"/>
                <w:sz w:val="18"/>
                <w:szCs w:val="18"/>
              </w:rPr>
              <w:t>护理床</w:t>
            </w:r>
          </w:p>
        </w:tc>
        <w:tc>
          <w:tcPr>
            <w:tcW w:w="2442" w:type="dxa"/>
            <w:vMerge w:val="restart"/>
            <w:vAlign w:val="top"/>
          </w:tcPr>
          <w:p>
            <w:pPr>
              <w:spacing w:line="300" w:lineRule="auto"/>
              <w:jc w:val="center"/>
              <w:rPr>
                <w:rFonts w:ascii="宋体" w:hAnsi="宋体"/>
                <w:sz w:val="18"/>
                <w:szCs w:val="18"/>
              </w:rPr>
            </w:pPr>
            <w:r>
              <w:rPr>
                <w:rFonts w:hint="eastAsia" w:ascii="宋体" w:hAnsi="宋体"/>
                <w:sz w:val="18"/>
                <w:szCs w:val="18"/>
              </w:rPr>
              <w:t>0201 护理床</w:t>
            </w:r>
          </w:p>
        </w:tc>
        <w:tc>
          <w:tcPr>
            <w:tcW w:w="2935" w:type="dxa"/>
            <w:vAlign w:val="top"/>
          </w:tcPr>
          <w:p>
            <w:pPr>
              <w:spacing w:line="300" w:lineRule="auto"/>
              <w:jc w:val="center"/>
              <w:rPr>
                <w:rFonts w:ascii="宋体" w:hAnsi="宋体"/>
                <w:sz w:val="18"/>
                <w:szCs w:val="18"/>
              </w:rPr>
            </w:pPr>
            <w:r>
              <w:rPr>
                <w:rFonts w:hint="eastAsia"/>
                <w:sz w:val="18"/>
                <w:szCs w:val="18"/>
              </w:rPr>
              <w:t>020101 手动护理床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continue"/>
            <w:vAlign w:val="top"/>
          </w:tcPr>
          <w:p>
            <w:pPr>
              <w:spacing w:line="300" w:lineRule="auto"/>
              <w:jc w:val="center"/>
              <w:rPr>
                <w:rFonts w:ascii="宋体" w:hAnsi="宋体"/>
                <w:sz w:val="18"/>
                <w:szCs w:val="18"/>
              </w:rPr>
            </w:pPr>
          </w:p>
        </w:tc>
        <w:tc>
          <w:tcPr>
            <w:tcW w:w="2935" w:type="dxa"/>
            <w:vAlign w:val="top"/>
          </w:tcPr>
          <w:p>
            <w:pPr>
              <w:spacing w:line="300" w:lineRule="auto"/>
              <w:jc w:val="center"/>
              <w:rPr>
                <w:rFonts w:ascii="宋体" w:hAnsi="宋体"/>
                <w:sz w:val="18"/>
                <w:szCs w:val="18"/>
              </w:rPr>
            </w:pPr>
            <w:r>
              <w:rPr>
                <w:rFonts w:hint="eastAsia"/>
                <w:sz w:val="18"/>
                <w:szCs w:val="18"/>
              </w:rPr>
              <w:t>020102 电动护理床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continue"/>
            <w:vAlign w:val="top"/>
          </w:tcPr>
          <w:p>
            <w:pPr>
              <w:spacing w:line="300" w:lineRule="auto"/>
              <w:jc w:val="center"/>
              <w:rPr>
                <w:rFonts w:ascii="宋体" w:hAnsi="宋体"/>
                <w:sz w:val="18"/>
                <w:szCs w:val="18"/>
              </w:rPr>
            </w:pPr>
          </w:p>
        </w:tc>
        <w:tc>
          <w:tcPr>
            <w:tcW w:w="2935" w:type="dxa"/>
            <w:vAlign w:val="top"/>
          </w:tcPr>
          <w:p>
            <w:pPr>
              <w:spacing w:line="300" w:lineRule="auto"/>
              <w:jc w:val="center"/>
              <w:rPr>
                <w:rFonts w:ascii="宋体" w:hAnsi="宋体"/>
                <w:sz w:val="18"/>
                <w:szCs w:val="18"/>
              </w:rPr>
            </w:pPr>
            <w:r>
              <w:rPr>
                <w:rFonts w:hint="eastAsia" w:ascii="宋体" w:hAnsi="宋体"/>
                <w:sz w:val="18"/>
                <w:szCs w:val="18"/>
              </w:rPr>
              <w:t>020103 分离式电动护理床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restart"/>
            <w:vAlign w:val="top"/>
          </w:tcPr>
          <w:p>
            <w:pPr>
              <w:spacing w:line="300" w:lineRule="auto"/>
              <w:jc w:val="center"/>
              <w:rPr>
                <w:rFonts w:ascii="宋体" w:hAnsi="宋体"/>
                <w:sz w:val="18"/>
                <w:szCs w:val="18"/>
              </w:rPr>
            </w:pPr>
            <w:r>
              <w:rPr>
                <w:rFonts w:hint="eastAsia" w:ascii="宋体" w:hAnsi="宋体"/>
                <w:sz w:val="18"/>
                <w:szCs w:val="18"/>
              </w:rPr>
              <w:t>0</w:t>
            </w:r>
            <w:r>
              <w:rPr>
                <w:rFonts w:ascii="宋体" w:hAnsi="宋体"/>
                <w:sz w:val="18"/>
                <w:szCs w:val="18"/>
              </w:rPr>
              <w:t>202</w:t>
            </w:r>
            <w:r>
              <w:rPr>
                <w:rFonts w:hint="eastAsia" w:ascii="宋体" w:hAnsi="宋体"/>
                <w:sz w:val="18"/>
                <w:szCs w:val="18"/>
              </w:rPr>
              <w:t>床垫</w:t>
            </w:r>
          </w:p>
        </w:tc>
        <w:tc>
          <w:tcPr>
            <w:tcW w:w="2935" w:type="dxa"/>
            <w:vAlign w:val="top"/>
          </w:tcPr>
          <w:p>
            <w:pPr>
              <w:spacing w:line="300" w:lineRule="auto"/>
              <w:jc w:val="center"/>
              <w:rPr>
                <w:rFonts w:ascii="宋体" w:hAnsi="宋体"/>
                <w:sz w:val="18"/>
                <w:szCs w:val="18"/>
              </w:rPr>
            </w:pPr>
            <w:r>
              <w:rPr>
                <w:rFonts w:hint="eastAsia" w:ascii="宋体" w:hAnsi="宋体"/>
                <w:sz w:val="18"/>
                <w:szCs w:val="18"/>
              </w:rPr>
              <w:t>020201 防压疮床垫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continue"/>
            <w:vAlign w:val="top"/>
          </w:tcPr>
          <w:p>
            <w:pPr>
              <w:spacing w:line="300" w:lineRule="auto"/>
              <w:jc w:val="center"/>
              <w:rPr>
                <w:rFonts w:ascii="宋体" w:hAnsi="宋体"/>
                <w:sz w:val="18"/>
                <w:szCs w:val="18"/>
              </w:rPr>
            </w:pPr>
          </w:p>
        </w:tc>
        <w:tc>
          <w:tcPr>
            <w:tcW w:w="2935" w:type="dxa"/>
            <w:vAlign w:val="top"/>
          </w:tcPr>
          <w:p>
            <w:pPr>
              <w:spacing w:line="300" w:lineRule="auto"/>
              <w:jc w:val="center"/>
              <w:rPr>
                <w:rFonts w:ascii="宋体" w:hAnsi="宋体"/>
                <w:sz w:val="18"/>
                <w:szCs w:val="18"/>
              </w:rPr>
            </w:pPr>
            <w:r>
              <w:rPr>
                <w:rFonts w:hint="eastAsia" w:ascii="宋体" w:hAnsi="宋体"/>
                <w:sz w:val="18"/>
                <w:szCs w:val="18"/>
              </w:rPr>
              <w:t>020202 智能床垫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 w:hRule="atLeast"/>
        </w:trPr>
        <w:tc>
          <w:tcPr>
            <w:tcW w:w="731" w:type="dxa"/>
            <w:vMerge w:val="restart"/>
            <w:vAlign w:val="top"/>
          </w:tcPr>
          <w:p>
            <w:pPr>
              <w:spacing w:line="300" w:lineRule="auto"/>
              <w:jc w:val="center"/>
              <w:rPr>
                <w:rFonts w:ascii="宋体" w:hAnsi="宋体"/>
                <w:sz w:val="18"/>
                <w:szCs w:val="18"/>
              </w:rPr>
            </w:pPr>
            <w:r>
              <w:rPr>
                <w:rFonts w:hint="eastAsia" w:ascii="宋体" w:hAnsi="宋体"/>
                <w:sz w:val="18"/>
                <w:szCs w:val="18"/>
              </w:rPr>
              <w:t>4</w:t>
            </w:r>
          </w:p>
        </w:tc>
        <w:tc>
          <w:tcPr>
            <w:tcW w:w="1849" w:type="dxa"/>
            <w:vMerge w:val="restart"/>
            <w:vAlign w:val="top"/>
          </w:tcPr>
          <w:p>
            <w:pPr>
              <w:spacing w:line="300" w:lineRule="auto"/>
              <w:jc w:val="center"/>
              <w:rPr>
                <w:rFonts w:ascii="宋体" w:hAnsi="宋体"/>
                <w:sz w:val="18"/>
                <w:szCs w:val="18"/>
              </w:rPr>
            </w:pPr>
            <w:r>
              <w:rPr>
                <w:rFonts w:hint="eastAsia" w:ascii="宋体" w:hAnsi="宋体"/>
                <w:sz w:val="18"/>
                <w:szCs w:val="18"/>
              </w:rPr>
              <w:t>个人生活自理和防护辅助器具</w:t>
            </w:r>
          </w:p>
        </w:tc>
        <w:tc>
          <w:tcPr>
            <w:tcW w:w="2442" w:type="dxa"/>
            <w:vMerge w:val="restart"/>
            <w:vAlign w:val="top"/>
          </w:tcPr>
          <w:p>
            <w:pPr>
              <w:spacing w:line="300" w:lineRule="auto"/>
              <w:jc w:val="center"/>
              <w:rPr>
                <w:rFonts w:ascii="宋体" w:hAnsi="宋体"/>
                <w:sz w:val="18"/>
                <w:szCs w:val="18"/>
              </w:rPr>
            </w:pPr>
            <w:r>
              <w:rPr>
                <w:rFonts w:hint="eastAsia"/>
                <w:sz w:val="18"/>
                <w:szCs w:val="18"/>
              </w:rPr>
              <w:t>0301 如厕辅具</w:t>
            </w:r>
          </w:p>
        </w:tc>
        <w:tc>
          <w:tcPr>
            <w:tcW w:w="2935" w:type="dxa"/>
            <w:vAlign w:val="top"/>
          </w:tcPr>
          <w:p>
            <w:pPr>
              <w:spacing w:line="300" w:lineRule="auto"/>
              <w:jc w:val="center"/>
              <w:rPr>
                <w:rFonts w:ascii="宋体" w:hAnsi="宋体"/>
                <w:sz w:val="18"/>
                <w:szCs w:val="18"/>
              </w:rPr>
            </w:pPr>
            <w:r>
              <w:rPr>
                <w:rFonts w:hint="eastAsia" w:ascii="宋体" w:hAnsi="宋体"/>
                <w:sz w:val="18"/>
                <w:szCs w:val="18"/>
              </w:rPr>
              <w:t>030101 框架式如厕助力器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continue"/>
            <w:vAlign w:val="top"/>
          </w:tcPr>
          <w:p>
            <w:pPr>
              <w:spacing w:line="300" w:lineRule="auto"/>
              <w:jc w:val="center"/>
              <w:rPr>
                <w:sz w:val="18"/>
                <w:szCs w:val="18"/>
              </w:rPr>
            </w:pPr>
          </w:p>
        </w:tc>
        <w:tc>
          <w:tcPr>
            <w:tcW w:w="2935" w:type="dxa"/>
            <w:vAlign w:val="top"/>
          </w:tcPr>
          <w:p>
            <w:pPr>
              <w:spacing w:line="300" w:lineRule="auto"/>
              <w:jc w:val="center"/>
              <w:rPr>
                <w:rFonts w:ascii="宋体" w:hAnsi="宋体"/>
                <w:sz w:val="18"/>
                <w:szCs w:val="18"/>
              </w:rPr>
            </w:pPr>
            <w:r>
              <w:rPr>
                <w:rFonts w:hint="eastAsia" w:ascii="宋体" w:hAnsi="宋体"/>
                <w:sz w:val="18"/>
                <w:szCs w:val="18"/>
              </w:rPr>
              <w:t>030102 多功能坐厕椅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restart"/>
            <w:vAlign w:val="top"/>
          </w:tcPr>
          <w:p>
            <w:pPr>
              <w:spacing w:line="300" w:lineRule="auto"/>
              <w:jc w:val="center"/>
              <w:rPr>
                <w:rFonts w:ascii="宋体" w:hAnsi="宋体"/>
                <w:sz w:val="18"/>
                <w:szCs w:val="18"/>
              </w:rPr>
            </w:pPr>
            <w:r>
              <w:rPr>
                <w:rFonts w:hint="eastAsia"/>
                <w:sz w:val="18"/>
                <w:szCs w:val="18"/>
              </w:rPr>
              <w:t>0302 沐浴辅具</w:t>
            </w:r>
          </w:p>
        </w:tc>
        <w:tc>
          <w:tcPr>
            <w:tcW w:w="2935" w:type="dxa"/>
            <w:vAlign w:val="top"/>
          </w:tcPr>
          <w:p>
            <w:pPr>
              <w:spacing w:line="300" w:lineRule="auto"/>
              <w:jc w:val="center"/>
              <w:rPr>
                <w:rFonts w:ascii="宋体" w:hAnsi="宋体"/>
                <w:sz w:val="18"/>
                <w:szCs w:val="18"/>
              </w:rPr>
            </w:pPr>
            <w:r>
              <w:rPr>
                <w:rFonts w:hint="eastAsia" w:ascii="宋体" w:hAnsi="宋体"/>
                <w:sz w:val="18"/>
                <w:szCs w:val="18"/>
              </w:rPr>
              <w:t>030202 沐浴椅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continue"/>
            <w:vAlign w:val="top"/>
          </w:tcPr>
          <w:p>
            <w:pPr>
              <w:spacing w:line="300" w:lineRule="auto"/>
              <w:jc w:val="center"/>
              <w:rPr>
                <w:sz w:val="18"/>
                <w:szCs w:val="18"/>
              </w:rPr>
            </w:pPr>
          </w:p>
        </w:tc>
        <w:tc>
          <w:tcPr>
            <w:tcW w:w="2935" w:type="dxa"/>
            <w:vAlign w:val="top"/>
          </w:tcPr>
          <w:p>
            <w:pPr>
              <w:spacing w:line="300" w:lineRule="auto"/>
              <w:jc w:val="center"/>
              <w:rPr>
                <w:rFonts w:ascii="宋体" w:hAnsi="宋体"/>
                <w:sz w:val="18"/>
                <w:szCs w:val="18"/>
              </w:rPr>
            </w:pPr>
            <w:r>
              <w:rPr>
                <w:rFonts w:hint="eastAsia" w:ascii="宋体" w:hAnsi="宋体"/>
                <w:sz w:val="18"/>
                <w:szCs w:val="18"/>
              </w:rPr>
              <w:t>030203 沐浴床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Align w:val="top"/>
          </w:tcPr>
          <w:p>
            <w:pPr>
              <w:spacing w:line="300" w:lineRule="auto"/>
              <w:jc w:val="center"/>
              <w:rPr>
                <w:rFonts w:ascii="宋体" w:hAnsi="宋体"/>
                <w:sz w:val="18"/>
                <w:szCs w:val="18"/>
              </w:rPr>
            </w:pPr>
            <w:r>
              <w:rPr>
                <w:rFonts w:hint="eastAsia"/>
                <w:sz w:val="18"/>
                <w:szCs w:val="18"/>
              </w:rPr>
              <w:t>0303 洗头机</w:t>
            </w:r>
          </w:p>
        </w:tc>
        <w:tc>
          <w:tcPr>
            <w:tcW w:w="2935" w:type="dxa"/>
            <w:vAlign w:val="top"/>
          </w:tcPr>
          <w:p>
            <w:pPr>
              <w:spacing w:line="300" w:lineRule="auto"/>
              <w:jc w:val="center"/>
              <w:rPr>
                <w:rFonts w:ascii="宋体" w:hAnsi="宋体"/>
                <w:sz w:val="18"/>
                <w:szCs w:val="18"/>
              </w:rPr>
            </w:pPr>
            <w:r>
              <w:rPr>
                <w:rFonts w:hint="eastAsia"/>
                <w:sz w:val="18"/>
                <w:szCs w:val="18"/>
              </w:rPr>
              <w:t>030301 洗头机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Align w:val="top"/>
          </w:tcPr>
          <w:p>
            <w:pPr>
              <w:spacing w:line="300" w:lineRule="auto"/>
              <w:jc w:val="center"/>
              <w:rPr>
                <w:rFonts w:ascii="宋体" w:hAnsi="宋体"/>
                <w:sz w:val="18"/>
                <w:szCs w:val="18"/>
              </w:rPr>
            </w:pPr>
            <w:r>
              <w:rPr>
                <w:rFonts w:hint="eastAsia"/>
                <w:sz w:val="18"/>
                <w:szCs w:val="18"/>
              </w:rPr>
              <w:t>0304 大小便护理器</w:t>
            </w:r>
          </w:p>
        </w:tc>
        <w:tc>
          <w:tcPr>
            <w:tcW w:w="2935" w:type="dxa"/>
            <w:vAlign w:val="top"/>
          </w:tcPr>
          <w:p>
            <w:pPr>
              <w:spacing w:line="300" w:lineRule="auto"/>
              <w:jc w:val="center"/>
              <w:rPr>
                <w:rFonts w:ascii="宋体" w:hAnsi="宋体"/>
                <w:sz w:val="18"/>
                <w:szCs w:val="18"/>
              </w:rPr>
            </w:pPr>
            <w:r>
              <w:rPr>
                <w:rFonts w:hint="eastAsia"/>
                <w:sz w:val="18"/>
                <w:szCs w:val="18"/>
              </w:rPr>
              <w:t>030401 大小便护理器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Align w:val="top"/>
          </w:tcPr>
          <w:p>
            <w:pPr>
              <w:spacing w:line="300" w:lineRule="auto"/>
              <w:jc w:val="center"/>
              <w:rPr>
                <w:rFonts w:ascii="宋体" w:hAnsi="宋体"/>
                <w:sz w:val="18"/>
                <w:szCs w:val="18"/>
              </w:rPr>
            </w:pPr>
            <w:r>
              <w:rPr>
                <w:rFonts w:hint="eastAsia"/>
                <w:sz w:val="18"/>
                <w:szCs w:val="18"/>
              </w:rPr>
              <w:t>0305 智能看护辅具</w:t>
            </w:r>
          </w:p>
        </w:tc>
        <w:tc>
          <w:tcPr>
            <w:tcW w:w="2935" w:type="dxa"/>
            <w:vAlign w:val="top"/>
          </w:tcPr>
          <w:p>
            <w:pPr>
              <w:spacing w:line="300" w:lineRule="auto"/>
              <w:jc w:val="center"/>
              <w:rPr>
                <w:rFonts w:ascii="宋体" w:hAnsi="宋体"/>
                <w:sz w:val="18"/>
                <w:szCs w:val="18"/>
              </w:rPr>
            </w:pPr>
            <w:r>
              <w:rPr>
                <w:rFonts w:hint="eastAsia"/>
                <w:sz w:val="18"/>
                <w:szCs w:val="18"/>
              </w:rPr>
              <w:t xml:space="preserve"> 030501 看护机器人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1" w:type="dxa"/>
            <w:vMerge w:val="restart"/>
            <w:vAlign w:val="top"/>
          </w:tcPr>
          <w:p>
            <w:pPr>
              <w:spacing w:line="300" w:lineRule="auto"/>
              <w:jc w:val="center"/>
              <w:rPr>
                <w:rFonts w:ascii="宋体" w:hAnsi="宋体"/>
                <w:sz w:val="18"/>
                <w:szCs w:val="18"/>
              </w:rPr>
            </w:pPr>
            <w:r>
              <w:rPr>
                <w:rFonts w:hint="eastAsia" w:ascii="宋体" w:hAnsi="宋体"/>
                <w:sz w:val="18"/>
                <w:szCs w:val="18"/>
              </w:rPr>
              <w:t>5</w:t>
            </w:r>
          </w:p>
        </w:tc>
        <w:tc>
          <w:tcPr>
            <w:tcW w:w="1849" w:type="dxa"/>
            <w:vMerge w:val="restart"/>
            <w:vAlign w:val="top"/>
          </w:tcPr>
          <w:p>
            <w:pPr>
              <w:spacing w:line="300" w:lineRule="auto"/>
              <w:jc w:val="center"/>
              <w:rPr>
                <w:rFonts w:ascii="宋体" w:hAnsi="宋体"/>
                <w:sz w:val="18"/>
                <w:szCs w:val="18"/>
              </w:rPr>
            </w:pPr>
            <w:r>
              <w:rPr>
                <w:rFonts w:hint="eastAsia" w:ascii="宋体" w:hAnsi="宋体"/>
                <w:sz w:val="18"/>
                <w:szCs w:val="18"/>
              </w:rPr>
              <w:t>个人医疗辅助器具</w:t>
            </w:r>
          </w:p>
        </w:tc>
        <w:tc>
          <w:tcPr>
            <w:tcW w:w="2442" w:type="dxa"/>
            <w:vAlign w:val="top"/>
          </w:tcPr>
          <w:p>
            <w:pPr>
              <w:spacing w:line="300" w:lineRule="auto"/>
              <w:jc w:val="center"/>
              <w:rPr>
                <w:rFonts w:ascii="宋体" w:hAnsi="宋体"/>
                <w:sz w:val="18"/>
                <w:szCs w:val="18"/>
              </w:rPr>
            </w:pPr>
            <w:r>
              <w:rPr>
                <w:rFonts w:hint="eastAsia" w:ascii="宋体" w:hAnsi="宋体"/>
                <w:sz w:val="18"/>
                <w:szCs w:val="18"/>
              </w:rPr>
              <w:t>0401 供氧器</w:t>
            </w:r>
          </w:p>
        </w:tc>
        <w:tc>
          <w:tcPr>
            <w:tcW w:w="2935" w:type="dxa"/>
            <w:vAlign w:val="top"/>
          </w:tcPr>
          <w:p>
            <w:pPr>
              <w:spacing w:line="300" w:lineRule="auto"/>
              <w:jc w:val="center"/>
              <w:rPr>
                <w:rFonts w:ascii="宋体" w:hAnsi="宋体"/>
                <w:sz w:val="18"/>
                <w:szCs w:val="18"/>
              </w:rPr>
            </w:pPr>
            <w:r>
              <w:rPr>
                <w:rFonts w:hint="eastAsia" w:ascii="宋体" w:hAnsi="宋体"/>
                <w:sz w:val="18"/>
                <w:szCs w:val="18"/>
              </w:rPr>
              <w:t>040101 家用制氧机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restart"/>
            <w:vAlign w:val="center"/>
          </w:tcPr>
          <w:p>
            <w:pPr>
              <w:spacing w:line="300" w:lineRule="auto"/>
              <w:jc w:val="center"/>
              <w:rPr>
                <w:rFonts w:ascii="宋体" w:hAnsi="宋体"/>
                <w:sz w:val="18"/>
                <w:szCs w:val="18"/>
              </w:rPr>
            </w:pPr>
            <w:r>
              <w:rPr>
                <w:rFonts w:hint="eastAsia" w:ascii="宋体" w:hAnsi="宋体"/>
                <w:sz w:val="18"/>
                <w:szCs w:val="18"/>
              </w:rPr>
              <w:t>0402 肢体康复训练器</w:t>
            </w:r>
          </w:p>
        </w:tc>
        <w:tc>
          <w:tcPr>
            <w:tcW w:w="2935" w:type="dxa"/>
            <w:vAlign w:val="center"/>
          </w:tcPr>
          <w:p>
            <w:pPr>
              <w:spacing w:line="300" w:lineRule="auto"/>
              <w:jc w:val="center"/>
              <w:rPr>
                <w:rFonts w:ascii="宋体" w:hAnsi="宋体"/>
                <w:sz w:val="18"/>
                <w:szCs w:val="18"/>
              </w:rPr>
            </w:pPr>
            <w:r>
              <w:rPr>
                <w:rFonts w:hint="eastAsia" w:ascii="宋体" w:hAnsi="宋体"/>
                <w:sz w:val="18"/>
                <w:szCs w:val="18"/>
              </w:rPr>
              <w:t>040201 上肢康复训练器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 w:hRule="atLeast"/>
        </w:trPr>
        <w:tc>
          <w:tcPr>
            <w:tcW w:w="731" w:type="dxa"/>
            <w:vMerge w:val="continue"/>
            <w:vAlign w:val="top"/>
          </w:tcPr>
          <w:p>
            <w:pPr>
              <w:spacing w:line="300" w:lineRule="auto"/>
              <w:jc w:val="center"/>
              <w:rPr>
                <w:rFonts w:ascii="宋体" w:hAnsi="宋体"/>
                <w:sz w:val="18"/>
                <w:szCs w:val="18"/>
              </w:rPr>
            </w:pPr>
          </w:p>
        </w:tc>
        <w:tc>
          <w:tcPr>
            <w:tcW w:w="1849" w:type="dxa"/>
            <w:vMerge w:val="continue"/>
            <w:vAlign w:val="top"/>
          </w:tcPr>
          <w:p>
            <w:pPr>
              <w:spacing w:line="300" w:lineRule="auto"/>
              <w:jc w:val="center"/>
              <w:rPr>
                <w:rFonts w:ascii="宋体" w:hAnsi="宋体"/>
                <w:sz w:val="18"/>
                <w:szCs w:val="18"/>
              </w:rPr>
            </w:pPr>
          </w:p>
        </w:tc>
        <w:tc>
          <w:tcPr>
            <w:tcW w:w="2442" w:type="dxa"/>
            <w:vMerge w:val="continue"/>
            <w:vAlign w:val="center"/>
          </w:tcPr>
          <w:p>
            <w:pPr>
              <w:spacing w:line="300" w:lineRule="auto"/>
              <w:jc w:val="center"/>
              <w:rPr>
                <w:rFonts w:ascii="宋体" w:hAnsi="宋体"/>
                <w:sz w:val="18"/>
                <w:szCs w:val="18"/>
              </w:rPr>
            </w:pPr>
          </w:p>
        </w:tc>
        <w:tc>
          <w:tcPr>
            <w:tcW w:w="2935" w:type="dxa"/>
            <w:vAlign w:val="center"/>
          </w:tcPr>
          <w:p>
            <w:pPr>
              <w:spacing w:line="300" w:lineRule="auto"/>
              <w:jc w:val="center"/>
              <w:rPr>
                <w:rFonts w:ascii="宋体" w:hAnsi="宋体"/>
                <w:sz w:val="18"/>
                <w:szCs w:val="18"/>
              </w:rPr>
            </w:pPr>
            <w:r>
              <w:rPr>
                <w:rFonts w:hint="eastAsia" w:ascii="宋体" w:hAnsi="宋体"/>
                <w:sz w:val="18"/>
                <w:szCs w:val="18"/>
              </w:rPr>
              <w:t>040202 下肢康复训练器</w:t>
            </w:r>
          </w:p>
        </w:tc>
      </w:tr>
    </w:tbl>
    <w:p>
      <w:pPr>
        <w:pStyle w:val="42"/>
        <w:ind w:firstLine="420"/>
      </w:pPr>
    </w:p>
    <w:bookmarkEnd w:id="24"/>
    <w:p>
      <w:pPr>
        <w:pStyle w:val="42"/>
        <w:ind w:firstLine="420"/>
      </w:pPr>
    </w:p>
    <w:sectPr>
      <w:pgSz w:w="11906" w:h="16838"/>
      <w:pgMar w:top="2410" w:right="1134" w:bottom="1134" w:left="1134" w:header="1418" w:footer="1134" w:gutter="284"/>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8"/>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7"/>
    </w:pPr>
    <w:r>
      <w:fldChar w:fldCharType="begin"/>
    </w:r>
    <w:r>
      <w:instrText xml:space="preserve"> STYLEREF  标准文件_文件编号  \* MERGEFORMAT </w:instrText>
    </w:r>
    <w:r>
      <w:fldChar w:fldCharType="separate"/>
    </w:r>
    <w:r>
      <w:t>DB 34/T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jc w:val="right"/>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2707132">
    <w:nsid w:val="657D3FBC"/>
    <w:multiLevelType w:val="multilevel"/>
    <w:tmpl w:val="657D3FBC"/>
    <w:lvl w:ilvl="0" w:tentative="1">
      <w:start w:val="1"/>
      <w:numFmt w:val="upperLetter"/>
      <w:pStyle w:val="61"/>
      <w:suff w:val="nothing"/>
      <w:lvlText w:val="附录%1"/>
      <w:lvlJc w:val="left"/>
      <w:pPr>
        <w:ind w:left="0" w:firstLine="0"/>
      </w:pPr>
      <w:rPr>
        <w:rFonts w:hint="eastAsia"/>
        <w:spacing w:val="100"/>
      </w:rPr>
    </w:lvl>
    <w:lvl w:ilvl="1" w:tentative="1">
      <w:start w:val="1"/>
      <w:numFmt w:val="decimal"/>
      <w:pStyle w:val="63"/>
      <w:suff w:val="nothing"/>
      <w:lvlText w:val="%1.%2　"/>
      <w:lvlJc w:val="left"/>
      <w:pPr>
        <w:ind w:left="0" w:firstLine="0"/>
      </w:pPr>
      <w:rPr>
        <w:rFonts w:hint="eastAsia" w:ascii="黑体" w:eastAsia="黑体"/>
        <w:b w:val="0"/>
        <w:i w:val="0"/>
        <w:sz w:val="21"/>
      </w:rPr>
    </w:lvl>
    <w:lvl w:ilvl="2" w:tentative="1">
      <w:start w:val="1"/>
      <w:numFmt w:val="decimal"/>
      <w:pStyle w:val="64"/>
      <w:suff w:val="nothing"/>
      <w:lvlText w:val="%1.%2.%3　"/>
      <w:lvlJc w:val="left"/>
      <w:pPr>
        <w:ind w:left="0" w:firstLine="0"/>
      </w:pPr>
      <w:rPr>
        <w:rFonts w:hint="eastAsia" w:ascii="黑体" w:eastAsia="黑体"/>
        <w:b w:val="0"/>
        <w:i w:val="0"/>
        <w:sz w:val="21"/>
      </w:rPr>
    </w:lvl>
    <w:lvl w:ilvl="3" w:tentative="1">
      <w:start w:val="1"/>
      <w:numFmt w:val="decimal"/>
      <w:pStyle w:val="66"/>
      <w:suff w:val="nothing"/>
      <w:lvlText w:val="%1.%2.%3.%4　"/>
      <w:lvlJc w:val="left"/>
      <w:pPr>
        <w:ind w:left="0" w:firstLine="0"/>
      </w:pPr>
      <w:rPr>
        <w:rFonts w:hint="eastAsia" w:ascii="黑体" w:eastAsia="黑体"/>
        <w:b w:val="0"/>
        <w:i w:val="0"/>
        <w:sz w:val="21"/>
      </w:rPr>
    </w:lvl>
    <w:lvl w:ilvl="4" w:tentative="1">
      <w:start w:val="1"/>
      <w:numFmt w:val="decimal"/>
      <w:pStyle w:val="67"/>
      <w:suff w:val="nothing"/>
      <w:lvlText w:val="%1.%2.%3.%4.%5　"/>
      <w:lvlJc w:val="left"/>
      <w:pPr>
        <w:ind w:left="0" w:firstLine="0"/>
      </w:pPr>
      <w:rPr>
        <w:rFonts w:hint="eastAsia" w:ascii="黑体" w:eastAsia="黑体"/>
        <w:b w:val="0"/>
        <w:i w:val="0"/>
        <w:sz w:val="21"/>
      </w:rPr>
    </w:lvl>
    <w:lvl w:ilvl="5" w:tentative="1">
      <w:start w:val="1"/>
      <w:numFmt w:val="decimal"/>
      <w:pStyle w:val="69"/>
      <w:suff w:val="nothing"/>
      <w:lvlText w:val="%1.%2.%3.%4.%5.%6　"/>
      <w:lvlJc w:val="left"/>
      <w:pPr>
        <w:ind w:left="0" w:firstLine="0"/>
      </w:pPr>
      <w:rPr>
        <w:rFonts w:hint="eastAsia" w:ascii="黑体" w:eastAsia="黑体"/>
        <w:b w:val="0"/>
        <w:i w:val="0"/>
        <w:sz w:val="21"/>
      </w:rPr>
    </w:lvl>
    <w:lvl w:ilvl="6" w:tentative="1">
      <w:start w:val="1"/>
      <w:numFmt w:val="decimal"/>
      <w:suff w:val="nothing"/>
      <w:lvlText w:val="%1.%2.%3.%4.%5.%6.%7　"/>
      <w:lvlJc w:val="left"/>
      <w:pPr>
        <w:ind w:left="0" w:firstLine="0"/>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32988906">
    <w:nsid w:val="07ED3FEA"/>
    <w:multiLevelType w:val="multilevel"/>
    <w:tmpl w:val="07ED3FEA"/>
    <w:lvl w:ilvl="0" w:tentative="1">
      <w:start w:val="1"/>
      <w:numFmt w:val="none"/>
      <w:pStyle w:val="73"/>
      <w:lvlText w:val="%1"/>
      <w:lvlJc w:val="left"/>
      <w:pPr>
        <w:ind w:left="425" w:hanging="425"/>
      </w:pPr>
      <w:rPr>
        <w:rFonts w:hint="eastAsia"/>
      </w:rPr>
    </w:lvl>
    <w:lvl w:ilvl="1" w:tentative="1">
      <w:start w:val="1"/>
      <w:numFmt w:val="decimal"/>
      <w:pStyle w:val="176"/>
      <w:suff w:val="nothing"/>
      <w:lvlText w:val="%10.%2 "/>
      <w:lvlJc w:val="left"/>
      <w:pPr>
        <w:ind w:left="0" w:firstLine="0"/>
      </w:pPr>
      <w:rPr>
        <w:rFonts w:hint="eastAsia" w:ascii="黑体" w:hAnsi="等线" w:eastAsia="黑体"/>
        <w:b w:val="0"/>
        <w:i w:val="0"/>
        <w:sz w:val="21"/>
      </w:rPr>
    </w:lvl>
    <w:lvl w:ilvl="2" w:tentative="1">
      <w:start w:val="1"/>
      <w:numFmt w:val="decimal"/>
      <w:pStyle w:val="177"/>
      <w:suff w:val="nothing"/>
      <w:lvlText w:val="%10.%2.%3 "/>
      <w:lvlJc w:val="left"/>
      <w:pPr>
        <w:ind w:left="0" w:firstLine="0"/>
      </w:pPr>
      <w:rPr>
        <w:rFonts w:hint="eastAsia" w:ascii="黑体" w:hAnsi="等线" w:eastAsia="黑体"/>
        <w:b w:val="0"/>
        <w:i w:val="0"/>
        <w:sz w:val="21"/>
      </w:rPr>
    </w:lvl>
    <w:lvl w:ilvl="3" w:tentative="1">
      <w:start w:val="1"/>
      <w:numFmt w:val="decimal"/>
      <w:pStyle w:val="178"/>
      <w:suff w:val="nothing"/>
      <w:lvlText w:val="%10.%2.%3.%4 "/>
      <w:lvlJc w:val="left"/>
      <w:pPr>
        <w:ind w:left="0" w:firstLine="0"/>
      </w:pPr>
      <w:rPr>
        <w:rFonts w:hint="eastAsia" w:ascii="黑体" w:hAnsi="等线" w:eastAsia="黑体"/>
        <w:b w:val="0"/>
        <w:i w:val="0"/>
        <w:sz w:val="21"/>
      </w:rPr>
    </w:lvl>
    <w:lvl w:ilvl="4" w:tentative="1">
      <w:start w:val="1"/>
      <w:numFmt w:val="decimal"/>
      <w:pStyle w:val="179"/>
      <w:suff w:val="nothing"/>
      <w:lvlText w:val="%10.%2.%3.%4.%5 "/>
      <w:lvlJc w:val="left"/>
      <w:pPr>
        <w:ind w:left="0" w:firstLine="0"/>
      </w:pPr>
      <w:rPr>
        <w:rFonts w:hint="eastAsia" w:ascii="黑体" w:hAnsi="等线" w:eastAsia="黑体"/>
        <w:b w:val="0"/>
        <w:i w:val="0"/>
        <w:sz w:val="21"/>
      </w:rPr>
    </w:lvl>
    <w:lvl w:ilvl="5" w:tentative="1">
      <w:start w:val="1"/>
      <w:numFmt w:val="decimal"/>
      <w:pStyle w:val="180"/>
      <w:suff w:val="nothing"/>
      <w:lvlText w:val="%10.%2.%3.%4.%5.%6 "/>
      <w:lvlJc w:val="left"/>
      <w:pPr>
        <w:ind w:left="0" w:firstLine="0"/>
      </w:pPr>
      <w:rPr>
        <w:rFonts w:hint="eastAsia" w:ascii="黑体" w:hAnsi="等线" w:eastAsia="黑体"/>
        <w:b w:val="0"/>
        <w:i w:val="0"/>
        <w:sz w:val="21"/>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449974160">
    <w:nsid w:val="1AD20F90"/>
    <w:multiLevelType w:val="multilevel"/>
    <w:tmpl w:val="1AD20F90"/>
    <w:lvl w:ilvl="0" w:tentative="1">
      <w:start w:val="1"/>
      <w:numFmt w:val="none"/>
      <w:pStyle w:val="91"/>
      <w:lvlText w:val="%1注："/>
      <w:lvlJc w:val="left"/>
      <w:pPr>
        <w:tabs>
          <w:tab w:val="left" w:pos="845"/>
        </w:tabs>
        <w:ind w:left="-102" w:firstLine="419"/>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18439493">
    <w:nsid w:val="0D051F45"/>
    <w:multiLevelType w:val="multilevel"/>
    <w:tmpl w:val="0D051F45"/>
    <w:lvl w:ilvl="0" w:tentative="1">
      <w:start w:val="1"/>
      <w:numFmt w:val="lowerRoman"/>
      <w:pStyle w:val="148"/>
      <w:lvlText w:val="%1)"/>
      <w:lvlJc w:val="left"/>
      <w:pPr>
        <w:tabs>
          <w:tab w:val="left" w:pos="851"/>
        </w:tabs>
        <w:ind w:left="851" w:hanging="426"/>
      </w:pPr>
      <w:rPr>
        <w:rFonts w:hint="eastAsia" w:ascii="宋体" w:hAnsi="Times New Roman" w:eastAsia="宋体"/>
        <w:sz w:val="21"/>
      </w:rPr>
    </w:lvl>
    <w:lvl w:ilvl="1" w:tentative="1">
      <w:start w:val="1"/>
      <w:numFmt w:val="lowerLetter"/>
      <w:lvlText w:val="%2)"/>
      <w:lvlJc w:val="left"/>
      <w:pPr>
        <w:tabs>
          <w:tab w:val="left" w:pos="1543"/>
        </w:tabs>
        <w:ind w:left="1543" w:hanging="420"/>
      </w:pPr>
      <w:rPr>
        <w:rFonts w:hint="eastAsia"/>
      </w:rPr>
    </w:lvl>
    <w:lvl w:ilvl="2" w:tentative="1">
      <w:start w:val="1"/>
      <w:numFmt w:val="lowerRoman"/>
      <w:lvlText w:val="%3."/>
      <w:lvlJc w:val="right"/>
      <w:pPr>
        <w:tabs>
          <w:tab w:val="left" w:pos="1963"/>
        </w:tabs>
        <w:ind w:left="1963" w:hanging="420"/>
      </w:pPr>
      <w:rPr>
        <w:rFonts w:hint="eastAsia"/>
      </w:rPr>
    </w:lvl>
    <w:lvl w:ilvl="3" w:tentative="1">
      <w:start w:val="1"/>
      <w:numFmt w:val="decimal"/>
      <w:lvlText w:val="%4."/>
      <w:lvlJc w:val="left"/>
      <w:pPr>
        <w:tabs>
          <w:tab w:val="left" w:pos="2383"/>
        </w:tabs>
        <w:ind w:left="2383" w:hanging="420"/>
      </w:pPr>
      <w:rPr>
        <w:rFonts w:hint="eastAsia"/>
      </w:rPr>
    </w:lvl>
    <w:lvl w:ilvl="4" w:tentative="1">
      <w:start w:val="1"/>
      <w:numFmt w:val="lowerLetter"/>
      <w:lvlText w:val="%5)"/>
      <w:lvlJc w:val="left"/>
      <w:pPr>
        <w:tabs>
          <w:tab w:val="left" w:pos="2803"/>
        </w:tabs>
        <w:ind w:left="2803" w:hanging="420"/>
      </w:pPr>
      <w:rPr>
        <w:rFonts w:hint="eastAsia"/>
      </w:rPr>
    </w:lvl>
    <w:lvl w:ilvl="5" w:tentative="1">
      <w:start w:val="1"/>
      <w:numFmt w:val="lowerRoman"/>
      <w:lvlText w:val="%6."/>
      <w:lvlJc w:val="right"/>
      <w:pPr>
        <w:tabs>
          <w:tab w:val="left" w:pos="3223"/>
        </w:tabs>
        <w:ind w:left="3223" w:hanging="420"/>
      </w:pPr>
      <w:rPr>
        <w:rFonts w:hint="eastAsia"/>
      </w:rPr>
    </w:lvl>
    <w:lvl w:ilvl="6" w:tentative="1">
      <w:start w:val="1"/>
      <w:numFmt w:val="decimal"/>
      <w:lvlText w:val="%7."/>
      <w:lvlJc w:val="left"/>
      <w:pPr>
        <w:tabs>
          <w:tab w:val="left" w:pos="3643"/>
        </w:tabs>
        <w:ind w:left="3643" w:hanging="420"/>
      </w:pPr>
      <w:rPr>
        <w:rFonts w:hint="eastAsia"/>
      </w:rPr>
    </w:lvl>
    <w:lvl w:ilvl="7" w:tentative="1">
      <w:start w:val="1"/>
      <w:numFmt w:val="lowerLetter"/>
      <w:lvlText w:val="%8)"/>
      <w:lvlJc w:val="left"/>
      <w:pPr>
        <w:tabs>
          <w:tab w:val="left" w:pos="4063"/>
        </w:tabs>
        <w:ind w:left="4063" w:hanging="420"/>
      </w:pPr>
      <w:rPr>
        <w:rFonts w:hint="eastAsia"/>
      </w:rPr>
    </w:lvl>
    <w:lvl w:ilvl="8" w:tentative="1">
      <w:start w:val="1"/>
      <w:numFmt w:val="lowerRoman"/>
      <w:lvlText w:val="%9."/>
      <w:lvlJc w:val="right"/>
      <w:pPr>
        <w:tabs>
          <w:tab w:val="left" w:pos="4483"/>
        </w:tabs>
        <w:ind w:left="4483" w:hanging="420"/>
      </w:pPr>
      <w:rPr>
        <w:rFonts w:hint="eastAsia"/>
      </w:rPr>
    </w:lvl>
  </w:abstractNum>
  <w:abstractNum w:abstractNumId="67769805">
    <w:nsid w:val="040A15CD"/>
    <w:multiLevelType w:val="multilevel"/>
    <w:tmpl w:val="040A15CD"/>
    <w:lvl w:ilvl="0" w:tentative="1">
      <w:start w:val="1"/>
      <w:numFmt w:val="none"/>
      <w:suff w:val="nothing"/>
      <w:lvlText w:val="　"/>
      <w:lvlJc w:val="left"/>
      <w:pPr>
        <w:ind w:left="0" w:firstLine="0"/>
      </w:pPr>
    </w:lvl>
    <w:lvl w:ilvl="1" w:tentative="1">
      <w:start w:val="1"/>
      <w:numFmt w:val="decimal"/>
      <w:isLgl/>
      <w:suff w:val="nothing"/>
      <w:lvlText w:val="%2　"/>
      <w:lvlJc w:val="left"/>
      <w:pPr>
        <w:ind w:left="0" w:firstLine="0"/>
      </w:pPr>
    </w:lvl>
    <w:lvl w:ilvl="2" w:tentative="1">
      <w:start w:val="1"/>
      <w:numFmt w:val="decimal"/>
      <w:pStyle w:val="138"/>
      <w:suff w:val="nothing"/>
      <w:lvlText w:val="%1%2.%3　"/>
      <w:lvlJc w:val="left"/>
      <w:pPr>
        <w:ind w:left="0" w:firstLine="0"/>
      </w:pPr>
    </w:lvl>
    <w:lvl w:ilvl="3" w:tentative="1">
      <w:start w:val="1"/>
      <w:numFmt w:val="decimal"/>
      <w:pStyle w:val="99"/>
      <w:suff w:val="nothing"/>
      <w:lvlText w:val="%1%2.%3.%4　"/>
      <w:lvlJc w:val="left"/>
      <w:pPr>
        <w:ind w:left="0" w:firstLine="0"/>
      </w:pPr>
    </w:lvl>
    <w:lvl w:ilvl="4" w:tentative="1">
      <w:start w:val="1"/>
      <w:numFmt w:val="decimal"/>
      <w:pStyle w:val="132"/>
      <w:suff w:val="nothing"/>
      <w:lvlText w:val="%1%2.%3.%4.%5　"/>
      <w:lvlJc w:val="left"/>
      <w:pPr>
        <w:ind w:left="0" w:firstLine="0"/>
      </w:pPr>
    </w:lvl>
    <w:lvl w:ilvl="5" w:tentative="1">
      <w:start w:val="1"/>
      <w:numFmt w:val="decimal"/>
      <w:pStyle w:val="134"/>
      <w:suff w:val="nothing"/>
      <w:lvlText w:val="%1%2.%3.%4.%5.%6　"/>
      <w:lvlJc w:val="left"/>
      <w:pPr>
        <w:ind w:left="0" w:firstLine="0"/>
      </w:pPr>
    </w:lvl>
    <w:lvl w:ilvl="6" w:tentative="1">
      <w:start w:val="1"/>
      <w:numFmt w:val="decimal"/>
      <w:pStyle w:val="137"/>
      <w:suff w:val="nothing"/>
      <w:lvlText w:val="%1%2.%3.%4.%5.%6.%7　"/>
      <w:lvlJc w:val="left"/>
      <w:pPr>
        <w:ind w:left="0" w:firstLine="0"/>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1153765264">
    <w:nsid w:val="44C50F90"/>
    <w:multiLevelType w:val="multilevel"/>
    <w:tmpl w:val="44C50F90"/>
    <w:lvl w:ilvl="0" w:tentative="1">
      <w:start w:val="1"/>
      <w:numFmt w:val="lowerLetter"/>
      <w:pStyle w:val="153"/>
      <w:lvlText w:val="%1)"/>
      <w:lvlJc w:val="left"/>
      <w:pPr>
        <w:tabs>
          <w:tab w:val="left" w:pos="851"/>
        </w:tabs>
        <w:ind w:left="851" w:hanging="426"/>
      </w:pPr>
      <w:rPr>
        <w:rFonts w:hint="eastAsia" w:ascii="宋体" w:hAnsi="Times New Roman" w:eastAsia="宋体"/>
        <w:sz w:val="21"/>
      </w:rPr>
    </w:lvl>
    <w:lvl w:ilvl="1" w:tentative="1">
      <w:start w:val="1"/>
      <w:numFmt w:val="decimal"/>
      <w:pStyle w:val="90"/>
      <w:lvlText w:val="%2)"/>
      <w:lvlJc w:val="left"/>
      <w:pPr>
        <w:tabs>
          <w:tab w:val="left" w:pos="1276"/>
        </w:tabs>
        <w:ind w:left="1276" w:hanging="425"/>
      </w:pPr>
      <w:rPr>
        <w:rFonts w:hint="eastAsia" w:ascii="宋体" w:hAnsi="Times New Roman" w:eastAsia="宋体"/>
        <w:sz w:val="21"/>
      </w:rPr>
    </w:lvl>
    <w:lvl w:ilvl="2" w:tentative="1">
      <w:start w:val="1"/>
      <w:numFmt w:val="decimal"/>
      <w:pStyle w:val="98"/>
      <w:lvlText w:val="(%3)"/>
      <w:lvlJc w:val="left"/>
      <w:pPr>
        <w:ind w:left="1701" w:hanging="425"/>
      </w:pPr>
      <w:rPr>
        <w:rFonts w:hint="eastAsia" w:ascii="宋体" w:hAnsi="Times New Roman" w:eastAsia="宋体"/>
        <w:sz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265842783">
    <w:nsid w:val="4B733A5F"/>
    <w:multiLevelType w:val="multilevel"/>
    <w:tmpl w:val="4B733A5F"/>
    <w:lvl w:ilvl="0" w:tentative="1">
      <w:start w:val="1"/>
      <w:numFmt w:val="decimal"/>
      <w:pStyle w:val="162"/>
      <w:suff w:val="nothing"/>
      <w:lvlText w:val="示例%1："/>
      <w:lvlJc w:val="left"/>
      <w:pPr>
        <w:ind w:left="0" w:firstLine="363"/>
      </w:pPr>
      <w:rPr>
        <w:rFonts w:hint="eastAsia" w:ascii="黑体" w:eastAsia="黑体"/>
        <w:b w:val="0"/>
        <w:i w:val="0"/>
        <w:sz w:val="18"/>
      </w:rPr>
    </w:lvl>
    <w:lvl w:ilvl="1" w:tentative="1">
      <w:start w:val="1"/>
      <w:numFmt w:val="none"/>
      <w:suff w:val="space"/>
      <w:lvlText w:val=""/>
      <w:lvlJc w:val="left"/>
      <w:pPr>
        <w:ind w:left="0" w:firstLine="0"/>
      </w:pPr>
      <w:rPr>
        <w:rFonts w:hint="eastAsia"/>
      </w:rPr>
    </w:lvl>
    <w:lvl w:ilvl="2" w:tentative="1">
      <w:start w:val="1"/>
      <w:numFmt w:val="decimal"/>
      <w:suff w:val="space"/>
      <w:lvlText w:val="2.2.%3"/>
      <w:lvlJc w:val="left"/>
      <w:pPr>
        <w:ind w:left="0" w:firstLine="0"/>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744036291">
    <w:nsid w:val="2C5917C3"/>
    <w:multiLevelType w:val="multilevel"/>
    <w:tmpl w:val="2C5917C3"/>
    <w:lvl w:ilvl="0" w:tentative="1">
      <w:start w:val="1"/>
      <w:numFmt w:val="none"/>
      <w:pStyle w:val="113"/>
      <w:lvlText w:val="%1——"/>
      <w:lvlJc w:val="left"/>
      <w:pPr>
        <w:tabs>
          <w:tab w:val="left" w:pos="851"/>
        </w:tabs>
        <w:ind w:left="851" w:hanging="426"/>
      </w:pPr>
      <w:rPr>
        <w:rFonts w:hint="eastAsia" w:ascii="宋体" w:hAnsi="Times New Roman" w:eastAsia="宋体"/>
        <w:b w:val="0"/>
        <w:i w:val="0"/>
        <w:sz w:val="21"/>
      </w:rPr>
    </w:lvl>
    <w:lvl w:ilvl="1" w:tentative="1">
      <w:start w:val="1"/>
      <w:numFmt w:val="none"/>
      <w:pStyle w:val="164"/>
      <w:lvlText w:val=""/>
      <w:lvlJc w:val="left"/>
      <w:pPr>
        <w:ind w:left="851" w:hanging="431"/>
      </w:pPr>
      <w:rPr>
        <w:rFonts w:hint="default" w:ascii="Symbol" w:hAnsi="Symbol"/>
        <w:sz w:val="21"/>
      </w:rPr>
    </w:lvl>
    <w:lvl w:ilvl="2" w:tentative="1">
      <w:start w:val="1"/>
      <w:numFmt w:val="bullet"/>
      <w:pStyle w:val="151"/>
      <w:lvlText w:val=""/>
      <w:lvlJc w:val="left"/>
      <w:pPr>
        <w:ind w:left="851" w:hanging="426"/>
      </w:pPr>
      <w:rPr>
        <w:rFonts w:hint="default" w:ascii="Wingdings" w:hAnsi="Wingdings"/>
        <w:sz w:val="21"/>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1443068284">
    <w:nsid w:val="5603797C"/>
    <w:multiLevelType w:val="multilevel"/>
    <w:tmpl w:val="5603797C"/>
    <w:lvl w:ilvl="0" w:tentative="1">
      <w:start w:val="1"/>
      <w:numFmt w:val="upperLetter"/>
      <w:pStyle w:val="175"/>
      <w:suff w:val="space"/>
      <w:lvlText w:val="%1"/>
      <w:lvlJc w:val="left"/>
      <w:pPr>
        <w:ind w:left="425" w:hanging="425"/>
      </w:pPr>
      <w:rPr>
        <w:rFonts w:hint="eastAsia"/>
      </w:rPr>
    </w:lvl>
    <w:lvl w:ilvl="1" w:tentative="1">
      <w:start w:val="1"/>
      <w:numFmt w:val="decimal"/>
      <w:pStyle w:val="62"/>
      <w:suff w:val="space"/>
      <w:lvlText w:val="表%1.%2"/>
      <w:lvlJc w:val="center"/>
      <w:pPr>
        <w:ind w:left="0" w:firstLine="0"/>
      </w:pPr>
      <w:rPr>
        <w:rFonts w:hint="eastAsia" w:ascii="黑体" w:eastAsia="黑体"/>
        <w:sz w:val="21"/>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684168954">
    <w:nsid w:val="646260FA"/>
    <w:multiLevelType w:val="multilevel"/>
    <w:tmpl w:val="646260FA"/>
    <w:lvl w:ilvl="0" w:tentative="1">
      <w:start w:val="1"/>
      <w:numFmt w:val="decimal"/>
      <w:pStyle w:val="93"/>
      <w:suff w:val="nothing"/>
      <w:lvlText w:val="表%1　"/>
      <w:lvlJc w:val="left"/>
      <w:pPr>
        <w:ind w:left="0" w:firstLine="0"/>
      </w:pPr>
    </w:lvl>
    <w:lvl w:ilvl="1" w:tentative="1">
      <w:start w:val="1"/>
      <w:numFmt w:val="decimal"/>
      <w:lvlText w:val="%1.%2"/>
      <w:lvlJc w:val="left"/>
      <w:pPr>
        <w:tabs>
          <w:tab w:val="left" w:pos="992"/>
        </w:tabs>
        <w:ind w:left="992" w:hanging="567"/>
      </w:pPr>
    </w:lvl>
    <w:lvl w:ilvl="2" w:tentative="1">
      <w:start w:val="1"/>
      <w:numFmt w:val="decimal"/>
      <w:lvlText w:val="%1.%2.%3"/>
      <w:lvlJc w:val="left"/>
      <w:pPr>
        <w:tabs>
          <w:tab w:val="left" w:pos="1417"/>
        </w:tabs>
        <w:ind w:left="1417" w:hanging="567"/>
      </w:pPr>
    </w:lvl>
    <w:lvl w:ilvl="3" w:tentative="1">
      <w:start w:val="1"/>
      <w:numFmt w:val="decimal"/>
      <w:lvlText w:val="%1.%2.%3.%4"/>
      <w:lvlJc w:val="left"/>
      <w:pPr>
        <w:tabs>
          <w:tab w:val="left" w:pos="1984"/>
        </w:tabs>
        <w:ind w:left="1984" w:hanging="708"/>
      </w:pPr>
    </w:lvl>
    <w:lvl w:ilvl="4" w:tentative="1">
      <w:start w:val="1"/>
      <w:numFmt w:val="decimal"/>
      <w:lvlText w:val="%1.%2.%3.%4.%5"/>
      <w:lvlJc w:val="left"/>
      <w:pPr>
        <w:tabs>
          <w:tab w:val="left" w:pos="2551"/>
        </w:tabs>
        <w:ind w:left="2551" w:hanging="850"/>
      </w:pPr>
    </w:lvl>
    <w:lvl w:ilvl="5" w:tentative="1">
      <w:start w:val="1"/>
      <w:numFmt w:val="decimal"/>
      <w:lvlText w:val="%1.%2.%3.%4.%5.%6"/>
      <w:lvlJc w:val="left"/>
      <w:pPr>
        <w:tabs>
          <w:tab w:val="left" w:pos="3260"/>
        </w:tabs>
        <w:ind w:left="3260" w:hanging="1134"/>
      </w:pPr>
    </w:lvl>
    <w:lvl w:ilvl="6" w:tentative="1">
      <w:start w:val="1"/>
      <w:numFmt w:val="decimal"/>
      <w:lvlText w:val="%1.%2.%3.%4.%5.%6.%7"/>
      <w:lvlJc w:val="left"/>
      <w:pPr>
        <w:tabs>
          <w:tab w:val="left" w:pos="3827"/>
        </w:tabs>
        <w:ind w:left="3827" w:hanging="1276"/>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42170675">
    <w:nsid w:val="02837933"/>
    <w:multiLevelType w:val="multilevel"/>
    <w:tmpl w:val="02837933"/>
    <w:lvl w:ilvl="0" w:tentative="1">
      <w:start w:val="1"/>
      <w:numFmt w:val="decimal"/>
      <w:pStyle w:val="50"/>
      <w:lvlText w:val="[%1]"/>
      <w:lvlJc w:val="left"/>
      <w:pPr>
        <w:tabs>
          <w:tab w:val="left" w:pos="1646"/>
        </w:tabs>
        <w:ind w:left="1646" w:hanging="648"/>
      </w:pPr>
    </w:lvl>
    <w:lvl w:ilvl="1" w:tentative="1">
      <w:start w:val="1"/>
      <w:numFmt w:val="lowerLetter"/>
      <w:lvlText w:val="%2)"/>
      <w:lvlJc w:val="left"/>
      <w:pPr>
        <w:tabs>
          <w:tab w:val="left" w:pos="1838"/>
        </w:tabs>
        <w:ind w:left="1838" w:hanging="420"/>
      </w:pPr>
    </w:lvl>
    <w:lvl w:ilvl="2" w:tentative="1">
      <w:start w:val="1"/>
      <w:numFmt w:val="lowerRoman"/>
      <w:lvlText w:val="%3."/>
      <w:lvlJc w:val="right"/>
      <w:pPr>
        <w:tabs>
          <w:tab w:val="left" w:pos="2258"/>
        </w:tabs>
        <w:ind w:left="2258" w:hanging="420"/>
      </w:pPr>
    </w:lvl>
    <w:lvl w:ilvl="3" w:tentative="1">
      <w:start w:val="1"/>
      <w:numFmt w:val="decimal"/>
      <w:lvlText w:val="%4."/>
      <w:lvlJc w:val="left"/>
      <w:pPr>
        <w:tabs>
          <w:tab w:val="left" w:pos="2678"/>
        </w:tabs>
        <w:ind w:left="2678" w:hanging="420"/>
      </w:pPr>
    </w:lvl>
    <w:lvl w:ilvl="4" w:tentative="1">
      <w:start w:val="1"/>
      <w:numFmt w:val="lowerLetter"/>
      <w:lvlText w:val="%5)"/>
      <w:lvlJc w:val="left"/>
      <w:pPr>
        <w:tabs>
          <w:tab w:val="left" w:pos="3098"/>
        </w:tabs>
        <w:ind w:left="3098" w:hanging="420"/>
      </w:pPr>
    </w:lvl>
    <w:lvl w:ilvl="5" w:tentative="1">
      <w:start w:val="1"/>
      <w:numFmt w:val="lowerRoman"/>
      <w:lvlText w:val="%6."/>
      <w:lvlJc w:val="right"/>
      <w:pPr>
        <w:tabs>
          <w:tab w:val="left" w:pos="3518"/>
        </w:tabs>
        <w:ind w:left="3518" w:hanging="420"/>
      </w:pPr>
    </w:lvl>
    <w:lvl w:ilvl="6" w:tentative="1">
      <w:start w:val="1"/>
      <w:numFmt w:val="decimal"/>
      <w:lvlText w:val="%7."/>
      <w:lvlJc w:val="left"/>
      <w:pPr>
        <w:tabs>
          <w:tab w:val="left" w:pos="3938"/>
        </w:tabs>
        <w:ind w:left="3938" w:hanging="420"/>
      </w:pPr>
    </w:lvl>
    <w:lvl w:ilvl="7" w:tentative="1">
      <w:start w:val="1"/>
      <w:numFmt w:val="lowerLetter"/>
      <w:lvlText w:val="%8)"/>
      <w:lvlJc w:val="left"/>
      <w:pPr>
        <w:tabs>
          <w:tab w:val="left" w:pos="4358"/>
        </w:tabs>
        <w:ind w:left="4358" w:hanging="420"/>
      </w:pPr>
    </w:lvl>
    <w:lvl w:ilvl="8" w:tentative="1">
      <w:start w:val="1"/>
      <w:numFmt w:val="lowerRoman"/>
      <w:lvlText w:val="%9."/>
      <w:lvlJc w:val="right"/>
      <w:pPr>
        <w:tabs>
          <w:tab w:val="left" w:pos="4778"/>
        </w:tabs>
        <w:ind w:left="4778" w:hanging="420"/>
      </w:pPr>
    </w:lvl>
  </w:abstractNum>
  <w:abstractNum w:abstractNumId="1216359708">
    <w:nsid w:val="48802D1C"/>
    <w:multiLevelType w:val="multilevel"/>
    <w:tmpl w:val="48802D1C"/>
    <w:lvl w:ilvl="0" w:tentative="1">
      <w:start w:val="1"/>
      <w:numFmt w:val="upperLetter"/>
      <w:pStyle w:val="174"/>
      <w:lvlText w:val="%1"/>
      <w:lvlJc w:val="left"/>
      <w:pPr>
        <w:ind w:left="420" w:hanging="420"/>
      </w:pPr>
      <w:rPr>
        <w:rFonts w:hint="eastAsia"/>
      </w:rPr>
    </w:lvl>
    <w:lvl w:ilvl="1" w:tentative="1">
      <w:start w:val="1"/>
      <w:numFmt w:val="decimal"/>
      <w:pStyle w:val="68"/>
      <w:suff w:val="space"/>
      <w:lvlText w:val="图%1.%2"/>
      <w:lvlJc w:val="center"/>
      <w:pPr>
        <w:ind w:left="0" w:firstLine="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699358409">
    <w:nsid w:val="654A26C9"/>
    <w:multiLevelType w:val="multilevel"/>
    <w:tmpl w:val="654A26C9"/>
    <w:lvl w:ilvl="0" w:tentative="1">
      <w:start w:val="1"/>
      <w:numFmt w:val="none"/>
      <w:pStyle w:val="166"/>
      <w:lvlText w:val="──"/>
      <w:lvlJc w:val="left"/>
      <w:pPr>
        <w:ind w:left="851" w:firstLine="0"/>
      </w:pPr>
      <w:rPr>
        <w:rFonts w:hint="eastAsia" w:ascii="宋体" w:hAnsi="等线 Light" w:eastAsia="宋体"/>
        <w:b w:val="0"/>
        <w:i w:val="0"/>
        <w:sz w:val="21"/>
      </w:rPr>
    </w:lvl>
    <w:lvl w:ilvl="1" w:tentative="1">
      <w:start w:val="1"/>
      <w:numFmt w:val="bullet"/>
      <w:lvlText w:val=""/>
      <w:lvlJc w:val="left"/>
      <w:pPr>
        <w:ind w:left="1276" w:hanging="425"/>
      </w:pPr>
      <w:rPr>
        <w:rFonts w:hint="default" w:ascii="Wingdings" w:hAnsi="Wingdings"/>
      </w:rPr>
    </w:lvl>
    <w:lvl w:ilvl="2" w:tentative="1">
      <w:start w:val="1"/>
      <w:numFmt w:val="bullet"/>
      <w:lvlText w:val=""/>
      <w:lvlJc w:val="left"/>
      <w:pPr>
        <w:ind w:left="1276" w:hanging="236"/>
      </w:pPr>
      <w:rPr>
        <w:rFonts w:hint="default" w:ascii="Wingdings" w:hAnsi="Wingdings"/>
      </w:rPr>
    </w:lvl>
    <w:lvl w:ilvl="3" w:tentative="1">
      <w:start w:val="1"/>
      <w:numFmt w:val="bullet"/>
      <w:lvlText w:val=""/>
      <w:lvlJc w:val="left"/>
      <w:pPr>
        <w:ind w:left="1880" w:hanging="420"/>
      </w:pPr>
      <w:rPr>
        <w:rFonts w:hint="default" w:ascii="Wingdings" w:hAnsi="Wingdings"/>
      </w:rPr>
    </w:lvl>
    <w:lvl w:ilvl="4" w:tentative="1">
      <w:start w:val="1"/>
      <w:numFmt w:val="bullet"/>
      <w:lvlText w:val=""/>
      <w:lvlJc w:val="left"/>
      <w:pPr>
        <w:ind w:left="2300" w:hanging="420"/>
      </w:pPr>
      <w:rPr>
        <w:rFonts w:hint="default" w:ascii="Wingdings" w:hAnsi="Wingdings"/>
      </w:rPr>
    </w:lvl>
    <w:lvl w:ilvl="5" w:tentative="1">
      <w:start w:val="1"/>
      <w:numFmt w:val="bullet"/>
      <w:lvlText w:val=""/>
      <w:lvlJc w:val="left"/>
      <w:pPr>
        <w:ind w:left="2720" w:hanging="420"/>
      </w:pPr>
      <w:rPr>
        <w:rFonts w:hint="default" w:ascii="Wingdings" w:hAnsi="Wingdings"/>
      </w:rPr>
    </w:lvl>
    <w:lvl w:ilvl="6" w:tentative="1">
      <w:start w:val="1"/>
      <w:numFmt w:val="bullet"/>
      <w:lvlText w:val=""/>
      <w:lvlJc w:val="left"/>
      <w:pPr>
        <w:ind w:left="3140" w:hanging="420"/>
      </w:pPr>
      <w:rPr>
        <w:rFonts w:hint="default" w:ascii="Wingdings" w:hAnsi="Wingdings"/>
      </w:rPr>
    </w:lvl>
    <w:lvl w:ilvl="7" w:tentative="1">
      <w:start w:val="1"/>
      <w:numFmt w:val="bullet"/>
      <w:lvlText w:val=""/>
      <w:lvlJc w:val="left"/>
      <w:pPr>
        <w:ind w:left="3560" w:hanging="420"/>
      </w:pPr>
      <w:rPr>
        <w:rFonts w:hint="default" w:ascii="Wingdings" w:hAnsi="Wingdings"/>
      </w:rPr>
    </w:lvl>
    <w:lvl w:ilvl="8" w:tentative="1">
      <w:start w:val="1"/>
      <w:numFmt w:val="bullet"/>
      <w:lvlText w:val=""/>
      <w:lvlJc w:val="left"/>
      <w:pPr>
        <w:ind w:left="3980" w:hanging="420"/>
      </w:pPr>
      <w:rPr>
        <w:rFonts w:hint="default" w:ascii="Wingdings" w:hAnsi="Wingdings"/>
      </w:rPr>
    </w:lvl>
  </w:abstractNum>
  <w:abstractNum w:abstractNumId="854609842">
    <w:nsid w:val="32F04FB2"/>
    <w:multiLevelType w:val="multilevel"/>
    <w:tmpl w:val="32F04FB2"/>
    <w:lvl w:ilvl="0" w:tentative="1">
      <w:start w:val="1"/>
      <w:numFmt w:val="lowerLetter"/>
      <w:pStyle w:val="83"/>
      <w:lvlText w:val="%1"/>
      <w:lvlJc w:val="left"/>
      <w:pPr>
        <w:tabs>
          <w:tab w:val="left" w:pos="539"/>
        </w:tabs>
        <w:ind w:left="539" w:hanging="119"/>
      </w:pPr>
      <w:rPr>
        <w:rFonts w:hint="eastAsia"/>
        <w:caps w:val="0"/>
        <w:strike w:val="0"/>
        <w:dstrike w:val="0"/>
        <w:vertAlign w:val="superscript"/>
      </w:rPr>
    </w:lvl>
    <w:lvl w:ilvl="1" w:tentative="1">
      <w:start w:val="1"/>
      <w:numFmt w:val="lowerLetter"/>
      <w:lvlText w:val="%2)"/>
      <w:lvlJc w:val="left"/>
      <w:pPr>
        <w:ind w:left="1040" w:hanging="420"/>
      </w:pPr>
      <w:rPr>
        <w:rFonts w:hint="eastAsia"/>
      </w:rPr>
    </w:lvl>
    <w:lvl w:ilvl="2" w:tentative="1">
      <w:start w:val="1"/>
      <w:numFmt w:val="lowerRoman"/>
      <w:lvlText w:val="%3."/>
      <w:lvlJc w:val="right"/>
      <w:pPr>
        <w:ind w:left="1460" w:hanging="420"/>
      </w:pPr>
      <w:rPr>
        <w:rFonts w:hint="eastAsia"/>
      </w:rPr>
    </w:lvl>
    <w:lvl w:ilvl="3" w:tentative="1">
      <w:start w:val="1"/>
      <w:numFmt w:val="decimal"/>
      <w:lvlText w:val="%4."/>
      <w:lvlJc w:val="left"/>
      <w:pPr>
        <w:ind w:left="1880" w:hanging="420"/>
      </w:pPr>
      <w:rPr>
        <w:rFonts w:hint="eastAsia"/>
      </w:rPr>
    </w:lvl>
    <w:lvl w:ilvl="4" w:tentative="1">
      <w:start w:val="1"/>
      <w:numFmt w:val="lowerLetter"/>
      <w:lvlText w:val="%5)"/>
      <w:lvlJc w:val="left"/>
      <w:pPr>
        <w:ind w:left="2300" w:hanging="420"/>
      </w:pPr>
      <w:rPr>
        <w:rFonts w:hint="eastAsia"/>
      </w:rPr>
    </w:lvl>
    <w:lvl w:ilvl="5" w:tentative="1">
      <w:start w:val="1"/>
      <w:numFmt w:val="lowerRoman"/>
      <w:lvlText w:val="%6."/>
      <w:lvlJc w:val="right"/>
      <w:pPr>
        <w:ind w:left="2720" w:hanging="420"/>
      </w:pPr>
      <w:rPr>
        <w:rFonts w:hint="eastAsia"/>
      </w:rPr>
    </w:lvl>
    <w:lvl w:ilvl="6" w:tentative="1">
      <w:start w:val="1"/>
      <w:numFmt w:val="decimal"/>
      <w:lvlText w:val="%7."/>
      <w:lvlJc w:val="left"/>
      <w:pPr>
        <w:ind w:left="3140" w:hanging="420"/>
      </w:pPr>
      <w:rPr>
        <w:rFonts w:hint="eastAsia"/>
      </w:rPr>
    </w:lvl>
    <w:lvl w:ilvl="7" w:tentative="1">
      <w:start w:val="1"/>
      <w:numFmt w:val="lowerLetter"/>
      <w:lvlText w:val="%8)"/>
      <w:lvlJc w:val="left"/>
      <w:pPr>
        <w:ind w:left="3560" w:hanging="420"/>
      </w:pPr>
      <w:rPr>
        <w:rFonts w:hint="eastAsia"/>
      </w:rPr>
    </w:lvl>
    <w:lvl w:ilvl="8" w:tentative="1">
      <w:start w:val="1"/>
      <w:numFmt w:val="lowerRoman"/>
      <w:lvlText w:val="%9."/>
      <w:lvlJc w:val="right"/>
      <w:pPr>
        <w:ind w:left="3980" w:hanging="420"/>
      </w:pPr>
      <w:rPr>
        <w:rFonts w:hint="eastAsia"/>
      </w:rPr>
    </w:lvl>
  </w:abstractNum>
  <w:abstractNum w:abstractNumId="1682318073">
    <w:nsid w:val="644622F9"/>
    <w:multiLevelType w:val="multilevel"/>
    <w:tmpl w:val="644622F9"/>
    <w:lvl w:ilvl="0" w:tentative="1">
      <w:start w:val="1"/>
      <w:numFmt w:val="upperRoman"/>
      <w:pStyle w:val="147"/>
      <w:lvlText w:val="%1)"/>
      <w:lvlJc w:val="left"/>
      <w:pPr>
        <w:tabs>
          <w:tab w:val="left" w:pos="851"/>
        </w:tabs>
        <w:ind w:left="851" w:hanging="426"/>
      </w:pPr>
      <w:rPr>
        <w:rFonts w:hint="eastAsia" w:ascii="宋体" w:hAnsi="Times New Roman" w:eastAsia="宋体"/>
        <w:sz w:val="21"/>
      </w:rPr>
    </w:lvl>
    <w:lvl w:ilvl="1" w:tentative="1">
      <w:start w:val="1"/>
      <w:numFmt w:val="lowerLetter"/>
      <w:lvlText w:val="%2)"/>
      <w:lvlJc w:val="left"/>
      <w:pPr>
        <w:tabs>
          <w:tab w:val="left" w:pos="1310"/>
        </w:tabs>
        <w:ind w:left="1310" w:hanging="420"/>
      </w:pPr>
      <w:rPr>
        <w:rFonts w:hint="eastAsia"/>
      </w:rPr>
    </w:lvl>
    <w:lvl w:ilvl="2" w:tentative="1">
      <w:start w:val="1"/>
      <w:numFmt w:val="lowerRoman"/>
      <w:lvlText w:val="%3."/>
      <w:lvlJc w:val="right"/>
      <w:pPr>
        <w:tabs>
          <w:tab w:val="left" w:pos="1730"/>
        </w:tabs>
        <w:ind w:left="1730" w:hanging="420"/>
      </w:pPr>
      <w:rPr>
        <w:rFonts w:hint="eastAsia"/>
      </w:rPr>
    </w:lvl>
    <w:lvl w:ilvl="3" w:tentative="1">
      <w:start w:val="1"/>
      <w:numFmt w:val="decimal"/>
      <w:lvlText w:val="%4."/>
      <w:lvlJc w:val="left"/>
      <w:pPr>
        <w:tabs>
          <w:tab w:val="left" w:pos="2150"/>
        </w:tabs>
        <w:ind w:left="2150" w:hanging="420"/>
      </w:pPr>
      <w:rPr>
        <w:rFonts w:hint="eastAsia"/>
      </w:rPr>
    </w:lvl>
    <w:lvl w:ilvl="4" w:tentative="1">
      <w:start w:val="1"/>
      <w:numFmt w:val="lowerLetter"/>
      <w:lvlText w:val="%5)"/>
      <w:lvlJc w:val="left"/>
      <w:pPr>
        <w:tabs>
          <w:tab w:val="left" w:pos="2570"/>
        </w:tabs>
        <w:ind w:left="2570" w:hanging="420"/>
      </w:pPr>
      <w:rPr>
        <w:rFonts w:hint="eastAsia"/>
      </w:rPr>
    </w:lvl>
    <w:lvl w:ilvl="5" w:tentative="1">
      <w:start w:val="1"/>
      <w:numFmt w:val="lowerRoman"/>
      <w:lvlText w:val="%6."/>
      <w:lvlJc w:val="right"/>
      <w:pPr>
        <w:tabs>
          <w:tab w:val="left" w:pos="2990"/>
        </w:tabs>
        <w:ind w:left="2990" w:hanging="420"/>
      </w:pPr>
      <w:rPr>
        <w:rFonts w:hint="eastAsia"/>
      </w:rPr>
    </w:lvl>
    <w:lvl w:ilvl="6" w:tentative="1">
      <w:start w:val="1"/>
      <w:numFmt w:val="decimal"/>
      <w:lvlText w:val="%7."/>
      <w:lvlJc w:val="left"/>
      <w:pPr>
        <w:tabs>
          <w:tab w:val="left" w:pos="3410"/>
        </w:tabs>
        <w:ind w:left="3410" w:hanging="420"/>
      </w:pPr>
      <w:rPr>
        <w:rFonts w:hint="eastAsia"/>
      </w:rPr>
    </w:lvl>
    <w:lvl w:ilvl="7" w:tentative="1">
      <w:start w:val="1"/>
      <w:numFmt w:val="lowerLetter"/>
      <w:lvlText w:val="%8)"/>
      <w:lvlJc w:val="left"/>
      <w:pPr>
        <w:tabs>
          <w:tab w:val="left" w:pos="3830"/>
        </w:tabs>
        <w:ind w:left="3830" w:hanging="420"/>
      </w:pPr>
      <w:rPr>
        <w:rFonts w:hint="eastAsia"/>
      </w:rPr>
    </w:lvl>
    <w:lvl w:ilvl="8" w:tentative="1">
      <w:start w:val="1"/>
      <w:numFmt w:val="lowerRoman"/>
      <w:lvlText w:val="%9."/>
      <w:lvlJc w:val="right"/>
      <w:pPr>
        <w:tabs>
          <w:tab w:val="left" w:pos="4250"/>
        </w:tabs>
        <w:ind w:left="4250" w:hanging="420"/>
      </w:pPr>
      <w:rPr>
        <w:rFonts w:hint="eastAsia"/>
      </w:rPr>
    </w:lvl>
  </w:abstractNum>
  <w:abstractNum w:abstractNumId="182675433">
    <w:nsid w:val="0AE367E9"/>
    <w:multiLevelType w:val="multilevel"/>
    <w:tmpl w:val="0AE367E9"/>
    <w:lvl w:ilvl="0" w:tentative="1">
      <w:start w:val="1"/>
      <w:numFmt w:val="none"/>
      <w:pStyle w:val="160"/>
      <w:suff w:val="nothing"/>
      <w:lvlText w:val="%1示例："/>
      <w:lvlJc w:val="left"/>
      <w:pPr>
        <w:ind w:left="0" w:firstLine="363"/>
      </w:pPr>
      <w:rPr>
        <w:rFonts w:hint="eastAsia" w:ascii="黑体" w:eastAsia="黑体"/>
        <w:b w:val="0"/>
        <w:i w:val="0"/>
        <w:sz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1314719028">
    <w:nsid w:val="4E5D0534"/>
    <w:multiLevelType w:val="multilevel"/>
    <w:tmpl w:val="4E5D0534"/>
    <w:lvl w:ilvl="0" w:tentative="1">
      <w:start w:val="1"/>
      <w:numFmt w:val="decimal"/>
      <w:pStyle w:val="97"/>
      <w:suff w:val="nothing"/>
      <w:lvlText w:val="Figure %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447895177">
    <w:nsid w:val="564D2089"/>
    <w:multiLevelType w:val="multilevel"/>
    <w:tmpl w:val="564D2089"/>
    <w:lvl w:ilvl="0" w:tentative="1">
      <w:start w:val="1"/>
      <w:numFmt w:val="none"/>
      <w:pStyle w:val="92"/>
      <w:lvlText w:val="%1注"/>
      <w:lvlJc w:val="left"/>
      <w:pPr>
        <w:tabs>
          <w:tab w:val="left" w:pos="760"/>
        </w:tabs>
        <w:ind w:left="760" w:hanging="284"/>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34200821">
    <w:nsid w:val="557C2AF5"/>
    <w:multiLevelType w:val="multilevel"/>
    <w:tmpl w:val="557C2AF5"/>
    <w:lvl w:ilvl="0" w:tentative="1">
      <w:start w:val="1"/>
      <w:numFmt w:val="decimal"/>
      <w:pStyle w:val="95"/>
      <w:suff w:val="nothing"/>
      <w:lvlText w:val="图%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26943917">
    <w:nsid w:val="079102AD"/>
    <w:multiLevelType w:val="multilevel"/>
    <w:tmpl w:val="079102AD"/>
    <w:lvl w:ilvl="0" w:tentative="1">
      <w:start w:val="1"/>
      <w:numFmt w:val="decimal"/>
      <w:pStyle w:val="159"/>
      <w:suff w:val="nothing"/>
      <w:lvlText w:val="注%1："/>
      <w:lvlJc w:val="left"/>
      <w:pPr>
        <w:ind w:left="811" w:hanging="448"/>
      </w:pPr>
      <w:rPr>
        <w:rFonts w:hint="eastAsia" w:ascii="黑体" w:eastAsia="黑体"/>
        <w:b w:val="0"/>
        <w:i w:val="0"/>
        <w:sz w:val="18"/>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415784273">
    <w:nsid w:val="54632751"/>
    <w:multiLevelType w:val="multilevel"/>
    <w:tmpl w:val="54632751"/>
    <w:lvl w:ilvl="0" w:tentative="1">
      <w:start w:val="1"/>
      <w:numFmt w:val="none"/>
      <w:pStyle w:val="77"/>
      <w:suff w:val="nothing"/>
      <w:lvlText w:val="——"/>
      <w:lvlJc w:val="left"/>
      <w:pPr>
        <w:ind w:left="1588" w:firstLine="0"/>
      </w:pPr>
    </w:lvl>
    <w:lvl w:ilvl="1" w:tentative="1">
      <w:start w:val="1"/>
      <w:numFmt w:val="decimal"/>
      <w:suff w:val="nothing"/>
      <w:lvlText w:val="%1.%2　"/>
      <w:lvlJc w:val="left"/>
      <w:pPr>
        <w:ind w:left="1588" w:firstLine="0"/>
      </w:pPr>
    </w:lvl>
    <w:lvl w:ilvl="2" w:tentative="1">
      <w:start w:val="1"/>
      <w:numFmt w:val="decimal"/>
      <w:suff w:val="nothing"/>
      <w:lvlText w:val="%1.%2.%3　"/>
      <w:lvlJc w:val="left"/>
      <w:pPr>
        <w:ind w:left="1588" w:firstLine="0"/>
      </w:pPr>
    </w:lvl>
    <w:lvl w:ilvl="3" w:tentative="1">
      <w:start w:val="1"/>
      <w:numFmt w:val="decimal"/>
      <w:suff w:val="nothing"/>
      <w:lvlText w:val="%1.%2.%3.%4　"/>
      <w:lvlJc w:val="left"/>
      <w:pPr>
        <w:ind w:left="1588" w:firstLine="0"/>
      </w:pPr>
    </w:lvl>
    <w:lvl w:ilvl="4" w:tentative="1">
      <w:start w:val="1"/>
      <w:numFmt w:val="decimal"/>
      <w:suff w:val="nothing"/>
      <w:lvlText w:val="%1.%2.%3.%4.%5　"/>
      <w:lvlJc w:val="left"/>
      <w:pPr>
        <w:ind w:left="1588" w:firstLine="0"/>
      </w:pPr>
    </w:lvl>
    <w:lvl w:ilvl="5" w:tentative="1">
      <w:start w:val="1"/>
      <w:numFmt w:val="decimal"/>
      <w:suff w:val="nothing"/>
      <w:lvlText w:val="%1.%2.%3.%4.%5.%6　"/>
      <w:lvlJc w:val="left"/>
      <w:pPr>
        <w:ind w:left="1588" w:firstLine="0"/>
      </w:pPr>
    </w:lvl>
    <w:lvl w:ilvl="6" w:tentative="1">
      <w:start w:val="1"/>
      <w:numFmt w:val="decimal"/>
      <w:suff w:val="nothing"/>
      <w:lvlText w:val="%1.%2.%3.%4.%5.%6.%7　"/>
      <w:lvlJc w:val="left"/>
      <w:pPr>
        <w:ind w:left="1588" w:firstLine="0"/>
      </w:pPr>
    </w:lvl>
    <w:lvl w:ilvl="7" w:tentative="1">
      <w:start w:val="1"/>
      <w:numFmt w:val="decimal"/>
      <w:lvlText w:val="%1.%2.%3.%4.%5.%6.%7.%8"/>
      <w:lvlJc w:val="left"/>
      <w:pPr>
        <w:tabs>
          <w:tab w:val="left" w:pos="5982"/>
        </w:tabs>
        <w:ind w:left="5982" w:hanging="1418"/>
      </w:pPr>
    </w:lvl>
    <w:lvl w:ilvl="8" w:tentative="1">
      <w:start w:val="1"/>
      <w:numFmt w:val="decimal"/>
      <w:lvlText w:val="%1.%2.%3.%4.%5.%6.%7.%8.%9"/>
      <w:lvlJc w:val="left"/>
      <w:pPr>
        <w:tabs>
          <w:tab w:val="left" w:pos="6690"/>
        </w:tabs>
        <w:ind w:left="6690" w:hanging="1700"/>
      </w:pPr>
    </w:lvl>
  </w:abstractNum>
  <w:abstractNum w:abstractNumId="198973040">
    <w:nsid w:val="0BDC1670"/>
    <w:multiLevelType w:val="multilevel"/>
    <w:tmpl w:val="0BDC1670"/>
    <w:lvl w:ilvl="0" w:tentative="1">
      <w:start w:val="1"/>
      <w:numFmt w:val="decimal"/>
      <w:pStyle w:val="52"/>
      <w:lvlText w:val="[%1]"/>
      <w:lvlJc w:val="left"/>
      <w:pPr>
        <w:ind w:left="823"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52022290">
    <w:nsid w:val="1AF15012"/>
    <w:multiLevelType w:val="multilevel"/>
    <w:tmpl w:val="1AF15012"/>
    <w:lvl w:ilvl="0" w:tentative="1">
      <w:start w:val="1"/>
      <w:numFmt w:val="upperLetter"/>
      <w:pStyle w:val="70"/>
      <w:suff w:val="nothing"/>
      <w:lvlText w:val="附 录(Annex) %1"/>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533270883">
    <w:nsid w:val="1FC91163"/>
    <w:multiLevelType w:val="multilevel"/>
    <w:tmpl w:val="1FC91163"/>
    <w:lvl w:ilvl="0" w:tentative="1">
      <w:start w:val="1"/>
      <w:numFmt w:val="decimal"/>
      <w:pStyle w:val="206"/>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205"/>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1">
      <w:start w:val="1"/>
      <w:numFmt w:val="decimal"/>
      <w:pStyle w:val="207"/>
      <w:suff w:val="nothing"/>
      <w:lvlText w:val="%1.%2.%3　"/>
      <w:lvlJc w:val="left"/>
      <w:pPr>
        <w:ind w:left="0" w:firstLine="0"/>
      </w:pPr>
      <w:rPr>
        <w:rFonts w:hint="eastAsia" w:ascii="黑体" w:hAnsi="Times New Roman" w:eastAsia="黑体"/>
        <w:b w:val="0"/>
        <w:i w:val="0"/>
        <w:color w:val="000000"/>
        <w:sz w:val="21"/>
      </w:rPr>
    </w:lvl>
    <w:lvl w:ilvl="3" w:tentative="1">
      <w:start w:val="1"/>
      <w:numFmt w:val="decimal"/>
      <w:pStyle w:val="208"/>
      <w:suff w:val="nothing"/>
      <w:lvlText w:val="%1.%2.%3.%4　"/>
      <w:lvlJc w:val="left"/>
      <w:pPr>
        <w:ind w:left="0" w:firstLine="0"/>
      </w:pPr>
      <w:rPr>
        <w:rFonts w:hint="eastAsia" w:ascii="黑体" w:hAnsi="Times New Roman" w:eastAsia="黑体"/>
        <w:b w:val="0"/>
        <w:i w:val="0"/>
        <w:sz w:val="21"/>
      </w:rPr>
    </w:lvl>
    <w:lvl w:ilvl="4" w:tentative="1">
      <w:start w:val="1"/>
      <w:numFmt w:val="decimal"/>
      <w:pStyle w:val="209"/>
      <w:suff w:val="nothing"/>
      <w:lvlText w:val="%1.%2.%3.%4.%5　"/>
      <w:lvlJc w:val="left"/>
      <w:pPr>
        <w:ind w:left="0" w:firstLine="0"/>
      </w:pPr>
      <w:rPr>
        <w:rFonts w:hint="eastAsia" w:ascii="黑体" w:hAnsi="Times New Roman" w:eastAsia="黑体"/>
        <w:b w:val="0"/>
        <w:i w:val="0"/>
        <w:sz w:val="21"/>
      </w:rPr>
    </w:lvl>
    <w:lvl w:ilvl="5" w:tentative="1">
      <w:start w:val="1"/>
      <w:numFmt w:val="decimal"/>
      <w:pStyle w:val="210"/>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827282981">
    <w:nsid w:val="6CEA2025"/>
    <w:multiLevelType w:val="multilevel"/>
    <w:tmpl w:val="6CEA2025"/>
    <w:lvl w:ilvl="0" w:tentative="1">
      <w:start w:val="1"/>
      <w:numFmt w:val="none"/>
      <w:pStyle w:val="131"/>
      <w:suff w:val="nothing"/>
      <w:lvlText w:val="%1"/>
      <w:lvlJc w:val="left"/>
      <w:pPr>
        <w:ind w:left="0" w:firstLine="0"/>
      </w:pPr>
      <w:rPr>
        <w:rFonts w:hint="eastAsia"/>
      </w:rPr>
    </w:lvl>
    <w:lvl w:ilvl="1" w:tentative="1">
      <w:start w:val="1"/>
      <w:numFmt w:val="decimal"/>
      <w:pStyle w:val="85"/>
      <w:suff w:val="nothing"/>
      <w:lvlText w:val="%1%2　"/>
      <w:lvlJc w:val="left"/>
      <w:pPr>
        <w:ind w:left="0" w:firstLine="0"/>
      </w:pPr>
      <w:rPr>
        <w:rFonts w:hint="eastAsia" w:ascii="黑体" w:eastAsia="黑体"/>
        <w:b w:val="0"/>
        <w:i w:val="0"/>
        <w:sz w:val="21"/>
      </w:rPr>
    </w:lvl>
    <w:lvl w:ilvl="2" w:tentative="1">
      <w:start w:val="1"/>
      <w:numFmt w:val="decimal"/>
      <w:pStyle w:val="8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1">
      <w:start w:val="1"/>
      <w:numFmt w:val="decimal"/>
      <w:pStyle w:val="51"/>
      <w:suff w:val="nothing"/>
      <w:lvlText w:val="%1%2.%3.%4　"/>
      <w:lvlJc w:val="left"/>
      <w:pPr>
        <w:ind w:left="0" w:firstLine="0"/>
      </w:pPr>
      <w:rPr>
        <w:rFonts w:hint="eastAsia" w:ascii="黑体" w:eastAsia="黑体"/>
        <w:b w:val="0"/>
        <w:i w:val="0"/>
        <w:sz w:val="21"/>
      </w:rPr>
    </w:lvl>
    <w:lvl w:ilvl="4" w:tentative="1">
      <w:start w:val="1"/>
      <w:numFmt w:val="decimal"/>
      <w:pStyle w:val="78"/>
      <w:suff w:val="nothing"/>
      <w:lvlText w:val="%1%2.%3.%4.%5　"/>
      <w:lvlJc w:val="left"/>
      <w:pPr>
        <w:ind w:left="0" w:firstLine="0"/>
      </w:pPr>
      <w:rPr>
        <w:rFonts w:hint="eastAsia" w:ascii="黑体" w:eastAsia="黑体"/>
        <w:b w:val="0"/>
        <w:i w:val="0"/>
        <w:sz w:val="21"/>
      </w:rPr>
    </w:lvl>
    <w:lvl w:ilvl="5" w:tentative="1">
      <w:start w:val="1"/>
      <w:numFmt w:val="decimal"/>
      <w:pStyle w:val="81"/>
      <w:suff w:val="nothing"/>
      <w:lvlText w:val="%1%2.%3.%4.%5.%6　"/>
      <w:lvlJc w:val="left"/>
      <w:pPr>
        <w:ind w:left="0" w:firstLine="0"/>
      </w:pPr>
      <w:rPr>
        <w:rFonts w:hint="eastAsia" w:ascii="黑体" w:eastAsia="黑体"/>
        <w:b w:val="0"/>
        <w:i w:val="0"/>
        <w:sz w:val="21"/>
      </w:rPr>
    </w:lvl>
    <w:lvl w:ilvl="6" w:tentative="1">
      <w:start w:val="1"/>
      <w:numFmt w:val="decimal"/>
      <w:pStyle w:val="84"/>
      <w:suff w:val="nothing"/>
      <w:lvlText w:val="%1%2.%3.%4.%5.%6.%7　"/>
      <w:lvlJc w:val="left"/>
      <w:pPr>
        <w:ind w:left="0" w:firstLine="0"/>
      </w:pPr>
      <w:rPr>
        <w:rFonts w:hint="eastAsia" w:ascii="黑体"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989358388">
    <w:nsid w:val="76933334"/>
    <w:multiLevelType w:val="multilevel"/>
    <w:tmpl w:val="76933334"/>
    <w:lvl w:ilvl="0" w:tentative="1">
      <w:start w:val="1"/>
      <w:numFmt w:val="none"/>
      <w:pStyle w:val="118"/>
      <w:lvlText w:val="%1——"/>
      <w:lvlJc w:val="left"/>
      <w:pPr>
        <w:tabs>
          <w:tab w:val="left" w:pos="330"/>
        </w:tabs>
        <w:ind w:left="948"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26892481">
    <w:nsid w:val="6CE42AC1"/>
    <w:multiLevelType w:val="multilevel"/>
    <w:tmpl w:val="6CE42AC1"/>
    <w:lvl w:ilvl="0" w:tentative="1">
      <w:start w:val="1"/>
      <w:numFmt w:val="lowerLetter"/>
      <w:pStyle w:val="152"/>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4464146">
    <w:nsid w:val="1EAA1992"/>
    <w:multiLevelType w:val="multilevel"/>
    <w:tmpl w:val="1EAA1992"/>
    <w:lvl w:ilvl="0" w:tentative="1">
      <w:start w:val="1"/>
      <w:numFmt w:val="none"/>
      <w:pStyle w:val="76"/>
      <w:suff w:val="nothing"/>
      <w:lvlText w:val="——"/>
      <w:lvlJc w:val="left"/>
      <w:pPr>
        <w:ind w:left="794" w:hanging="397"/>
      </w:pPr>
    </w:lvl>
    <w:lvl w:ilvl="1" w:tentative="1">
      <w:start w:val="1"/>
      <w:numFmt w:val="decimal"/>
      <w:suff w:val="nothing"/>
      <w:lvlText w:val="%1.%2　"/>
      <w:lvlJc w:val="left"/>
      <w:pPr>
        <w:ind w:left="397" w:firstLine="0"/>
      </w:pPr>
    </w:lvl>
    <w:lvl w:ilvl="2" w:tentative="1">
      <w:start w:val="1"/>
      <w:numFmt w:val="decimal"/>
      <w:suff w:val="nothing"/>
      <w:lvlText w:val="%1.%2.%3　"/>
      <w:lvlJc w:val="left"/>
      <w:pPr>
        <w:ind w:left="397" w:firstLine="0"/>
      </w:pPr>
    </w:lvl>
    <w:lvl w:ilvl="3" w:tentative="1">
      <w:start w:val="1"/>
      <w:numFmt w:val="decimal"/>
      <w:suff w:val="nothing"/>
      <w:lvlText w:val="%1.%2.%3.%4　"/>
      <w:lvlJc w:val="left"/>
      <w:pPr>
        <w:ind w:left="397" w:firstLine="0"/>
      </w:pPr>
    </w:lvl>
    <w:lvl w:ilvl="4" w:tentative="1">
      <w:start w:val="1"/>
      <w:numFmt w:val="decimal"/>
      <w:suff w:val="nothing"/>
      <w:lvlText w:val="%1.%2.%3.%4.%5　"/>
      <w:lvlJc w:val="left"/>
      <w:pPr>
        <w:ind w:left="397" w:firstLine="0"/>
      </w:pPr>
    </w:lvl>
    <w:lvl w:ilvl="5" w:tentative="1">
      <w:start w:val="1"/>
      <w:numFmt w:val="decimal"/>
      <w:suff w:val="nothing"/>
      <w:lvlText w:val="%1.%2.%3.%4.%5.%6　"/>
      <w:lvlJc w:val="left"/>
      <w:pPr>
        <w:ind w:left="397" w:firstLine="0"/>
      </w:pPr>
    </w:lvl>
    <w:lvl w:ilvl="6" w:tentative="1">
      <w:start w:val="1"/>
      <w:numFmt w:val="decimal"/>
      <w:suff w:val="nothing"/>
      <w:lvlText w:val="%1.%2.%3.%4.%5.%6.%7　"/>
      <w:lvlJc w:val="left"/>
      <w:pPr>
        <w:ind w:left="397" w:firstLine="0"/>
      </w:pPr>
    </w:lvl>
    <w:lvl w:ilvl="7" w:tentative="1">
      <w:start w:val="1"/>
      <w:numFmt w:val="decimal"/>
      <w:lvlText w:val="%1.%2.%3.%4.%5.%6.%7.%8"/>
      <w:lvlJc w:val="left"/>
      <w:pPr>
        <w:tabs>
          <w:tab w:val="left" w:pos="4791"/>
        </w:tabs>
        <w:ind w:left="4791" w:hanging="1418"/>
      </w:pPr>
    </w:lvl>
    <w:lvl w:ilvl="8" w:tentative="1">
      <w:start w:val="1"/>
      <w:numFmt w:val="decimal"/>
      <w:lvlText w:val="%1.%2.%3.%4.%5.%6.%7.%8.%9"/>
      <w:lvlJc w:val="left"/>
      <w:pPr>
        <w:tabs>
          <w:tab w:val="left" w:pos="5499"/>
        </w:tabs>
        <w:ind w:left="5499" w:hanging="1700"/>
      </w:pPr>
    </w:lvl>
  </w:abstractNum>
  <w:abstractNum w:abstractNumId="1841235188">
    <w:nsid w:val="6DBF04F4"/>
    <w:multiLevelType w:val="multilevel"/>
    <w:tmpl w:val="6DBF04F4"/>
    <w:lvl w:ilvl="0" w:tentative="1">
      <w:start w:val="1"/>
      <w:numFmt w:val="none"/>
      <w:pStyle w:val="158"/>
      <w:lvlText w:val="%1注："/>
      <w:lvlJc w:val="left"/>
      <w:pPr>
        <w:ind w:left="737" w:hanging="374"/>
      </w:pPr>
      <w:rPr>
        <w:rFonts w:hint="eastAsia" w:ascii="黑体" w:eastAsia="黑体"/>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1766877887">
    <w:nsid w:val="69506ABF"/>
    <w:multiLevelType w:val="multilevel"/>
    <w:tmpl w:val="69506ABF"/>
    <w:lvl w:ilvl="0" w:tentative="1">
      <w:start w:val="1"/>
      <w:numFmt w:val="bullet"/>
      <w:pStyle w:val="165"/>
      <w:lvlText w:val=""/>
      <w:lvlJc w:val="left"/>
      <w:pPr>
        <w:ind w:left="851" w:firstLine="0"/>
      </w:pPr>
      <w:rPr>
        <w:rFonts w:hint="default" w:ascii="Wingdings" w:hAnsi="Wingdings"/>
        <w:color w:val="auto"/>
      </w:rPr>
    </w:lvl>
    <w:lvl w:ilvl="1" w:tentative="1">
      <w:start w:val="1"/>
      <w:numFmt w:val="lowerLetter"/>
      <w:lvlText w:val="%2)"/>
      <w:lvlJc w:val="left"/>
      <w:pPr>
        <w:ind w:left="1040" w:hanging="420"/>
      </w:pPr>
      <w:rPr>
        <w:rFonts w:hint="eastAsia"/>
      </w:rPr>
    </w:lvl>
    <w:lvl w:ilvl="2" w:tentative="1">
      <w:start w:val="1"/>
      <w:numFmt w:val="lowerRoman"/>
      <w:lvlText w:val="%3."/>
      <w:lvlJc w:val="right"/>
      <w:pPr>
        <w:ind w:left="1460" w:hanging="420"/>
      </w:pPr>
      <w:rPr>
        <w:rFonts w:hint="eastAsia"/>
      </w:rPr>
    </w:lvl>
    <w:lvl w:ilvl="3" w:tentative="1">
      <w:start w:val="1"/>
      <w:numFmt w:val="decimal"/>
      <w:lvlText w:val="%4."/>
      <w:lvlJc w:val="left"/>
      <w:pPr>
        <w:ind w:left="1880" w:hanging="420"/>
      </w:pPr>
      <w:rPr>
        <w:rFonts w:hint="eastAsia"/>
      </w:rPr>
    </w:lvl>
    <w:lvl w:ilvl="4" w:tentative="1">
      <w:start w:val="1"/>
      <w:numFmt w:val="lowerLetter"/>
      <w:lvlText w:val="%5)"/>
      <w:lvlJc w:val="left"/>
      <w:pPr>
        <w:ind w:left="2300" w:hanging="420"/>
      </w:pPr>
      <w:rPr>
        <w:rFonts w:hint="eastAsia"/>
      </w:rPr>
    </w:lvl>
    <w:lvl w:ilvl="5" w:tentative="1">
      <w:start w:val="1"/>
      <w:numFmt w:val="lowerRoman"/>
      <w:lvlText w:val="%6."/>
      <w:lvlJc w:val="right"/>
      <w:pPr>
        <w:ind w:left="2720" w:hanging="420"/>
      </w:pPr>
      <w:rPr>
        <w:rFonts w:hint="eastAsia"/>
      </w:rPr>
    </w:lvl>
    <w:lvl w:ilvl="6" w:tentative="1">
      <w:start w:val="1"/>
      <w:numFmt w:val="decimal"/>
      <w:lvlText w:val="%7."/>
      <w:lvlJc w:val="left"/>
      <w:pPr>
        <w:ind w:left="3140" w:hanging="420"/>
      </w:pPr>
      <w:rPr>
        <w:rFonts w:hint="eastAsia"/>
      </w:rPr>
    </w:lvl>
    <w:lvl w:ilvl="7" w:tentative="1">
      <w:start w:val="1"/>
      <w:numFmt w:val="lowerLetter"/>
      <w:lvlText w:val="%8)"/>
      <w:lvlJc w:val="left"/>
      <w:pPr>
        <w:ind w:left="3560" w:hanging="420"/>
      </w:pPr>
      <w:rPr>
        <w:rFonts w:hint="eastAsia"/>
      </w:rPr>
    </w:lvl>
    <w:lvl w:ilvl="8" w:tentative="1">
      <w:start w:val="1"/>
      <w:numFmt w:val="lowerRoman"/>
      <w:lvlText w:val="%9."/>
      <w:lvlJc w:val="right"/>
      <w:pPr>
        <w:ind w:left="3980" w:hanging="420"/>
      </w:pPr>
      <w:rPr>
        <w:rFonts w:hint="eastAsia"/>
      </w:rPr>
    </w:lvl>
  </w:abstractNum>
  <w:abstractNum w:abstractNumId="1844666137">
    <w:nsid w:val="6DF35F19"/>
    <w:multiLevelType w:val="multilevel"/>
    <w:tmpl w:val="6DF35F19"/>
    <w:lvl w:ilvl="0" w:tentative="1">
      <w:start w:val="1"/>
      <w:numFmt w:val="decimal"/>
      <w:pStyle w:val="96"/>
      <w:suff w:val="nothing"/>
      <w:lvlText w:val="Table %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822693765">
    <w:nsid w:val="6CA41985"/>
    <w:multiLevelType w:val="multilevel"/>
    <w:tmpl w:val="6CA41985"/>
    <w:lvl w:ilvl="0" w:tentative="1">
      <w:start w:val="1"/>
      <w:numFmt w:val="decimal"/>
      <w:pStyle w:val="80"/>
      <w:lvlText w:val="%1)"/>
      <w:lvlJc w:val="left"/>
      <w:pPr>
        <w:tabs>
          <w:tab w:val="left" w:pos="823"/>
        </w:tabs>
        <w:ind w:left="823"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2170675"/>
  </w:num>
  <w:num w:numId="2">
    <w:abstractNumId w:val="1827282981"/>
  </w:num>
  <w:num w:numId="3">
    <w:abstractNumId w:val="198973040"/>
  </w:num>
  <w:num w:numId="4">
    <w:abstractNumId w:val="1702707132"/>
  </w:num>
  <w:num w:numId="5">
    <w:abstractNumId w:val="1443068284"/>
  </w:num>
  <w:num w:numId="6">
    <w:abstractNumId w:val="1216359708"/>
  </w:num>
  <w:num w:numId="7">
    <w:abstractNumId w:val="452022290"/>
  </w:num>
  <w:num w:numId="8">
    <w:abstractNumId w:val="132988906"/>
  </w:num>
  <w:num w:numId="9">
    <w:abstractNumId w:val="514464146"/>
  </w:num>
  <w:num w:numId="10">
    <w:abstractNumId w:val="1415784273"/>
  </w:num>
  <w:num w:numId="11">
    <w:abstractNumId w:val="1822693765"/>
  </w:num>
  <w:num w:numId="12">
    <w:abstractNumId w:val="854609842"/>
  </w:num>
  <w:num w:numId="13">
    <w:abstractNumId w:val="1153765264"/>
  </w:num>
  <w:num w:numId="14">
    <w:abstractNumId w:val="449974160"/>
  </w:num>
  <w:num w:numId="15">
    <w:abstractNumId w:val="1447895177"/>
  </w:num>
  <w:num w:numId="16">
    <w:abstractNumId w:val="1684168954"/>
  </w:num>
  <w:num w:numId="17">
    <w:abstractNumId w:val="1434200821"/>
  </w:num>
  <w:num w:numId="18">
    <w:abstractNumId w:val="1844666137"/>
  </w:num>
  <w:num w:numId="19">
    <w:abstractNumId w:val="1314719028"/>
  </w:num>
  <w:num w:numId="20">
    <w:abstractNumId w:val="67769805"/>
  </w:num>
  <w:num w:numId="21">
    <w:abstractNumId w:val="744036291"/>
  </w:num>
  <w:num w:numId="22">
    <w:abstractNumId w:val="1989358388"/>
  </w:num>
  <w:num w:numId="23">
    <w:abstractNumId w:val="1682318073"/>
  </w:num>
  <w:num w:numId="24">
    <w:abstractNumId w:val="218439493"/>
  </w:num>
  <w:num w:numId="25">
    <w:abstractNumId w:val="1826892481"/>
  </w:num>
  <w:num w:numId="26">
    <w:abstractNumId w:val="1841235188"/>
  </w:num>
  <w:num w:numId="27">
    <w:abstractNumId w:val="126943917"/>
  </w:num>
  <w:num w:numId="28">
    <w:abstractNumId w:val="182675433"/>
  </w:num>
  <w:num w:numId="29">
    <w:abstractNumId w:val="1265842783"/>
  </w:num>
  <w:num w:numId="30">
    <w:abstractNumId w:val="1766877887"/>
  </w:num>
  <w:num w:numId="31">
    <w:abstractNumId w:val="1699358409"/>
  </w:num>
  <w:num w:numId="32">
    <w:abstractNumId w:val="5332708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rYsI28XNv0XHgI4M0BmOe1jYBY59FeeFWVuvx8rRlisdmK+Ml6l2d00RxMGGDdQPqkLQxU7HJayviAbB+bCINg==" w:salt="UJrn9wGPYm/qeHeTsjsg+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9291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065"/>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949"/>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6FB"/>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0F0"/>
    <w:rsid w:val="002031F7"/>
    <w:rsid w:val="0020343D"/>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D8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8A2"/>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682"/>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D6F"/>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1807"/>
    <w:rsid w:val="005836A8"/>
    <w:rsid w:val="0058409C"/>
    <w:rsid w:val="00584262"/>
    <w:rsid w:val="00586630"/>
    <w:rsid w:val="00587ADD"/>
    <w:rsid w:val="00591E27"/>
    <w:rsid w:val="0059571F"/>
    <w:rsid w:val="00596106"/>
    <w:rsid w:val="00596160"/>
    <w:rsid w:val="005966E2"/>
    <w:rsid w:val="00597007"/>
    <w:rsid w:val="005A0966"/>
    <w:rsid w:val="005A11B7"/>
    <w:rsid w:val="005A260B"/>
    <w:rsid w:val="005A4A1B"/>
    <w:rsid w:val="005A7830"/>
    <w:rsid w:val="005A7FCE"/>
    <w:rsid w:val="005B0F3F"/>
    <w:rsid w:val="005B3057"/>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E53F9"/>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150"/>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E08"/>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30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4D6"/>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55C"/>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614"/>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8F7"/>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652"/>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6E2E"/>
    <w:rsid w:val="00D675FB"/>
    <w:rsid w:val="00D71F25"/>
    <w:rsid w:val="00D72A9C"/>
    <w:rsid w:val="00D77031"/>
    <w:rsid w:val="00D84941"/>
    <w:rsid w:val="00D84FA1"/>
    <w:rsid w:val="00D851F0"/>
    <w:rsid w:val="00D86DB7"/>
    <w:rsid w:val="00D926D0"/>
    <w:rsid w:val="00D9291C"/>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071"/>
    <w:rsid w:val="00F71E22"/>
    <w:rsid w:val="00F72142"/>
    <w:rsid w:val="00F72AE7"/>
    <w:rsid w:val="00F81141"/>
    <w:rsid w:val="00F833BA"/>
    <w:rsid w:val="00F84FD0"/>
    <w:rsid w:val="00F859A8"/>
    <w:rsid w:val="00F86D87"/>
    <w:rsid w:val="00F9108B"/>
    <w:rsid w:val="00F91349"/>
    <w:rsid w:val="00F93A8A"/>
    <w:rsid w:val="00F94D68"/>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E4A"/>
    <w:rsid w:val="00FE1FBE"/>
    <w:rsid w:val="00FE3901"/>
    <w:rsid w:val="00FE39D3"/>
    <w:rsid w:val="00FE4BCE"/>
    <w:rsid w:val="00FE54AE"/>
    <w:rsid w:val="00FE576A"/>
    <w:rsid w:val="00FE7E79"/>
    <w:rsid w:val="00FF3E7D"/>
    <w:rsid w:val="00FF5B99"/>
    <w:rsid w:val="00FF730C"/>
    <w:rsid w:val="00FF73F4"/>
    <w:rsid w:val="00FF7CE4"/>
    <w:rsid w:val="00FF7E39"/>
    <w:rsid w:val="0BF5011A"/>
    <w:rsid w:val="7CAD685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nhideWhenUsed="0"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1"/>
    <w:qFormat/>
    <w:uiPriority w:val="0"/>
    <w:pPr>
      <w:keepNext/>
      <w:keepLines/>
      <w:spacing w:before="260" w:after="260" w:line="416" w:lineRule="auto"/>
      <w:outlineLvl w:val="2"/>
    </w:pPr>
    <w:rPr>
      <w:b/>
      <w:bCs/>
      <w:sz w:val="32"/>
      <w:szCs w:val="32"/>
    </w:rPr>
  </w:style>
  <w:style w:type="paragraph" w:styleId="5">
    <w:name w:val="heading 4"/>
    <w:basedOn w:val="1"/>
    <w:next w:val="1"/>
    <w:link w:val="22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2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2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2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27"/>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234"/>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230"/>
    <w:unhideWhenUsed/>
    <w:uiPriority w:val="99"/>
    <w:rPr>
      <w:sz w:val="18"/>
      <w:szCs w:val="18"/>
    </w:rPr>
  </w:style>
  <w:style w:type="paragraph" w:styleId="17">
    <w:name w:val="footer"/>
    <w:basedOn w:val="1"/>
    <w:link w:val="229"/>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228"/>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236"/>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232"/>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uiPriority w:val="0"/>
    <w:rPr>
      <w:rFonts w:ascii="宋体" w:hAnsi="Times New Roman" w:eastAsia="宋体"/>
      <w:sz w:val="18"/>
    </w:rPr>
  </w:style>
  <w:style w:type="character" w:styleId="29">
    <w:name w:val="Emphasis"/>
    <w:qFormat/>
    <w:uiPriority w:val="20"/>
    <w:rPr>
      <w:i/>
      <w:iCs/>
    </w:rPr>
  </w:style>
  <w:style w:type="character" w:styleId="30">
    <w:name w:val="Hyperlink"/>
    <w:uiPriority w:val="99"/>
    <w:rPr>
      <w:rFonts w:ascii="宋体" w:hAnsi="Times New Roman" w:eastAsia="宋体"/>
      <w:color w:val="auto"/>
      <w:spacing w:val="0"/>
      <w:w w:val="100"/>
      <w:position w:val="0"/>
      <w:sz w:val="21"/>
      <w:u w:val="none"/>
    </w:rPr>
  </w:style>
  <w:style w:type="character" w:styleId="31">
    <w:name w:val="footnote reference"/>
    <w:semiHidden/>
    <w:uiPriority w:val="0"/>
    <w:rPr>
      <w:rFonts w:ascii="宋体" w:hAnsi="宋体" w:eastAsia="宋体" w:cs="Times New Roman"/>
      <w:spacing w:val="0"/>
      <w:sz w:val="18"/>
      <w:vertAlign w:val="superscript"/>
    </w:rPr>
  </w:style>
  <w:style w:type="table" w:styleId="33">
    <w:name w:val="Table Grid"/>
    <w:basedOn w:val="32"/>
    <w:uiPriority w:val="39"/>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4">
    <w:name w:val="Quote"/>
    <w:basedOn w:val="1"/>
    <w:next w:val="1"/>
    <w:link w:val="231"/>
    <w:qFormat/>
    <w:uiPriority w:val="29"/>
    <w:rPr>
      <w:i/>
      <w:iCs/>
      <w:color w:val="000000"/>
    </w:rPr>
  </w:style>
  <w:style w:type="paragraph" w:customStyle="1" w:styleId="35">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6">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7">
    <w:name w:val="标准文件_页脚偶数页"/>
    <w:uiPriority w:val="0"/>
    <w:pPr>
      <w:ind w:left="198"/>
    </w:pPr>
    <w:rPr>
      <w:rFonts w:ascii="宋体" w:hAnsi="Times New Roman" w:eastAsia="宋体" w:cs="Times New Roman"/>
      <w:sz w:val="18"/>
      <w:lang w:val="en-US" w:eastAsia="zh-CN" w:bidi="ar-SA"/>
    </w:rPr>
  </w:style>
  <w:style w:type="paragraph" w:customStyle="1" w:styleId="38">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39">
    <w:name w:val="标准书眉一"/>
    <w:uiPriority w:val="0"/>
    <w:pPr>
      <w:jc w:val="both"/>
    </w:pPr>
    <w:rPr>
      <w:rFonts w:ascii="Times New Roman" w:hAnsi="Times New Roman" w:eastAsia="宋体" w:cs="Times New Roman"/>
      <w:lang w:val="en-US" w:eastAsia="zh-CN" w:bidi="ar-SA"/>
    </w:rPr>
  </w:style>
  <w:style w:type="paragraph" w:customStyle="1" w:styleId="40">
    <w:name w:val="标准文件_ICS"/>
    <w:basedOn w:val="1"/>
    <w:uiPriority w:val="0"/>
    <w:pPr>
      <w:spacing w:line="0" w:lineRule="atLeast"/>
    </w:pPr>
    <w:rPr>
      <w:rFonts w:ascii="黑体" w:hAnsi="宋体" w:eastAsia="黑体"/>
    </w:rPr>
  </w:style>
  <w:style w:type="paragraph" w:customStyle="1" w:styleId="41">
    <w:name w:val="标准文件_标准正文"/>
    <w:basedOn w:val="1"/>
    <w:next w:val="42"/>
    <w:uiPriority w:val="0"/>
    <w:pPr>
      <w:snapToGrid w:val="0"/>
      <w:ind w:firstLine="200" w:firstLineChars="200"/>
    </w:pPr>
    <w:rPr>
      <w:kern w:val="0"/>
    </w:rPr>
  </w:style>
  <w:style w:type="paragraph" w:customStyle="1" w:styleId="42">
    <w:name w:val="标准文件_段"/>
    <w:link w:val="240"/>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标准文件_版本"/>
    <w:basedOn w:val="41"/>
    <w:uiPriority w:val="0"/>
    <w:pPr>
      <w:adjustRightInd/>
      <w:snapToGrid/>
      <w:ind w:firstLine="0" w:firstLineChars="0"/>
    </w:pPr>
    <w:rPr>
      <w:rFonts w:ascii="宋体" w:hAnsi="宋体"/>
      <w:kern w:val="2"/>
    </w:rPr>
  </w:style>
  <w:style w:type="paragraph" w:customStyle="1" w:styleId="44">
    <w:name w:val="标准文件_标准部门"/>
    <w:basedOn w:val="1"/>
    <w:uiPriority w:val="0"/>
    <w:pPr>
      <w:jc w:val="center"/>
    </w:pPr>
    <w:rPr>
      <w:rFonts w:ascii="黑体" w:eastAsia="黑体"/>
      <w:kern w:val="0"/>
      <w:sz w:val="44"/>
    </w:rPr>
  </w:style>
  <w:style w:type="paragraph" w:customStyle="1" w:styleId="45">
    <w:name w:val="标准文件_标准代替"/>
    <w:basedOn w:val="1"/>
    <w:next w:val="1"/>
    <w:uiPriority w:val="0"/>
    <w:pPr>
      <w:spacing w:line="310" w:lineRule="exact"/>
      <w:jc w:val="right"/>
    </w:pPr>
    <w:rPr>
      <w:rFonts w:ascii="宋体" w:hAnsi="宋体"/>
      <w:kern w:val="0"/>
    </w:rPr>
  </w:style>
  <w:style w:type="paragraph" w:customStyle="1" w:styleId="46">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47">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8">
    <w:name w:val="标准文件_页眉偶数页"/>
    <w:basedOn w:val="47"/>
    <w:next w:val="1"/>
    <w:uiPriority w:val="0"/>
    <w:pPr>
      <w:jc w:val="left"/>
    </w:pPr>
  </w:style>
  <w:style w:type="paragraph" w:customStyle="1" w:styleId="49">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50">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51">
    <w:name w:val="标准文件_二级条标题"/>
    <w:next w:val="42"/>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2">
    <w:name w:val="标准文件_方框数字列项"/>
    <w:basedOn w:val="42"/>
    <w:uiPriority w:val="0"/>
    <w:pPr>
      <w:numPr>
        <w:ilvl w:val="0"/>
        <w:numId w:val="3"/>
      </w:numPr>
      <w:ind w:firstLine="0" w:firstLineChars="0"/>
    </w:pPr>
  </w:style>
  <w:style w:type="paragraph" w:customStyle="1" w:styleId="53">
    <w:name w:val="标准文件_封面标准编号"/>
    <w:basedOn w:val="1"/>
    <w:next w:val="45"/>
    <w:uiPriority w:val="0"/>
    <w:pPr>
      <w:spacing w:line="310" w:lineRule="exact"/>
      <w:jc w:val="right"/>
    </w:pPr>
    <w:rPr>
      <w:rFonts w:ascii="黑体" w:eastAsia="黑体"/>
      <w:kern w:val="0"/>
      <w:sz w:val="28"/>
    </w:rPr>
  </w:style>
  <w:style w:type="paragraph" w:customStyle="1" w:styleId="54">
    <w:name w:val="标准文件_封面标准分类号"/>
    <w:basedOn w:val="1"/>
    <w:uiPriority w:val="0"/>
    <w:rPr>
      <w:rFonts w:ascii="黑体" w:eastAsia="黑体"/>
      <w:b/>
      <w:kern w:val="0"/>
      <w:sz w:val="28"/>
    </w:rPr>
  </w:style>
  <w:style w:type="paragraph" w:customStyle="1" w:styleId="55">
    <w:name w:val="标准文件_封面标准名称"/>
    <w:basedOn w:val="1"/>
    <w:uiPriority w:val="0"/>
    <w:pPr>
      <w:spacing w:line="240" w:lineRule="auto"/>
      <w:jc w:val="center"/>
    </w:pPr>
    <w:rPr>
      <w:rFonts w:ascii="黑体" w:eastAsia="黑体"/>
      <w:kern w:val="0"/>
      <w:sz w:val="52"/>
    </w:rPr>
  </w:style>
  <w:style w:type="paragraph" w:customStyle="1" w:styleId="56">
    <w:name w:val="标准文件_封面标准英文名称"/>
    <w:basedOn w:val="1"/>
    <w:uiPriority w:val="0"/>
    <w:pPr>
      <w:spacing w:line="240" w:lineRule="auto"/>
      <w:jc w:val="center"/>
    </w:pPr>
    <w:rPr>
      <w:rFonts w:ascii="黑体" w:eastAsia="黑体"/>
      <w:b/>
      <w:sz w:val="28"/>
    </w:rPr>
  </w:style>
  <w:style w:type="paragraph" w:customStyle="1" w:styleId="57">
    <w:name w:val="标准文件_封面发布日期"/>
    <w:basedOn w:val="1"/>
    <w:uiPriority w:val="0"/>
    <w:pPr>
      <w:spacing w:line="310" w:lineRule="exact"/>
    </w:pPr>
    <w:rPr>
      <w:rFonts w:ascii="黑体" w:eastAsia="黑体"/>
      <w:kern w:val="0"/>
      <w:sz w:val="28"/>
    </w:rPr>
  </w:style>
  <w:style w:type="paragraph" w:customStyle="1" w:styleId="58">
    <w:name w:val="标准文件_封面密级"/>
    <w:basedOn w:val="1"/>
    <w:uiPriority w:val="0"/>
    <w:rPr>
      <w:rFonts w:eastAsia="黑体"/>
      <w:sz w:val="32"/>
    </w:rPr>
  </w:style>
  <w:style w:type="paragraph" w:customStyle="1" w:styleId="59">
    <w:name w:val="标准文件_封面实施日期"/>
    <w:basedOn w:val="1"/>
    <w:uiPriority w:val="0"/>
    <w:pPr>
      <w:spacing w:line="310" w:lineRule="exact"/>
      <w:jc w:val="right"/>
    </w:pPr>
    <w:rPr>
      <w:rFonts w:ascii="黑体" w:eastAsia="黑体"/>
      <w:sz w:val="28"/>
    </w:rPr>
  </w:style>
  <w:style w:type="paragraph" w:customStyle="1" w:styleId="60">
    <w:name w:val="标准文件_封面抬头"/>
    <w:basedOn w:val="42"/>
    <w:uiPriority w:val="0"/>
    <w:pPr>
      <w:adjustRightInd w:val="0"/>
      <w:spacing w:line="800" w:lineRule="exact"/>
      <w:ind w:firstLine="0" w:firstLineChars="0"/>
      <w:jc w:val="distribute"/>
    </w:pPr>
    <w:rPr>
      <w:rFonts w:ascii="黑体" w:eastAsia="黑体"/>
      <w:b/>
      <w:sz w:val="64"/>
    </w:rPr>
  </w:style>
  <w:style w:type="paragraph" w:customStyle="1" w:styleId="61">
    <w:name w:val="标准文件_附录标识"/>
    <w:next w:val="42"/>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62">
    <w:name w:val="标准文件_附录表标题"/>
    <w:next w:val="42"/>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63">
    <w:name w:val="标准文件_附录一级条标题"/>
    <w:next w:val="42"/>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4">
    <w:name w:val="标准文件_附录二级条标题"/>
    <w:basedOn w:val="63"/>
    <w:next w:val="42"/>
    <w:uiPriority w:val="0"/>
    <w:pPr>
      <w:widowControl/>
      <w:numPr>
        <w:ilvl w:val="2"/>
        <w:numId w:val="4"/>
      </w:numPr>
      <w:wordWrap w:val="0"/>
      <w:overflowPunct w:val="0"/>
      <w:autoSpaceDE w:val="0"/>
      <w:autoSpaceDN w:val="0"/>
      <w:textAlignment w:val="baseline"/>
      <w:outlineLvl w:val="3"/>
    </w:pPr>
  </w:style>
  <w:style w:type="paragraph" w:customStyle="1" w:styleId="65">
    <w:name w:val="标准文件_附录公式"/>
    <w:basedOn w:val="41"/>
    <w:next w:val="41"/>
    <w:uiPriority w:val="0"/>
    <w:pPr>
      <w:tabs>
        <w:tab w:val="center" w:pos="4678"/>
        <w:tab w:val="right" w:leader="middleDot" w:pos="9356"/>
      </w:tabs>
      <w:spacing w:line="240" w:lineRule="auto"/>
      <w:ind w:right="-51" w:firstLine="0" w:firstLineChars="0"/>
    </w:pPr>
    <w:rPr>
      <w:rFonts w:ascii="宋体" w:hAnsi="宋体"/>
    </w:rPr>
  </w:style>
  <w:style w:type="paragraph" w:customStyle="1" w:styleId="66">
    <w:name w:val="标准文件_附录三级条标题"/>
    <w:next w:val="42"/>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67">
    <w:name w:val="标准文件_附录四级条标题"/>
    <w:next w:val="42"/>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68">
    <w:name w:val="标准文件_附录图标题"/>
    <w:next w:val="42"/>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69">
    <w:name w:val="标准文件_附录五级条标题"/>
    <w:next w:val="42"/>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70">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1">
    <w:name w:val="标准文件_附录章标题"/>
    <w:next w:val="42"/>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标准文件_公式后的破折号"/>
    <w:basedOn w:val="42"/>
    <w:next w:val="42"/>
    <w:uiPriority w:val="0"/>
    <w:pPr>
      <w:ind w:left="488" w:leftChars="200" w:hanging="289" w:hangingChars="290"/>
    </w:pPr>
  </w:style>
  <w:style w:type="paragraph" w:customStyle="1" w:styleId="73">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74">
    <w:name w:val="标准文件_目次、标准名称标题"/>
    <w:basedOn w:val="73"/>
    <w:next w:val="42"/>
    <w:uiPriority w:val="0"/>
    <w:pPr>
      <w:spacing w:line="460" w:lineRule="exact"/>
    </w:pPr>
  </w:style>
  <w:style w:type="paragraph" w:customStyle="1" w:styleId="75">
    <w:name w:val="标准文件_目录标题"/>
    <w:basedOn w:val="1"/>
    <w:uiPriority w:val="0"/>
    <w:pPr>
      <w:spacing w:after="150" w:afterLines="150" w:line="240" w:lineRule="auto"/>
      <w:jc w:val="center"/>
    </w:pPr>
    <w:rPr>
      <w:rFonts w:ascii="黑体" w:eastAsia="黑体"/>
      <w:sz w:val="32"/>
    </w:rPr>
  </w:style>
  <w:style w:type="paragraph" w:customStyle="1" w:styleId="76">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77">
    <w:name w:val="标准文件_破折号列项（二级）"/>
    <w:basedOn w:val="76"/>
    <w:uiPriority w:val="0"/>
    <w:pPr>
      <w:numPr>
        <w:ilvl w:val="0"/>
        <w:numId w:val="10"/>
      </w:numPr>
      <w:ind w:left="0" w:firstLine="200"/>
    </w:pPr>
  </w:style>
  <w:style w:type="paragraph" w:customStyle="1" w:styleId="78">
    <w:name w:val="标准文件_三级条标题"/>
    <w:basedOn w:val="51"/>
    <w:next w:val="42"/>
    <w:uiPriority w:val="0"/>
    <w:pPr>
      <w:widowControl/>
      <w:numPr>
        <w:ilvl w:val="4"/>
        <w:numId w:val="2"/>
      </w:numPr>
      <w:outlineLvl w:val="3"/>
    </w:pPr>
  </w:style>
  <w:style w:type="paragraph" w:customStyle="1" w:styleId="79">
    <w:name w:val="标准文件_示例后续"/>
    <w:basedOn w:val="1"/>
    <w:uiPriority w:val="0"/>
    <w:pPr>
      <w:adjustRightInd/>
      <w:spacing w:line="240" w:lineRule="auto"/>
      <w:ind w:firstLine="200" w:firstLineChars="200"/>
    </w:pPr>
    <w:rPr>
      <w:sz w:val="18"/>
      <w:szCs w:val="24"/>
    </w:rPr>
  </w:style>
  <w:style w:type="paragraph" w:customStyle="1" w:styleId="8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81">
    <w:name w:val="标准文件_四级条标题"/>
    <w:next w:val="42"/>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82">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83">
    <w:name w:val="标准文件_图表脚注"/>
    <w:basedOn w:val="1"/>
    <w:next w:val="42"/>
    <w:uiPriority w:val="0"/>
    <w:pPr>
      <w:numPr>
        <w:ilvl w:val="0"/>
        <w:numId w:val="12"/>
      </w:numPr>
      <w:spacing w:line="240" w:lineRule="auto"/>
      <w:jc w:val="left"/>
    </w:pPr>
    <w:rPr>
      <w:rFonts w:ascii="宋体" w:hAnsi="宋体"/>
      <w:sz w:val="18"/>
    </w:rPr>
  </w:style>
  <w:style w:type="paragraph" w:customStyle="1" w:styleId="84">
    <w:name w:val="标准文件_五级条标题"/>
    <w:next w:val="42"/>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85">
    <w:name w:val="标准文件_章标题"/>
    <w:next w:val="42"/>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6">
    <w:name w:val="标准文件_一级条标题"/>
    <w:basedOn w:val="85"/>
    <w:next w:val="42"/>
    <w:uiPriority w:val="0"/>
    <w:pPr>
      <w:numPr>
        <w:ilvl w:val="2"/>
        <w:numId w:val="2"/>
      </w:numPr>
      <w:spacing w:before="50" w:beforeLines="50" w:after="50" w:afterLines="50"/>
      <w:outlineLvl w:val="1"/>
    </w:pPr>
  </w:style>
  <w:style w:type="paragraph" w:customStyle="1" w:styleId="87">
    <w:name w:val="标准文件_一致程度"/>
    <w:basedOn w:val="1"/>
    <w:uiPriority w:val="0"/>
    <w:pPr>
      <w:spacing w:line="440" w:lineRule="exact"/>
      <w:jc w:val="center"/>
    </w:pPr>
    <w:rPr>
      <w:sz w:val="28"/>
    </w:rPr>
  </w:style>
  <w:style w:type="paragraph" w:customStyle="1" w:styleId="8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89">
    <w:name w:val="标准文件_英文图表脚注"/>
    <w:basedOn w:val="41"/>
    <w:uiPriority w:val="0"/>
    <w:pPr>
      <w:widowControl/>
      <w:adjustRightInd/>
      <w:snapToGrid/>
      <w:spacing w:line="240" w:lineRule="auto"/>
      <w:ind w:left="79" w:hanging="79" w:hangingChars="80"/>
    </w:pPr>
    <w:rPr>
      <w:rFonts w:ascii="宋体" w:hAnsi="宋体"/>
    </w:rPr>
  </w:style>
  <w:style w:type="paragraph" w:customStyle="1" w:styleId="90">
    <w:name w:val="标准文件_数字编号列项（二级）"/>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1">
    <w:name w:val="标准文件_英文注："/>
    <w:basedOn w:val="1"/>
    <w:next w:val="42"/>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3">
    <w:name w:val="标准文件_正文表标题"/>
    <w:next w:val="42"/>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94">
    <w:name w:val="标准文件_正文公式"/>
    <w:basedOn w:val="1"/>
    <w:next w:val="41"/>
    <w:uiPriority w:val="0"/>
    <w:pPr>
      <w:tabs>
        <w:tab w:val="center" w:pos="4678"/>
        <w:tab w:val="right" w:leader="middleDot" w:pos="9356"/>
      </w:tabs>
      <w:spacing w:line="240" w:lineRule="auto"/>
    </w:pPr>
    <w:rPr>
      <w:rFonts w:ascii="宋体" w:hAnsi="宋体"/>
    </w:rPr>
  </w:style>
  <w:style w:type="paragraph" w:customStyle="1" w:styleId="95">
    <w:name w:val="标准文件_正文图标题"/>
    <w:next w:val="42"/>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96">
    <w:name w:val="标准文件_正文英文表标题"/>
    <w:next w:val="42"/>
    <w:uiPriority w:val="0"/>
    <w:pPr>
      <w:numPr>
        <w:ilvl w:val="0"/>
        <w:numId w:val="18"/>
      </w:numPr>
      <w:jc w:val="center"/>
    </w:pPr>
    <w:rPr>
      <w:rFonts w:ascii="黑体" w:hAnsi="Times New Roman" w:eastAsia="黑体" w:cs="Times New Roman"/>
      <w:sz w:val="21"/>
      <w:lang w:val="en-US" w:eastAsia="zh-CN" w:bidi="ar-SA"/>
    </w:rPr>
  </w:style>
  <w:style w:type="paragraph" w:customStyle="1" w:styleId="97">
    <w:name w:val="标准文件_正文英文图标题"/>
    <w:next w:val="42"/>
    <w:uiPriority w:val="0"/>
    <w:pPr>
      <w:numPr>
        <w:ilvl w:val="0"/>
        <w:numId w:val="19"/>
      </w:numPr>
      <w:jc w:val="center"/>
    </w:pPr>
    <w:rPr>
      <w:rFonts w:ascii="黑体" w:hAnsi="Times New Roman" w:eastAsia="黑体" w:cs="Times New Roman"/>
      <w:sz w:val="21"/>
      <w:lang w:val="en-US" w:eastAsia="zh-CN" w:bidi="ar-SA"/>
    </w:rPr>
  </w:style>
  <w:style w:type="paragraph" w:customStyle="1" w:styleId="98">
    <w:name w:val="标准文件_编号列项（三级）"/>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99">
    <w:name w:val="二级无标题条"/>
    <w:basedOn w:val="1"/>
    <w:uiPriority w:val="0"/>
    <w:pPr>
      <w:numPr>
        <w:ilvl w:val="3"/>
        <w:numId w:val="20"/>
      </w:numPr>
      <w:adjustRightInd/>
      <w:spacing w:line="240" w:lineRule="auto"/>
    </w:pPr>
    <w:rPr>
      <w:rFonts w:ascii="宋体" w:hAnsi="宋体"/>
      <w:szCs w:val="24"/>
    </w:rPr>
  </w:style>
  <w:style w:type="paragraph" w:customStyle="1" w:styleId="100">
    <w:name w:val="发布部门"/>
    <w:next w:val="42"/>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1">
    <w:name w:val="发布日期"/>
    <w:uiPriority w:val="0"/>
    <w:rPr>
      <w:rFonts w:ascii="Times New Roman" w:hAnsi="Times New Roman" w:eastAsia="黑体" w:cs="Times New Roman"/>
      <w:sz w:val="28"/>
      <w:lang w:val="en-US" w:eastAsia="zh-CN" w:bidi="ar-SA"/>
    </w:rPr>
  </w:style>
  <w:style w:type="paragraph" w:customStyle="1" w:styleId="102">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3">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0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0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0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08">
    <w:name w:val="封面正文"/>
    <w:uiPriority w:val="0"/>
    <w:pPr>
      <w:jc w:val="both"/>
    </w:pPr>
    <w:rPr>
      <w:rFonts w:ascii="Times New Roman" w:hAnsi="Times New Roman" w:eastAsia="宋体" w:cs="Times New Roman"/>
      <w:lang w:val="en-US" w:eastAsia="zh-CN" w:bidi="ar-SA"/>
    </w:rPr>
  </w:style>
  <w:style w:type="paragraph" w:customStyle="1" w:styleId="109">
    <w:name w:val="附录二级无标题条"/>
    <w:basedOn w:val="1"/>
    <w:next w:val="42"/>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0">
    <w:name w:val="附录三级无标题条"/>
    <w:basedOn w:val="109"/>
    <w:next w:val="42"/>
    <w:uiPriority w:val="0"/>
    <w:pPr>
      <w:outlineLvl w:val="4"/>
    </w:pPr>
  </w:style>
  <w:style w:type="paragraph" w:customStyle="1" w:styleId="111">
    <w:name w:val="附录四级无标题条"/>
    <w:basedOn w:val="110"/>
    <w:next w:val="42"/>
    <w:uiPriority w:val="0"/>
    <w:pPr>
      <w:outlineLvl w:val="5"/>
    </w:pPr>
  </w:style>
  <w:style w:type="paragraph" w:customStyle="1" w:styleId="112">
    <w:name w:val="附录图"/>
    <w:next w:val="42"/>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14">
    <w:name w:val="附录五级无标题条"/>
    <w:basedOn w:val="111"/>
    <w:next w:val="42"/>
    <w:uiPriority w:val="0"/>
    <w:pPr>
      <w:outlineLvl w:val="6"/>
    </w:pPr>
  </w:style>
  <w:style w:type="paragraph" w:customStyle="1" w:styleId="115">
    <w:name w:val="附录性质"/>
    <w:basedOn w:val="1"/>
    <w:uiPriority w:val="0"/>
    <w:pPr>
      <w:widowControl/>
      <w:adjustRightInd/>
      <w:jc w:val="center"/>
    </w:pPr>
    <w:rPr>
      <w:rFonts w:ascii="黑体" w:eastAsia="黑体"/>
    </w:rPr>
  </w:style>
  <w:style w:type="paragraph" w:customStyle="1" w:styleId="116">
    <w:name w:val="附录一级无标题条"/>
    <w:basedOn w:val="71"/>
    <w:next w:val="42"/>
    <w:uiPriority w:val="0"/>
    <w:pPr>
      <w:autoSpaceDN w:val="0"/>
      <w:outlineLvl w:val="2"/>
    </w:pPr>
    <w:rPr>
      <w:rFonts w:ascii="宋体" w:hAnsi="宋体" w:eastAsia="宋体"/>
    </w:rPr>
  </w:style>
  <w:style w:type="paragraph" w:customStyle="1" w:styleId="117">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18">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19">
    <w:name w:val="列项·"/>
    <w:basedOn w:val="42"/>
    <w:uiPriority w:val="0"/>
    <w:pPr>
      <w:tabs>
        <w:tab w:val="left" w:pos="840"/>
      </w:tabs>
    </w:pPr>
  </w:style>
  <w:style w:type="paragraph" w:customStyle="1" w:styleId="120">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21">
    <w:name w:val="目录 21"/>
    <w:basedOn w:val="1"/>
    <w:next w:val="1"/>
    <w:semiHidden/>
    <w:uiPriority w:val="0"/>
    <w:pPr>
      <w:adjustRightInd/>
      <w:spacing w:line="240" w:lineRule="auto"/>
      <w:jc w:val="left"/>
    </w:pPr>
    <w:rPr>
      <w:bCs/>
      <w:iCs/>
    </w:rPr>
  </w:style>
  <w:style w:type="paragraph" w:customStyle="1" w:styleId="122">
    <w:name w:val="目录 31"/>
    <w:basedOn w:val="1"/>
    <w:next w:val="1"/>
    <w:semiHidden/>
    <w:uiPriority w:val="0"/>
    <w:pPr>
      <w:spacing w:line="240" w:lineRule="auto"/>
    </w:pPr>
    <w:rPr>
      <w:rFonts w:ascii="宋体" w:hAnsi="宋体"/>
      <w:iCs/>
    </w:rPr>
  </w:style>
  <w:style w:type="paragraph" w:customStyle="1" w:styleId="123">
    <w:name w:val="目录 41"/>
    <w:basedOn w:val="1"/>
    <w:next w:val="1"/>
    <w:semiHidden/>
    <w:uiPriority w:val="0"/>
    <w:pPr>
      <w:adjustRightInd/>
      <w:spacing w:line="240" w:lineRule="auto"/>
      <w:jc w:val="left"/>
    </w:pPr>
  </w:style>
  <w:style w:type="paragraph" w:customStyle="1" w:styleId="124">
    <w:name w:val="目录 51"/>
    <w:basedOn w:val="1"/>
    <w:next w:val="1"/>
    <w:semiHidden/>
    <w:uiPriority w:val="0"/>
    <w:pPr>
      <w:spacing w:line="240" w:lineRule="auto"/>
    </w:pPr>
    <w:rPr>
      <w:rFonts w:ascii="宋体" w:hAnsi="宋体"/>
    </w:rPr>
  </w:style>
  <w:style w:type="paragraph" w:customStyle="1" w:styleId="125">
    <w:name w:val="目录 61"/>
    <w:basedOn w:val="1"/>
    <w:next w:val="1"/>
    <w:semiHidden/>
    <w:uiPriority w:val="0"/>
    <w:pPr>
      <w:adjustRightInd/>
      <w:spacing w:line="240" w:lineRule="auto"/>
      <w:jc w:val="left"/>
    </w:pPr>
  </w:style>
  <w:style w:type="paragraph" w:customStyle="1" w:styleId="126">
    <w:name w:val="目录 71"/>
    <w:basedOn w:val="125"/>
    <w:semiHidden/>
    <w:uiPriority w:val="0"/>
    <w:pPr>
      <w:ind w:left="1260"/>
    </w:pPr>
  </w:style>
  <w:style w:type="paragraph" w:customStyle="1" w:styleId="127">
    <w:name w:val="目录 81"/>
    <w:basedOn w:val="126"/>
    <w:semiHidden/>
    <w:uiPriority w:val="0"/>
    <w:pPr>
      <w:ind w:left="1470"/>
    </w:pPr>
  </w:style>
  <w:style w:type="paragraph" w:customStyle="1" w:styleId="128">
    <w:name w:val="目录 91"/>
    <w:basedOn w:val="127"/>
    <w:semiHidden/>
    <w:uiPriority w:val="0"/>
    <w:pPr>
      <w:ind w:left="1680"/>
    </w:pPr>
  </w:style>
  <w:style w:type="paragraph" w:customStyle="1" w:styleId="129">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30">
    <w:name w:val="其他发布部门"/>
    <w:basedOn w:val="100"/>
    <w:uiPriority w:val="0"/>
    <w:pPr>
      <w:spacing w:line="0" w:lineRule="atLeast"/>
    </w:pPr>
    <w:rPr>
      <w:rFonts w:ascii="黑体" w:eastAsia="黑体"/>
      <w:b w:val="0"/>
    </w:rPr>
  </w:style>
  <w:style w:type="paragraph" w:customStyle="1" w:styleId="131">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2">
    <w:name w:val="三级无标题条"/>
    <w:basedOn w:val="1"/>
    <w:uiPriority w:val="0"/>
    <w:pPr>
      <w:numPr>
        <w:ilvl w:val="4"/>
        <w:numId w:val="20"/>
      </w:numPr>
      <w:adjustRightInd/>
      <w:spacing w:line="240" w:lineRule="auto"/>
    </w:pPr>
    <w:rPr>
      <w:rFonts w:ascii="宋体" w:hAnsi="宋体"/>
      <w:szCs w:val="24"/>
    </w:rPr>
  </w:style>
  <w:style w:type="paragraph" w:customStyle="1" w:styleId="133">
    <w:name w:val="实施日期"/>
    <w:basedOn w:val="101"/>
    <w:uiPriority w:val="0"/>
    <w:pPr>
      <w:framePr w:wrap="around" w:vAnchor="margin" w:hAnchor="text" w:xAlign="right" w:y="1"/>
      <w:jc w:val="right"/>
    </w:pPr>
  </w:style>
  <w:style w:type="paragraph" w:customStyle="1" w:styleId="134">
    <w:name w:val="四级无标题条"/>
    <w:basedOn w:val="1"/>
    <w:uiPriority w:val="0"/>
    <w:pPr>
      <w:numPr>
        <w:ilvl w:val="5"/>
        <w:numId w:val="20"/>
      </w:numPr>
      <w:adjustRightInd/>
      <w:spacing w:line="240" w:lineRule="auto"/>
    </w:pPr>
    <w:rPr>
      <w:rFonts w:ascii="宋体" w:hAnsi="宋体"/>
      <w:szCs w:val="24"/>
    </w:rPr>
  </w:style>
  <w:style w:type="paragraph" w:customStyle="1" w:styleId="135">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136">
    <w:name w:val="无标题条"/>
    <w:next w:val="42"/>
    <w:uiPriority w:val="0"/>
    <w:pPr>
      <w:jc w:val="both"/>
    </w:pPr>
    <w:rPr>
      <w:rFonts w:ascii="宋体" w:hAnsi="宋体" w:eastAsia="宋体" w:cs="Times New Roman"/>
      <w:sz w:val="21"/>
      <w:lang w:val="en-US" w:eastAsia="zh-CN" w:bidi="ar-SA"/>
    </w:rPr>
  </w:style>
  <w:style w:type="paragraph" w:customStyle="1" w:styleId="137">
    <w:name w:val="五级无标题条"/>
    <w:basedOn w:val="1"/>
    <w:uiPriority w:val="0"/>
    <w:pPr>
      <w:numPr>
        <w:ilvl w:val="6"/>
        <w:numId w:val="20"/>
      </w:numPr>
      <w:adjustRightInd/>
    </w:pPr>
    <w:rPr>
      <w:szCs w:val="24"/>
    </w:rPr>
  </w:style>
  <w:style w:type="paragraph" w:customStyle="1" w:styleId="138">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39">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0">
    <w:name w:val="注×:后续"/>
    <w:basedOn w:val="139"/>
    <w:uiPriority w:val="0"/>
    <w:pPr>
      <w:ind w:left="1406" w:leftChars="0" w:hanging="499" w:firstLineChars="0"/>
    </w:pPr>
  </w:style>
  <w:style w:type="paragraph" w:customStyle="1" w:styleId="141">
    <w:name w:val="标准文件_一级无标题"/>
    <w:basedOn w:val="86"/>
    <w:qFormat/>
    <w:uiPriority w:val="0"/>
    <w:pPr>
      <w:spacing w:before="0" w:beforeLines="0" w:after="0" w:afterLines="0"/>
      <w:outlineLvl w:val="9"/>
    </w:pPr>
    <w:rPr>
      <w:rFonts w:ascii="宋体" w:eastAsia="宋体"/>
    </w:rPr>
  </w:style>
  <w:style w:type="paragraph" w:customStyle="1" w:styleId="142">
    <w:name w:val="标准文件_五级无标题"/>
    <w:basedOn w:val="84"/>
    <w:qFormat/>
    <w:uiPriority w:val="0"/>
    <w:pPr>
      <w:spacing w:before="0" w:beforeLines="0" w:after="0" w:afterLines="0"/>
      <w:outlineLvl w:val="9"/>
    </w:pPr>
    <w:rPr>
      <w:rFonts w:ascii="宋体" w:eastAsia="宋体"/>
    </w:rPr>
  </w:style>
  <w:style w:type="paragraph" w:customStyle="1" w:styleId="143">
    <w:name w:val="标准文件_三级无标题"/>
    <w:basedOn w:val="78"/>
    <w:qFormat/>
    <w:uiPriority w:val="0"/>
    <w:pPr>
      <w:spacing w:before="0" w:beforeLines="0" w:after="0" w:afterLines="0"/>
      <w:outlineLvl w:val="9"/>
    </w:pPr>
    <w:rPr>
      <w:rFonts w:ascii="宋体" w:eastAsia="宋体"/>
    </w:rPr>
  </w:style>
  <w:style w:type="paragraph" w:customStyle="1" w:styleId="144">
    <w:name w:val="标准文件_二级无标题"/>
    <w:basedOn w:val="51"/>
    <w:qFormat/>
    <w:uiPriority w:val="0"/>
    <w:pPr>
      <w:spacing w:before="0" w:beforeLines="0" w:after="0" w:afterLines="0"/>
      <w:outlineLvl w:val="9"/>
    </w:pPr>
    <w:rPr>
      <w:rFonts w:ascii="宋体" w:eastAsia="宋体"/>
    </w:rPr>
  </w:style>
  <w:style w:type="paragraph" w:customStyle="1" w:styleId="145">
    <w:name w:val="标准_四级无标题"/>
    <w:basedOn w:val="81"/>
    <w:next w:val="42"/>
    <w:qFormat/>
    <w:uiPriority w:val="0"/>
    <w:rPr>
      <w:rFonts w:eastAsia="宋体"/>
    </w:rPr>
  </w:style>
  <w:style w:type="paragraph" w:customStyle="1" w:styleId="146">
    <w:name w:val="标准文件_四级无标题"/>
    <w:basedOn w:val="81"/>
    <w:qFormat/>
    <w:uiPriority w:val="0"/>
    <w:pPr>
      <w:spacing w:before="0" w:beforeLines="0" w:after="0" w:afterLines="0"/>
      <w:outlineLvl w:val="9"/>
    </w:pPr>
    <w:rPr>
      <w:rFonts w:ascii="宋体" w:hAnsi="黑体" w:eastAsia="宋体"/>
      <w:szCs w:val="52"/>
    </w:rPr>
  </w:style>
  <w:style w:type="paragraph" w:customStyle="1" w:styleId="147">
    <w:name w:val="标准文件_大写罗马数字编号列项"/>
    <w:basedOn w:val="42"/>
    <w:uiPriority w:val="0"/>
    <w:pPr>
      <w:numPr>
        <w:ilvl w:val="0"/>
        <w:numId w:val="23"/>
      </w:numPr>
      <w:ind w:firstLine="0" w:firstLineChars="0"/>
    </w:pPr>
    <w:rPr>
      <w:rFonts w:ascii="Times New Roman" w:cs="Arial"/>
      <w:szCs w:val="28"/>
    </w:rPr>
  </w:style>
  <w:style w:type="paragraph" w:customStyle="1" w:styleId="148">
    <w:name w:val="标准文件_小写罗马数字编号列项"/>
    <w:basedOn w:val="42"/>
    <w:uiPriority w:val="0"/>
    <w:pPr>
      <w:numPr>
        <w:ilvl w:val="0"/>
        <w:numId w:val="24"/>
      </w:numPr>
      <w:ind w:firstLine="0" w:firstLineChars="0"/>
    </w:pPr>
    <w:rPr>
      <w:rFonts w:cs="Arial"/>
      <w:szCs w:val="28"/>
    </w:rPr>
  </w:style>
  <w:style w:type="paragraph" w:customStyle="1" w:styleId="149">
    <w:name w:val="标准文件_附录标题"/>
    <w:basedOn w:val="61"/>
    <w:qFormat/>
    <w:uiPriority w:val="0"/>
    <w:pPr>
      <w:numPr>
        <w:ilvl w:val="0"/>
        <w:numId w:val="0"/>
      </w:numPr>
      <w:spacing w:after="280"/>
      <w:outlineLvl w:val="9"/>
    </w:pPr>
  </w:style>
  <w:style w:type="paragraph" w:customStyle="1" w:styleId="150">
    <w:name w:val="标准文件_二级项"/>
    <w:uiPriority w:val="0"/>
    <w:rPr>
      <w:rFonts w:ascii="宋体" w:hAnsi="Times New Roman" w:eastAsia="宋体" w:cs="Times New Roman"/>
      <w:sz w:val="21"/>
      <w:lang w:val="en-US" w:eastAsia="zh-CN" w:bidi="ar-SA"/>
    </w:rPr>
  </w:style>
  <w:style w:type="paragraph" w:customStyle="1" w:styleId="151">
    <w:name w:val="标准文件_三级项"/>
    <w:basedOn w:val="1"/>
    <w:uiPriority w:val="0"/>
    <w:pPr>
      <w:numPr>
        <w:ilvl w:val="2"/>
        <w:numId w:val="21"/>
      </w:numPr>
      <w:tabs>
        <w:tab w:val="left" w:pos="851"/>
      </w:tabs>
      <w:spacing w:line="300" w:lineRule="exact"/>
    </w:pPr>
    <w:rPr>
      <w:rFonts w:ascii="Times New Roman" w:hAnsi="Times New Roman"/>
    </w:rPr>
  </w:style>
  <w:style w:type="paragraph" w:customStyle="1" w:styleId="152">
    <w:name w:val="图表脚注说明"/>
    <w:basedOn w:val="1"/>
    <w:next w:val="42"/>
    <w:uiPriority w:val="0"/>
    <w:pPr>
      <w:numPr>
        <w:ilvl w:val="0"/>
        <w:numId w:val="25"/>
      </w:numPr>
      <w:adjustRightInd/>
      <w:spacing w:line="240" w:lineRule="auto"/>
      <w:ind w:left="783"/>
    </w:pPr>
    <w:rPr>
      <w:rFonts w:ascii="宋体" w:hAnsi="Times New Roman"/>
      <w:sz w:val="18"/>
      <w:szCs w:val="18"/>
    </w:rPr>
  </w:style>
  <w:style w:type="paragraph" w:customStyle="1" w:styleId="153">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54">
    <w:name w:val="标准文件_索引字母"/>
    <w:next w:val="42"/>
    <w:qFormat/>
    <w:uiPriority w:val="0"/>
    <w:pPr>
      <w:jc w:val="center"/>
    </w:pPr>
    <w:rPr>
      <w:rFonts w:ascii="宋体" w:hAnsi="宋体" w:eastAsia="Times New Roman" w:cs="Times New Roman"/>
      <w:b/>
      <w:kern w:val="2"/>
      <w:sz w:val="21"/>
      <w:lang w:val="en-US" w:eastAsia="zh-CN" w:bidi="ar-SA"/>
    </w:rPr>
  </w:style>
  <w:style w:type="paragraph" w:customStyle="1" w:styleId="155">
    <w:name w:val="标准文件_附录前"/>
    <w:next w:val="4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6">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57">
    <w:name w:val="标准文件_表格"/>
    <w:basedOn w:val="42"/>
    <w:qFormat/>
    <w:uiPriority w:val="0"/>
    <w:pPr>
      <w:ind w:firstLine="0" w:firstLineChars="0"/>
      <w:jc w:val="center"/>
    </w:pPr>
    <w:rPr>
      <w:sz w:val="18"/>
    </w:rPr>
  </w:style>
  <w:style w:type="paragraph" w:customStyle="1" w:styleId="158">
    <w:name w:val="标准文件_注："/>
    <w:next w:val="42"/>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59">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0">
    <w:name w:val="标准文件_示例："/>
    <w:next w:val="161"/>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1">
    <w:name w:val="标准文件_示例内容"/>
    <w:basedOn w:val="42"/>
    <w:qFormat/>
    <w:uiPriority w:val="0"/>
    <w:pPr>
      <w:ind w:firstLine="420"/>
    </w:pPr>
    <w:rPr>
      <w:sz w:val="18"/>
    </w:rPr>
  </w:style>
  <w:style w:type="paragraph" w:customStyle="1" w:styleId="162">
    <w:name w:val="标准文件_示例×："/>
    <w:basedOn w:val="1"/>
    <w:next w:val="161"/>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63">
    <w:name w:val="标准文件_表格续"/>
    <w:basedOn w:val="42"/>
    <w:next w:val="42"/>
    <w:qFormat/>
    <w:uiPriority w:val="0"/>
    <w:pPr>
      <w:jc w:val="center"/>
    </w:pPr>
    <w:rPr>
      <w:rFonts w:ascii="黑体" w:hAnsi="黑体" w:eastAsia="黑体"/>
    </w:rPr>
  </w:style>
  <w:style w:type="paragraph" w:customStyle="1" w:styleId="164">
    <w:name w:val="标准文件_二级项2"/>
    <w:basedOn w:val="42"/>
    <w:qFormat/>
    <w:uiPriority w:val="0"/>
    <w:pPr>
      <w:numPr>
        <w:ilvl w:val="1"/>
        <w:numId w:val="21"/>
      </w:numPr>
      <w:tabs>
        <w:tab w:val="left" w:pos="851"/>
      </w:tabs>
      <w:ind w:left="1271" w:hanging="420" w:firstLineChars="0"/>
    </w:pPr>
  </w:style>
  <w:style w:type="paragraph" w:customStyle="1" w:styleId="165">
    <w:name w:val="标准文件_三级项2"/>
    <w:basedOn w:val="42"/>
    <w:qFormat/>
    <w:uiPriority w:val="0"/>
    <w:pPr>
      <w:numPr>
        <w:ilvl w:val="0"/>
        <w:numId w:val="30"/>
      </w:numPr>
      <w:spacing w:line="300" w:lineRule="exact"/>
      <w:ind w:left="1276" w:hanging="425" w:firstLineChars="0"/>
    </w:pPr>
    <w:rPr>
      <w:rFonts w:ascii="Times New Roman"/>
    </w:rPr>
  </w:style>
  <w:style w:type="paragraph" w:customStyle="1" w:styleId="166">
    <w:name w:val="标准文件_一级项2"/>
    <w:basedOn w:val="42"/>
    <w:qFormat/>
    <w:uiPriority w:val="0"/>
    <w:pPr>
      <w:numPr>
        <w:ilvl w:val="0"/>
        <w:numId w:val="31"/>
      </w:numPr>
      <w:spacing w:line="300" w:lineRule="exact"/>
      <w:ind w:left="1271" w:hanging="420" w:firstLineChars="0"/>
    </w:pPr>
    <w:rPr>
      <w:rFonts w:ascii="Times New Roman"/>
    </w:rPr>
  </w:style>
  <w:style w:type="paragraph" w:customStyle="1" w:styleId="167">
    <w:name w:val="标准文件_提示"/>
    <w:basedOn w:val="42"/>
    <w:next w:val="42"/>
    <w:qFormat/>
    <w:uiPriority w:val="0"/>
    <w:pPr>
      <w:ind w:firstLine="420"/>
    </w:pPr>
    <w:rPr>
      <w:rFonts w:ascii="黑体" w:eastAsia="黑体"/>
    </w:rPr>
  </w:style>
  <w:style w:type="paragraph" w:customStyle="1" w:styleId="16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69">
    <w:name w:val="其他发布日期"/>
    <w:basedOn w:val="101"/>
    <w:uiPriority w:val="0"/>
    <w:pPr>
      <w:framePr w:w="3997" w:h="471" w:hRule="exact" w:vSpace="181" w:wrap="around" w:vAnchor="page" w:hAnchor="page" w:x="1419" w:y="14097"/>
    </w:pPr>
  </w:style>
  <w:style w:type="paragraph" w:customStyle="1" w:styleId="170">
    <w:name w:val="其他实施日期"/>
    <w:basedOn w:val="133"/>
    <w:uiPriority w:val="0"/>
    <w:pPr>
      <w:framePr w:w="3997" w:h="471" w:hRule="exact" w:vSpace="181" w:vAnchor="page" w:hAnchor="page" w:x="7089" w:y="14097"/>
    </w:pPr>
  </w:style>
  <w:style w:type="paragraph" w:customStyle="1" w:styleId="171">
    <w:name w:val="标准文件_文件编号"/>
    <w:basedOn w:val="4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2">
    <w:name w:val="标准文件_替换文件编号"/>
    <w:basedOn w:val="171"/>
    <w:qFormat/>
    <w:uiPriority w:val="0"/>
    <w:pPr>
      <w:spacing w:before="57"/>
    </w:pPr>
    <w:rPr>
      <w:sz w:val="21"/>
    </w:rPr>
  </w:style>
  <w:style w:type="paragraph" w:customStyle="1" w:styleId="173">
    <w:name w:val="标准文件_文件名称"/>
    <w:basedOn w:val="42"/>
    <w:next w:val="42"/>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74">
    <w:name w:val="标准文件_附录图标号"/>
    <w:basedOn w:val="42"/>
    <w:next w:val="4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5">
    <w:name w:val="标准文件_附录表标号"/>
    <w:basedOn w:val="42"/>
    <w:next w:val="42"/>
    <w:qFormat/>
    <w:uiPriority w:val="0"/>
    <w:pPr>
      <w:numPr>
        <w:ilvl w:val="0"/>
        <w:numId w:val="5"/>
      </w:numPr>
      <w:spacing w:line="14" w:lineRule="exact"/>
      <w:ind w:firstLine="0" w:firstLineChars="0"/>
      <w:jc w:val="center"/>
    </w:pPr>
    <w:rPr>
      <w:rFonts w:eastAsia="黑体"/>
      <w:vanish/>
      <w:sz w:val="2"/>
    </w:rPr>
  </w:style>
  <w:style w:type="paragraph" w:customStyle="1" w:styleId="176">
    <w:name w:val="标准文件_引言一级条标题"/>
    <w:basedOn w:val="42"/>
    <w:next w:val="42"/>
    <w:qFormat/>
    <w:uiPriority w:val="0"/>
    <w:pPr>
      <w:numPr>
        <w:ilvl w:val="1"/>
        <w:numId w:val="8"/>
      </w:numPr>
      <w:spacing w:before="50" w:beforeLines="50" w:after="50" w:afterLines="50"/>
      <w:ind w:firstLineChars="0"/>
    </w:pPr>
    <w:rPr>
      <w:rFonts w:ascii="黑体" w:eastAsia="黑体"/>
    </w:rPr>
  </w:style>
  <w:style w:type="paragraph" w:customStyle="1" w:styleId="177">
    <w:name w:val="标准文件_引言二级条标题"/>
    <w:basedOn w:val="42"/>
    <w:next w:val="42"/>
    <w:qFormat/>
    <w:uiPriority w:val="0"/>
    <w:pPr>
      <w:numPr>
        <w:ilvl w:val="2"/>
        <w:numId w:val="8"/>
      </w:numPr>
      <w:spacing w:before="50" w:beforeLines="50" w:after="50" w:afterLines="50"/>
      <w:ind w:firstLineChars="0"/>
    </w:pPr>
    <w:rPr>
      <w:rFonts w:ascii="黑体" w:eastAsia="黑体"/>
    </w:rPr>
  </w:style>
  <w:style w:type="paragraph" w:customStyle="1" w:styleId="178">
    <w:name w:val="标准文件_引言三级条标题"/>
    <w:basedOn w:val="42"/>
    <w:next w:val="42"/>
    <w:qFormat/>
    <w:uiPriority w:val="0"/>
    <w:pPr>
      <w:numPr>
        <w:ilvl w:val="3"/>
        <w:numId w:val="8"/>
      </w:numPr>
      <w:spacing w:before="50" w:beforeLines="50" w:after="50" w:afterLines="50"/>
      <w:ind w:firstLineChars="0"/>
    </w:pPr>
    <w:rPr>
      <w:rFonts w:ascii="黑体" w:eastAsia="黑体"/>
    </w:rPr>
  </w:style>
  <w:style w:type="paragraph" w:customStyle="1" w:styleId="179">
    <w:name w:val="标准文件_引言四级条标题"/>
    <w:basedOn w:val="42"/>
    <w:next w:val="42"/>
    <w:qFormat/>
    <w:uiPriority w:val="0"/>
    <w:pPr>
      <w:numPr>
        <w:ilvl w:val="4"/>
        <w:numId w:val="8"/>
      </w:numPr>
      <w:spacing w:before="50" w:beforeLines="50" w:after="50" w:afterLines="50"/>
      <w:ind w:firstLineChars="0"/>
    </w:pPr>
    <w:rPr>
      <w:rFonts w:ascii="黑体" w:eastAsia="黑体"/>
    </w:rPr>
  </w:style>
  <w:style w:type="paragraph" w:customStyle="1" w:styleId="180">
    <w:name w:val="标准文件_引言五级条标题"/>
    <w:basedOn w:val="42"/>
    <w:next w:val="42"/>
    <w:qFormat/>
    <w:uiPriority w:val="0"/>
    <w:pPr>
      <w:numPr>
        <w:ilvl w:val="5"/>
        <w:numId w:val="8"/>
      </w:numPr>
      <w:spacing w:before="50" w:beforeLines="50" w:after="50" w:afterLines="50"/>
      <w:ind w:firstLineChars="0"/>
    </w:pPr>
    <w:rPr>
      <w:rFonts w:ascii="黑体" w:eastAsia="黑体"/>
    </w:rPr>
  </w:style>
  <w:style w:type="paragraph" w:customStyle="1" w:styleId="181">
    <w:name w:val="标准文件_注后"/>
    <w:basedOn w:val="42"/>
    <w:qFormat/>
    <w:uiPriority w:val="0"/>
    <w:pPr>
      <w:ind w:left="811" w:firstLine="0" w:firstLineChars="0"/>
    </w:pPr>
    <w:rPr>
      <w:sz w:val="18"/>
    </w:rPr>
  </w:style>
  <w:style w:type="paragraph" w:customStyle="1" w:styleId="182">
    <w:name w:val="标准文件_注X后"/>
    <w:basedOn w:val="42"/>
    <w:qFormat/>
    <w:uiPriority w:val="0"/>
    <w:pPr>
      <w:ind w:left="811" w:firstLine="0" w:firstLineChars="0"/>
    </w:pPr>
    <w:rPr>
      <w:sz w:val="18"/>
    </w:rPr>
  </w:style>
  <w:style w:type="paragraph" w:customStyle="1" w:styleId="183">
    <w:name w:val="标准文件_示例后"/>
    <w:basedOn w:val="42"/>
    <w:qFormat/>
    <w:uiPriority w:val="0"/>
    <w:pPr>
      <w:ind w:left="964" w:firstLine="0" w:firstLineChars="0"/>
    </w:pPr>
    <w:rPr>
      <w:sz w:val="18"/>
    </w:rPr>
  </w:style>
  <w:style w:type="paragraph" w:customStyle="1" w:styleId="184">
    <w:name w:val="标准文件_示例X后"/>
    <w:basedOn w:val="42"/>
    <w:link w:val="243"/>
    <w:qFormat/>
    <w:uiPriority w:val="0"/>
    <w:pPr>
      <w:ind w:left="1049" w:firstLine="0" w:firstLineChars="0"/>
    </w:pPr>
    <w:rPr>
      <w:sz w:val="18"/>
    </w:rPr>
  </w:style>
  <w:style w:type="paragraph" w:customStyle="1" w:styleId="185">
    <w:name w:val="标准文件_索引项"/>
    <w:basedOn w:val="42"/>
    <w:next w:val="42"/>
    <w:qFormat/>
    <w:uiPriority w:val="0"/>
    <w:pPr>
      <w:tabs>
        <w:tab w:val="right" w:leader="dot" w:pos="9356"/>
      </w:tabs>
      <w:ind w:left="210" w:hanging="210" w:firstLineChars="0"/>
      <w:jc w:val="left"/>
    </w:pPr>
  </w:style>
  <w:style w:type="paragraph" w:customStyle="1" w:styleId="186">
    <w:name w:val="标准文件_附录一级无标题"/>
    <w:basedOn w:val="63"/>
    <w:qFormat/>
    <w:uiPriority w:val="0"/>
    <w:pPr>
      <w:spacing w:before="0" w:beforeLines="0" w:after="0" w:afterLines="0" w:line="276" w:lineRule="auto"/>
      <w:outlineLvl w:val="9"/>
    </w:pPr>
    <w:rPr>
      <w:rFonts w:ascii="宋体" w:eastAsia="宋体"/>
    </w:rPr>
  </w:style>
  <w:style w:type="paragraph" w:customStyle="1" w:styleId="187">
    <w:name w:val="标准文件_附录二级无标题"/>
    <w:basedOn w:val="64"/>
    <w:uiPriority w:val="0"/>
    <w:pPr>
      <w:spacing w:before="0" w:beforeLines="0" w:after="0" w:afterLines="0" w:line="276" w:lineRule="auto"/>
      <w:outlineLvl w:val="9"/>
    </w:pPr>
    <w:rPr>
      <w:rFonts w:ascii="宋体" w:eastAsia="宋体"/>
    </w:rPr>
  </w:style>
  <w:style w:type="paragraph" w:customStyle="1" w:styleId="188">
    <w:name w:val="标准文件_附录三级无标题"/>
    <w:basedOn w:val="66"/>
    <w:qFormat/>
    <w:uiPriority w:val="0"/>
    <w:pPr>
      <w:spacing w:before="0" w:beforeLines="0" w:after="0" w:afterLines="0" w:line="276" w:lineRule="auto"/>
      <w:outlineLvl w:val="9"/>
    </w:pPr>
    <w:rPr>
      <w:rFonts w:ascii="宋体" w:eastAsia="宋体"/>
    </w:rPr>
  </w:style>
  <w:style w:type="paragraph" w:customStyle="1" w:styleId="189">
    <w:name w:val="标准文件_附录四级无标题"/>
    <w:basedOn w:val="67"/>
    <w:qFormat/>
    <w:uiPriority w:val="0"/>
    <w:pPr>
      <w:spacing w:before="0" w:beforeLines="0" w:after="0" w:afterLines="0" w:line="276" w:lineRule="auto"/>
      <w:outlineLvl w:val="9"/>
    </w:pPr>
    <w:rPr>
      <w:rFonts w:ascii="宋体" w:eastAsia="宋体"/>
    </w:rPr>
  </w:style>
  <w:style w:type="paragraph" w:customStyle="1" w:styleId="190">
    <w:name w:val="标准文件_附录五级无标题"/>
    <w:basedOn w:val="69"/>
    <w:qFormat/>
    <w:uiPriority w:val="0"/>
    <w:pPr>
      <w:spacing w:before="0" w:beforeLines="0" w:after="0" w:afterLines="0" w:line="276" w:lineRule="auto"/>
      <w:outlineLvl w:val="9"/>
    </w:pPr>
    <w:rPr>
      <w:rFonts w:ascii="宋体" w:eastAsia="宋体"/>
    </w:rPr>
  </w:style>
  <w:style w:type="paragraph" w:customStyle="1" w:styleId="191">
    <w:name w:val="标准文件_引言一级无标题"/>
    <w:basedOn w:val="176"/>
    <w:next w:val="42"/>
    <w:qFormat/>
    <w:uiPriority w:val="0"/>
    <w:pPr>
      <w:spacing w:before="0" w:beforeLines="0" w:after="0" w:afterLines="0" w:line="276" w:lineRule="auto"/>
    </w:pPr>
    <w:rPr>
      <w:rFonts w:ascii="宋体" w:eastAsia="宋体"/>
    </w:rPr>
  </w:style>
  <w:style w:type="paragraph" w:customStyle="1" w:styleId="192">
    <w:name w:val="标准文件_引言二级无标题"/>
    <w:basedOn w:val="177"/>
    <w:next w:val="42"/>
    <w:qFormat/>
    <w:uiPriority w:val="0"/>
    <w:pPr>
      <w:spacing w:before="0" w:beforeLines="0" w:after="0" w:afterLines="0" w:line="276" w:lineRule="auto"/>
    </w:pPr>
    <w:rPr>
      <w:rFonts w:ascii="宋体" w:eastAsia="宋体"/>
    </w:rPr>
  </w:style>
  <w:style w:type="paragraph" w:customStyle="1" w:styleId="193">
    <w:name w:val="标准文件_引言三级无标题"/>
    <w:basedOn w:val="178"/>
    <w:next w:val="42"/>
    <w:qFormat/>
    <w:uiPriority w:val="0"/>
    <w:pPr>
      <w:spacing w:before="0" w:beforeLines="0" w:after="0" w:afterLines="0" w:line="276" w:lineRule="auto"/>
    </w:pPr>
    <w:rPr>
      <w:rFonts w:ascii="宋体" w:eastAsia="宋体"/>
    </w:rPr>
  </w:style>
  <w:style w:type="paragraph" w:customStyle="1" w:styleId="194">
    <w:name w:val="标准文件_引言四级无标题"/>
    <w:basedOn w:val="179"/>
    <w:next w:val="42"/>
    <w:qFormat/>
    <w:uiPriority w:val="0"/>
    <w:pPr>
      <w:spacing w:before="0" w:beforeLines="0" w:after="0" w:afterLines="0" w:line="276" w:lineRule="auto"/>
    </w:pPr>
    <w:rPr>
      <w:rFonts w:ascii="宋体" w:eastAsia="宋体"/>
    </w:rPr>
  </w:style>
  <w:style w:type="paragraph" w:customStyle="1" w:styleId="195">
    <w:name w:val="标准文件_引言五级无标题"/>
    <w:basedOn w:val="180"/>
    <w:next w:val="42"/>
    <w:qFormat/>
    <w:uiPriority w:val="0"/>
    <w:pPr>
      <w:spacing w:before="0" w:beforeLines="0" w:after="0" w:afterLines="0" w:line="276" w:lineRule="auto"/>
    </w:pPr>
    <w:rPr>
      <w:rFonts w:ascii="宋体" w:eastAsia="宋体"/>
    </w:rPr>
  </w:style>
  <w:style w:type="paragraph" w:customStyle="1" w:styleId="196">
    <w:name w:val="标准文件_索引标题"/>
    <w:basedOn w:val="49"/>
    <w:next w:val="42"/>
    <w:qFormat/>
    <w:uiPriority w:val="0"/>
    <w:rPr>
      <w:rFonts w:hAnsi="黑体"/>
    </w:rPr>
  </w:style>
  <w:style w:type="paragraph" w:customStyle="1" w:styleId="197">
    <w:name w:val="标准文件_脚注内容"/>
    <w:basedOn w:val="42"/>
    <w:qFormat/>
    <w:uiPriority w:val="0"/>
    <w:pPr>
      <w:ind w:left="400" w:leftChars="200" w:hanging="200" w:hangingChars="200"/>
    </w:pPr>
    <w:rPr>
      <w:sz w:val="15"/>
    </w:rPr>
  </w:style>
  <w:style w:type="paragraph" w:customStyle="1" w:styleId="198">
    <w:name w:val="标准文件_术语条一"/>
    <w:basedOn w:val="141"/>
    <w:next w:val="42"/>
    <w:qFormat/>
    <w:uiPriority w:val="0"/>
  </w:style>
  <w:style w:type="paragraph" w:customStyle="1" w:styleId="199">
    <w:name w:val="标准文件_术语条二"/>
    <w:basedOn w:val="144"/>
    <w:next w:val="42"/>
    <w:qFormat/>
    <w:uiPriority w:val="0"/>
  </w:style>
  <w:style w:type="paragraph" w:customStyle="1" w:styleId="200">
    <w:name w:val="标准文件_术语条三"/>
    <w:basedOn w:val="143"/>
    <w:next w:val="42"/>
    <w:qFormat/>
    <w:uiPriority w:val="0"/>
  </w:style>
  <w:style w:type="paragraph" w:customStyle="1" w:styleId="201">
    <w:name w:val="标准文件_术语条四"/>
    <w:basedOn w:val="146"/>
    <w:next w:val="42"/>
    <w:qFormat/>
    <w:uiPriority w:val="0"/>
  </w:style>
  <w:style w:type="paragraph" w:customStyle="1" w:styleId="202">
    <w:name w:val="标准文件_术语条五"/>
    <w:basedOn w:val="142"/>
    <w:next w:val="42"/>
    <w:qFormat/>
    <w:uiPriority w:val="0"/>
  </w:style>
  <w:style w:type="paragraph" w:customStyle="1" w:styleId="203">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4">
    <w:name w:val="段"/>
    <w:link w:val="245"/>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5">
    <w:name w:val="一级条标题"/>
    <w:next w:val="204"/>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06">
    <w:name w:val="章标题"/>
    <w:next w:val="204"/>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07">
    <w:name w:val="二级条标题"/>
    <w:basedOn w:val="205"/>
    <w:next w:val="204"/>
    <w:uiPriority w:val="0"/>
    <w:pPr>
      <w:numPr>
        <w:ilvl w:val="2"/>
        <w:numId w:val="32"/>
      </w:numPr>
      <w:spacing w:before="50" w:after="50"/>
      <w:outlineLvl w:val="3"/>
    </w:pPr>
  </w:style>
  <w:style w:type="paragraph" w:customStyle="1" w:styleId="208">
    <w:name w:val="三级条标题"/>
    <w:basedOn w:val="207"/>
    <w:next w:val="204"/>
    <w:uiPriority w:val="0"/>
    <w:pPr>
      <w:numPr>
        <w:ilvl w:val="3"/>
        <w:numId w:val="32"/>
      </w:numPr>
      <w:outlineLvl w:val="4"/>
    </w:pPr>
  </w:style>
  <w:style w:type="paragraph" w:customStyle="1" w:styleId="209">
    <w:name w:val="四级条标题"/>
    <w:basedOn w:val="208"/>
    <w:next w:val="204"/>
    <w:uiPriority w:val="0"/>
    <w:pPr>
      <w:numPr>
        <w:ilvl w:val="4"/>
        <w:numId w:val="32"/>
      </w:numPr>
      <w:outlineLvl w:val="5"/>
    </w:pPr>
  </w:style>
  <w:style w:type="paragraph" w:customStyle="1" w:styleId="210">
    <w:name w:val="五级条标题"/>
    <w:basedOn w:val="209"/>
    <w:next w:val="204"/>
    <w:uiPriority w:val="0"/>
    <w:pPr>
      <w:numPr>
        <w:ilvl w:val="5"/>
        <w:numId w:val="32"/>
      </w:numPr>
      <w:outlineLvl w:val="6"/>
    </w:pPr>
  </w:style>
  <w:style w:type="paragraph" w:customStyle="1" w:styleId="211">
    <w:name w:val="二级无"/>
    <w:basedOn w:val="207"/>
    <w:uiPriority w:val="0"/>
    <w:pPr>
      <w:numPr>
        <w:ilvl w:val="2"/>
        <w:numId w:val="0"/>
      </w:numPr>
      <w:spacing w:beforeLines="0" w:afterLines="0"/>
    </w:pPr>
    <w:rPr>
      <w:rFonts w:ascii="宋体" w:eastAsia="宋体"/>
    </w:rPr>
  </w:style>
  <w:style w:type="paragraph" w:customStyle="1" w:styleId="212">
    <w:name w:val="附录标识"/>
    <w:basedOn w:val="1"/>
    <w:next w:val="204"/>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13">
    <w:name w:val="附录二级条标题"/>
    <w:basedOn w:val="1"/>
    <w:next w:val="204"/>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14">
    <w:name w:val="附录三级条标题"/>
    <w:basedOn w:val="213"/>
    <w:next w:val="204"/>
    <w:uiPriority w:val="0"/>
    <w:pPr>
      <w:outlineLvl w:val="4"/>
    </w:pPr>
  </w:style>
  <w:style w:type="paragraph" w:customStyle="1" w:styleId="215">
    <w:name w:val="附录四级条标题"/>
    <w:basedOn w:val="214"/>
    <w:next w:val="204"/>
    <w:uiPriority w:val="0"/>
    <w:pPr>
      <w:outlineLvl w:val="5"/>
    </w:pPr>
  </w:style>
  <w:style w:type="paragraph" w:customStyle="1" w:styleId="216">
    <w:name w:val="附录五级条标题"/>
    <w:basedOn w:val="215"/>
    <w:next w:val="204"/>
    <w:uiPriority w:val="0"/>
    <w:pPr>
      <w:outlineLvl w:val="6"/>
    </w:pPr>
  </w:style>
  <w:style w:type="paragraph" w:customStyle="1" w:styleId="217">
    <w:name w:val="附录章标题"/>
    <w:next w:val="204"/>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18">
    <w:name w:val="附录一级条标题"/>
    <w:basedOn w:val="217"/>
    <w:next w:val="204"/>
    <w:uiPriority w:val="0"/>
    <w:pPr>
      <w:autoSpaceDN w:val="0"/>
      <w:spacing w:beforeLines="50" w:afterLines="50"/>
      <w:outlineLvl w:val="2"/>
    </w:pPr>
  </w:style>
  <w:style w:type="character" w:customStyle="1" w:styleId="219">
    <w:name w:val="标题 1 Char"/>
    <w:link w:val="2"/>
    <w:uiPriority w:val="0"/>
    <w:rPr>
      <w:rFonts w:ascii="Times New Roman" w:hAnsi="Times New Roman" w:eastAsia="宋体" w:cs="Times New Roman"/>
      <w:b/>
      <w:bCs/>
      <w:kern w:val="44"/>
      <w:sz w:val="44"/>
      <w:szCs w:val="44"/>
    </w:rPr>
  </w:style>
  <w:style w:type="character" w:customStyle="1" w:styleId="220">
    <w:name w:val="标题 2 Char"/>
    <w:link w:val="3"/>
    <w:uiPriority w:val="0"/>
    <w:rPr>
      <w:rFonts w:ascii="Arial" w:hAnsi="Arial" w:eastAsia="黑体" w:cs="Times New Roman"/>
      <w:b/>
      <w:bCs/>
      <w:sz w:val="32"/>
      <w:szCs w:val="32"/>
    </w:rPr>
  </w:style>
  <w:style w:type="character" w:customStyle="1" w:styleId="221">
    <w:name w:val="标题 3 Char"/>
    <w:link w:val="4"/>
    <w:uiPriority w:val="0"/>
    <w:rPr>
      <w:rFonts w:ascii="Times New Roman" w:hAnsi="Times New Roman" w:eastAsia="宋体" w:cs="Times New Roman"/>
      <w:b/>
      <w:bCs/>
      <w:sz w:val="32"/>
      <w:szCs w:val="32"/>
    </w:rPr>
  </w:style>
  <w:style w:type="character" w:customStyle="1" w:styleId="222">
    <w:name w:val="标题 4 Char"/>
    <w:link w:val="5"/>
    <w:uiPriority w:val="0"/>
    <w:rPr>
      <w:rFonts w:ascii="Arial" w:hAnsi="Arial" w:eastAsia="黑体" w:cs="Times New Roman"/>
      <w:b/>
      <w:bCs/>
      <w:sz w:val="28"/>
      <w:szCs w:val="28"/>
    </w:rPr>
  </w:style>
  <w:style w:type="character" w:customStyle="1" w:styleId="223">
    <w:name w:val="标题 5 Char"/>
    <w:link w:val="6"/>
    <w:uiPriority w:val="0"/>
    <w:rPr>
      <w:rFonts w:ascii="Times New Roman" w:hAnsi="Times New Roman" w:eastAsia="宋体" w:cs="Times New Roman"/>
      <w:b/>
      <w:bCs/>
      <w:sz w:val="28"/>
      <w:szCs w:val="28"/>
    </w:rPr>
  </w:style>
  <w:style w:type="character" w:customStyle="1" w:styleId="224">
    <w:name w:val="标题 6 Char"/>
    <w:link w:val="7"/>
    <w:uiPriority w:val="0"/>
    <w:rPr>
      <w:rFonts w:ascii="Arial" w:hAnsi="Arial" w:eastAsia="黑体" w:cs="Times New Roman"/>
      <w:b/>
      <w:bCs/>
      <w:sz w:val="24"/>
      <w:szCs w:val="24"/>
    </w:rPr>
  </w:style>
  <w:style w:type="character" w:customStyle="1" w:styleId="225">
    <w:name w:val="标题 7 Char"/>
    <w:link w:val="8"/>
    <w:uiPriority w:val="0"/>
    <w:rPr>
      <w:rFonts w:ascii="Times New Roman" w:hAnsi="Times New Roman" w:eastAsia="宋体" w:cs="Times New Roman"/>
      <w:b/>
      <w:bCs/>
      <w:sz w:val="24"/>
      <w:szCs w:val="24"/>
    </w:rPr>
  </w:style>
  <w:style w:type="character" w:customStyle="1" w:styleId="226">
    <w:name w:val="标题 8 Char"/>
    <w:link w:val="9"/>
    <w:uiPriority w:val="0"/>
    <w:rPr>
      <w:rFonts w:ascii="Arial" w:hAnsi="Arial" w:eastAsia="黑体" w:cs="Times New Roman"/>
      <w:sz w:val="24"/>
      <w:szCs w:val="24"/>
    </w:rPr>
  </w:style>
  <w:style w:type="character" w:customStyle="1" w:styleId="227">
    <w:name w:val="标题 9 Char"/>
    <w:link w:val="10"/>
    <w:uiPriority w:val="0"/>
    <w:rPr>
      <w:rFonts w:ascii="Arial" w:hAnsi="Arial" w:eastAsia="黑体" w:cs="Times New Roman"/>
      <w:szCs w:val="21"/>
    </w:rPr>
  </w:style>
  <w:style w:type="character" w:customStyle="1" w:styleId="228">
    <w:name w:val="页眉 Char"/>
    <w:link w:val="18"/>
    <w:uiPriority w:val="99"/>
    <w:rPr>
      <w:rFonts w:ascii="Times New Roman" w:hAnsi="Times New Roman" w:eastAsia="宋体" w:cs="Times New Roman"/>
      <w:sz w:val="18"/>
      <w:szCs w:val="18"/>
    </w:rPr>
  </w:style>
  <w:style w:type="character" w:customStyle="1" w:styleId="229">
    <w:name w:val="页脚 Char"/>
    <w:link w:val="17"/>
    <w:uiPriority w:val="99"/>
    <w:rPr>
      <w:rFonts w:ascii="宋体" w:hAnsi="Times New Roman" w:eastAsia="宋体" w:cs="Times New Roman"/>
      <w:sz w:val="18"/>
      <w:szCs w:val="18"/>
    </w:rPr>
  </w:style>
  <w:style w:type="character" w:customStyle="1" w:styleId="230">
    <w:name w:val="批注框文本 Char"/>
    <w:link w:val="16"/>
    <w:semiHidden/>
    <w:uiPriority w:val="99"/>
    <w:rPr>
      <w:sz w:val="18"/>
      <w:szCs w:val="18"/>
    </w:rPr>
  </w:style>
  <w:style w:type="character" w:customStyle="1" w:styleId="231">
    <w:name w:val="引用 Char"/>
    <w:link w:val="34"/>
    <w:uiPriority w:val="29"/>
    <w:rPr>
      <w:i/>
      <w:iCs/>
      <w:color w:val="000000"/>
    </w:rPr>
  </w:style>
  <w:style w:type="character" w:customStyle="1" w:styleId="232">
    <w:name w:val="标题 Char"/>
    <w:link w:val="25"/>
    <w:uiPriority w:val="0"/>
    <w:rPr>
      <w:rFonts w:ascii="Arial" w:hAnsi="Arial" w:eastAsia="宋体" w:cs="Arial"/>
      <w:b/>
      <w:bCs/>
      <w:sz w:val="32"/>
      <w:szCs w:val="32"/>
    </w:rPr>
  </w:style>
  <w:style w:type="character" w:customStyle="1" w:styleId="233">
    <w:name w:val="标准文件_发布"/>
    <w:uiPriority w:val="0"/>
    <w:rPr>
      <w:rFonts w:ascii="黑体" w:eastAsia="黑体"/>
      <w:spacing w:val="0"/>
      <w:w w:val="100"/>
      <w:position w:val="3"/>
      <w:sz w:val="28"/>
    </w:rPr>
  </w:style>
  <w:style w:type="character" w:customStyle="1" w:styleId="234">
    <w:name w:val="正文文本 Char"/>
    <w:link w:val="13"/>
    <w:uiPriority w:val="0"/>
    <w:rPr>
      <w:rFonts w:ascii="Times New Roman" w:hAnsi="Times New Roman" w:eastAsia="宋体" w:cs="Times New Roman"/>
      <w:szCs w:val="20"/>
    </w:rPr>
  </w:style>
  <w:style w:type="character" w:customStyle="1" w:styleId="235">
    <w:name w:val="Subtle Reference"/>
    <w:qFormat/>
    <w:uiPriority w:val="31"/>
    <w:rPr>
      <w:smallCaps/>
      <w:color w:val="C0504D"/>
      <w:u w:val="single"/>
    </w:rPr>
  </w:style>
  <w:style w:type="character" w:customStyle="1" w:styleId="236">
    <w:name w:val="脚注文本 Char"/>
    <w:link w:val="21"/>
    <w:semiHidden/>
    <w:uiPriority w:val="0"/>
    <w:rPr>
      <w:rFonts w:ascii="宋体" w:hAnsi="Times New Roman" w:eastAsia="宋体" w:cs="Times New Roman"/>
      <w:sz w:val="18"/>
      <w:szCs w:val="18"/>
    </w:rPr>
  </w:style>
  <w:style w:type="character" w:customStyle="1" w:styleId="237">
    <w:name w:val="标准文件_图表脚注内容"/>
    <w:uiPriority w:val="0"/>
    <w:rPr>
      <w:rFonts w:ascii="宋体" w:hAnsi="宋体" w:eastAsia="宋体" w:cs="Times New Roman"/>
      <w:spacing w:val="0"/>
      <w:sz w:val="18"/>
      <w:vertAlign w:val="superscript"/>
    </w:rPr>
  </w:style>
  <w:style w:type="character" w:customStyle="1" w:styleId="238">
    <w:name w:val="个人答复风格"/>
    <w:uiPriority w:val="0"/>
    <w:rPr>
      <w:rFonts w:ascii="Arial" w:hAnsi="Arial" w:eastAsia="宋体" w:cs="Arial"/>
      <w:color w:val="auto"/>
      <w:spacing w:val="0"/>
      <w:sz w:val="20"/>
    </w:rPr>
  </w:style>
  <w:style w:type="character" w:customStyle="1" w:styleId="239">
    <w:name w:val="个人撰写风格"/>
    <w:uiPriority w:val="0"/>
    <w:rPr>
      <w:rFonts w:ascii="Arial" w:hAnsi="Arial" w:eastAsia="宋体" w:cs="Arial"/>
      <w:color w:val="auto"/>
      <w:spacing w:val="0"/>
      <w:sz w:val="20"/>
    </w:rPr>
  </w:style>
  <w:style w:type="character" w:customStyle="1" w:styleId="240">
    <w:name w:val="标准文件_段 Char"/>
    <w:link w:val="42"/>
    <w:uiPriority w:val="0"/>
    <w:rPr>
      <w:rFonts w:ascii="宋体" w:hAnsi="Times New Roman"/>
      <w:sz w:val="21"/>
    </w:rPr>
  </w:style>
  <w:style w:type="character" w:customStyle="1" w:styleId="241">
    <w:name w:val="Placeholder Text"/>
    <w:basedOn w:val="26"/>
    <w:semiHidden/>
    <w:uiPriority w:val="99"/>
    <w:rPr>
      <w:color w:val="808080"/>
    </w:rPr>
  </w:style>
  <w:style w:type="character" w:customStyle="1" w:styleId="242">
    <w:name w:val="标准文件_来源"/>
    <w:basedOn w:val="26"/>
    <w:qFormat/>
    <w:uiPriority w:val="1"/>
    <w:rPr>
      <w:rFonts w:eastAsia="宋体"/>
      <w:sz w:val="21"/>
    </w:rPr>
  </w:style>
  <w:style w:type="character" w:customStyle="1" w:styleId="243">
    <w:name w:val="标准文件_示例X后 字符"/>
    <w:basedOn w:val="240"/>
    <w:link w:val="184"/>
    <w:uiPriority w:val="0"/>
    <w:rPr>
      <w:rFonts w:ascii="宋体" w:hAnsi="Times New Roman"/>
      <w:sz w:val="18"/>
    </w:rPr>
  </w:style>
  <w:style w:type="character" w:customStyle="1" w:styleId="244">
    <w:name w:val="发布"/>
    <w:basedOn w:val="26"/>
    <w:uiPriority w:val="0"/>
    <w:rPr>
      <w:rFonts w:ascii="黑体" w:eastAsia="黑体"/>
      <w:spacing w:val="85"/>
      <w:w w:val="100"/>
      <w:position w:val="3"/>
      <w:sz w:val="28"/>
      <w:szCs w:val="28"/>
    </w:rPr>
  </w:style>
  <w:style w:type="character" w:customStyle="1" w:styleId="245">
    <w:name w:val="段 Char"/>
    <w:link w:val="204"/>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 (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979</Words>
  <Characters>5585</Characters>
  <Lines>46</Lines>
  <Paragraphs>13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2021-07-19T02:32:00Z</dcterms:created>
  <dc:creator>34996</dc:creator>
  <dc:description>&lt;config cover="true" show_menu="true" version="1.0.0" doctype="SDKXY"&gt;_x000d_
&lt;/config&gt;</dc:description>
  <cp:lastModifiedBy>测试副主任</cp:lastModifiedBy>
  <cp:lastPrinted>2020-08-30T10:00:00Z</cp:lastPrinted>
  <dcterms:modified xsi:type="dcterms:W3CDTF">2022-03-03T08:31:41Z</dcterms:modified>
  <dc:title>地方标准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2052-9.1.0.4895</vt:lpwstr>
  </property>
</Properties>
</file>