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9F" w:rsidRDefault="00542D9F" w:rsidP="00542D9F">
      <w:pPr>
        <w:rPr>
          <w:rFonts w:ascii="仿宋_GB2312" w:hAnsi="仿宋_GB2312"/>
          <w:color w:val="000000"/>
          <w:sz w:val="32"/>
          <w:szCs w:val="32"/>
        </w:rPr>
      </w:pPr>
      <w:r>
        <w:rPr>
          <w:rFonts w:ascii="黑体" w:eastAsia="黑体" w:hAnsi="黑体" w:hint="eastAsia"/>
          <w:color w:val="000000"/>
          <w:sz w:val="32"/>
          <w:szCs w:val="32"/>
        </w:rPr>
        <w:t>附件１</w:t>
      </w:r>
    </w:p>
    <w:p w:rsidR="00542D9F" w:rsidRDefault="00542D9F" w:rsidP="00542D9F">
      <w:pPr>
        <w:autoSpaceDE w:val="0"/>
        <w:snapToGrid w:val="0"/>
        <w:jc w:val="center"/>
        <w:rPr>
          <w:rFonts w:ascii="方正小标宋简体" w:hAnsi="方正小标宋简体"/>
          <w:color w:val="000000"/>
          <w:sz w:val="44"/>
          <w:szCs w:val="44"/>
        </w:rPr>
      </w:pPr>
      <w:r>
        <w:rPr>
          <w:rFonts w:ascii="方正小标宋简体" w:hAnsi="方正小标宋简体"/>
          <w:color w:val="000000"/>
          <w:sz w:val="44"/>
          <w:szCs w:val="44"/>
        </w:rPr>
        <w:t>北京市市级专业医学救援队伍建设标准</w:t>
      </w:r>
    </w:p>
    <w:p w:rsidR="00542D9F" w:rsidRDefault="00542D9F" w:rsidP="00542D9F">
      <w:pPr>
        <w:autoSpaceDE w:val="0"/>
        <w:snapToGrid w:val="0"/>
        <w:jc w:val="center"/>
        <w:rPr>
          <w:rFonts w:ascii="方正小标宋简体" w:hAnsi="方正小标宋简体"/>
          <w:color w:val="000000"/>
          <w:sz w:val="44"/>
          <w:szCs w:val="44"/>
        </w:rPr>
      </w:pPr>
      <w:r>
        <w:rPr>
          <w:rFonts w:ascii="方正小标宋简体" w:hAnsi="方正小标宋简体"/>
          <w:color w:val="000000"/>
          <w:sz w:val="44"/>
          <w:szCs w:val="44"/>
        </w:rPr>
        <w:t>（试行）</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 xml:space="preserve"> </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为贯彻落实市委市政府《关于加强首都公共卫生应急管理体系建设的若干意见》和《加强首都公共卫生应急管理体系建设三年行动计划</w:t>
      </w:r>
      <w:r>
        <w:rPr>
          <w:rFonts w:ascii="仿宋_GB2312" w:hAnsi="仿宋_GB2312"/>
          <w:color w:val="000000"/>
          <w:sz w:val="32"/>
          <w:szCs w:val="32"/>
        </w:rPr>
        <w:t>(2020-2022</w:t>
      </w:r>
      <w:r>
        <w:rPr>
          <w:rFonts w:ascii="仿宋_GB2312" w:hAnsi="仿宋_GB2312"/>
          <w:color w:val="000000"/>
          <w:sz w:val="32"/>
          <w:szCs w:val="32"/>
        </w:rPr>
        <w:t>年</w:t>
      </w:r>
      <w:r>
        <w:rPr>
          <w:rFonts w:ascii="仿宋_GB2312" w:hAnsi="仿宋_GB2312"/>
          <w:color w:val="000000"/>
          <w:sz w:val="32"/>
          <w:szCs w:val="32"/>
        </w:rPr>
        <w:t>)</w:t>
      </w:r>
      <w:r>
        <w:rPr>
          <w:rFonts w:ascii="仿宋_GB2312" w:hAnsi="仿宋_GB2312"/>
          <w:color w:val="000000"/>
          <w:sz w:val="32"/>
          <w:szCs w:val="32"/>
        </w:rPr>
        <w:t>》，进一步加强我市公共卫生应急能力建设，依据相关规范，制定本标准。</w:t>
      </w:r>
    </w:p>
    <w:p w:rsidR="00542D9F" w:rsidRDefault="00542D9F" w:rsidP="00542D9F">
      <w:pPr>
        <w:autoSpaceDE w:val="0"/>
        <w:adjustRightInd w:val="0"/>
        <w:snapToGrid w:val="0"/>
        <w:spacing w:line="336"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一、建设目标</w:t>
      </w:r>
    </w:p>
    <w:p w:rsidR="00542D9F" w:rsidRDefault="00542D9F" w:rsidP="00542D9F">
      <w:pPr>
        <w:autoSpaceDE w:val="0"/>
        <w:adjustRightInd w:val="0"/>
        <w:snapToGrid w:val="0"/>
        <w:spacing w:line="336" w:lineRule="auto"/>
        <w:ind w:firstLineChars="200" w:firstLine="640"/>
        <w:rPr>
          <w:rFonts w:ascii="仿宋_GB2312" w:hAnsi="仿宋_GB2312" w:hint="eastAsia"/>
          <w:color w:val="000000"/>
          <w:sz w:val="32"/>
          <w:szCs w:val="32"/>
        </w:rPr>
      </w:pPr>
      <w:r>
        <w:rPr>
          <w:rFonts w:ascii="仿宋_GB2312" w:hAnsi="仿宋_GB2312"/>
          <w:color w:val="000000"/>
          <w:sz w:val="32"/>
          <w:szCs w:val="32"/>
        </w:rPr>
        <w:t>本市建立一支现代化紧急医学救援队伍，实现模块化、标准化、机动化、集成化，以快速有效应对各种突发公共卫生事件，以及实施自然灾害、事故灾难和社会安全事件的紧急医学救援。</w:t>
      </w:r>
    </w:p>
    <w:p w:rsidR="00542D9F" w:rsidRDefault="00542D9F" w:rsidP="00542D9F">
      <w:pPr>
        <w:autoSpaceDE w:val="0"/>
        <w:adjustRightInd w:val="0"/>
        <w:snapToGrid w:val="0"/>
        <w:spacing w:line="336"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二、通用标准</w:t>
      </w:r>
    </w:p>
    <w:p w:rsidR="00542D9F" w:rsidRDefault="00542D9F" w:rsidP="00542D9F">
      <w:pPr>
        <w:autoSpaceDE w:val="0"/>
        <w:adjustRightInd w:val="0"/>
        <w:snapToGrid w:val="0"/>
        <w:spacing w:line="336" w:lineRule="auto"/>
        <w:ind w:firstLineChars="200" w:firstLine="643"/>
        <w:rPr>
          <w:rFonts w:ascii="仿宋_GB2312" w:hAnsi="仿宋_GB2312" w:hint="eastAsia"/>
          <w:color w:val="000000"/>
          <w:sz w:val="32"/>
          <w:szCs w:val="32"/>
        </w:rPr>
      </w:pPr>
      <w:r>
        <w:rPr>
          <w:rFonts w:ascii="仿宋_GB2312" w:hAnsi="仿宋_GB2312"/>
          <w:b/>
          <w:bCs/>
          <w:color w:val="000000"/>
          <w:sz w:val="32"/>
          <w:szCs w:val="32"/>
        </w:rPr>
        <w:t>1.</w:t>
      </w:r>
      <w:r>
        <w:rPr>
          <w:rFonts w:ascii="仿宋_GB2312" w:hAnsi="仿宋_GB2312"/>
          <w:b/>
          <w:bCs/>
          <w:color w:val="000000"/>
          <w:sz w:val="32"/>
          <w:szCs w:val="32"/>
        </w:rPr>
        <w:t>组织领导。</w:t>
      </w:r>
      <w:r>
        <w:rPr>
          <w:rFonts w:ascii="仿宋_GB2312" w:hAnsi="仿宋_GB2312"/>
          <w:color w:val="000000"/>
          <w:sz w:val="32"/>
          <w:szCs w:val="32"/>
        </w:rPr>
        <w:t>市级专业医学救援队伍由北京市卫生健康委组建，卫生应急办公室（突发公共卫生事件应急指挥中心）负责指挥调度。市级相关医疗卫生机构按相关工作模块负责具体承建和日常管理。</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1.1 </w:t>
      </w:r>
      <w:r>
        <w:rPr>
          <w:rFonts w:ascii="仿宋_GB2312" w:hAnsi="仿宋_GB2312"/>
          <w:color w:val="000000"/>
          <w:sz w:val="32"/>
          <w:szCs w:val="32"/>
        </w:rPr>
        <w:t>市级专业医学救援队伍按模块化组建，先期包括传染病现场处置、传染病医疗救治、院前急救、创伤、烧伤、中毒、核与辐射事件处置以及心理救援等</w:t>
      </w:r>
      <w:r>
        <w:rPr>
          <w:rFonts w:ascii="仿宋_GB2312" w:hAnsi="仿宋_GB2312"/>
          <w:color w:val="000000"/>
          <w:sz w:val="32"/>
          <w:szCs w:val="32"/>
        </w:rPr>
        <w:t>8</w:t>
      </w:r>
      <w:r>
        <w:rPr>
          <w:rFonts w:ascii="仿宋_GB2312" w:hAnsi="仿宋_GB2312"/>
          <w:color w:val="000000"/>
          <w:sz w:val="32"/>
          <w:szCs w:val="32"/>
        </w:rPr>
        <w:t>个模块。市级相关医疗卫生机构应加强医学救援能力建设，培育专业队伍，发展形成特色专业模块。</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1.2 </w:t>
      </w:r>
      <w:proofErr w:type="gramStart"/>
      <w:r>
        <w:rPr>
          <w:rFonts w:ascii="仿宋_GB2312" w:hAnsi="仿宋_GB2312"/>
          <w:color w:val="000000"/>
          <w:sz w:val="32"/>
          <w:szCs w:val="32"/>
        </w:rPr>
        <w:t>市疾控中心</w:t>
      </w:r>
      <w:proofErr w:type="gramEnd"/>
      <w:r>
        <w:rPr>
          <w:rFonts w:ascii="仿宋_GB2312" w:hAnsi="仿宋_GB2312"/>
          <w:color w:val="000000"/>
          <w:sz w:val="32"/>
          <w:szCs w:val="32"/>
        </w:rPr>
        <w:t>、北京急救中心分别牵头负责公共卫生和紧急医学救援队伍建设工作的业务指导，中心应急办公室负责技术</w:t>
      </w:r>
      <w:r>
        <w:rPr>
          <w:rFonts w:ascii="仿宋_GB2312" w:hAnsi="仿宋_GB2312"/>
          <w:color w:val="000000"/>
          <w:sz w:val="32"/>
          <w:szCs w:val="32"/>
        </w:rPr>
        <w:lastRenderedPageBreak/>
        <w:t>指导与工作协调。相关医疗机构根据学科和专业特色负责各类专业队伍建设。其中，传染病、群体性中毒、核与辐射事件由</w:t>
      </w:r>
      <w:proofErr w:type="gramStart"/>
      <w:r>
        <w:rPr>
          <w:rFonts w:ascii="仿宋_GB2312" w:hAnsi="仿宋_GB2312"/>
          <w:color w:val="000000"/>
          <w:sz w:val="32"/>
          <w:szCs w:val="32"/>
        </w:rPr>
        <w:t>市疾控中心</w:t>
      </w:r>
      <w:proofErr w:type="gramEnd"/>
      <w:r>
        <w:rPr>
          <w:rFonts w:ascii="仿宋_GB2312" w:hAnsi="仿宋_GB2312"/>
          <w:color w:val="000000"/>
          <w:sz w:val="32"/>
          <w:szCs w:val="32"/>
        </w:rPr>
        <w:t>协调专业队伍进行处置；院前急救、各类突发事件急诊急救和心理援助由北京急救中心协调专业队伍进行处置。</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1.3</w:t>
      </w:r>
      <w:r>
        <w:rPr>
          <w:rFonts w:ascii="仿宋_GB2312" w:hAnsi="仿宋_GB2312"/>
          <w:color w:val="000000"/>
          <w:sz w:val="32"/>
          <w:szCs w:val="32"/>
        </w:rPr>
        <w:t xml:space="preserve"> </w:t>
      </w:r>
      <w:proofErr w:type="gramStart"/>
      <w:r>
        <w:rPr>
          <w:rFonts w:ascii="仿宋_GB2312" w:hAnsi="仿宋_GB2312"/>
          <w:color w:val="000000"/>
          <w:sz w:val="32"/>
          <w:szCs w:val="32"/>
        </w:rPr>
        <w:t>市疾控中心</w:t>
      </w:r>
      <w:proofErr w:type="gramEnd"/>
      <w:r>
        <w:rPr>
          <w:rFonts w:ascii="仿宋_GB2312" w:hAnsi="仿宋_GB2312"/>
          <w:color w:val="000000"/>
          <w:sz w:val="32"/>
          <w:szCs w:val="32"/>
        </w:rPr>
        <w:t>、北京急救中心分别建立一支不少于</w:t>
      </w:r>
      <w:r>
        <w:rPr>
          <w:rFonts w:ascii="仿宋_GB2312" w:hAnsi="仿宋_GB2312"/>
          <w:color w:val="000000"/>
          <w:sz w:val="32"/>
          <w:szCs w:val="32"/>
        </w:rPr>
        <w:t>60</w:t>
      </w:r>
      <w:r>
        <w:rPr>
          <w:rFonts w:ascii="仿宋_GB2312" w:hAnsi="仿宋_GB2312"/>
          <w:color w:val="000000"/>
          <w:sz w:val="32"/>
          <w:szCs w:val="32"/>
        </w:rPr>
        <w:t>人的传染病现场处置与院前急救队伍，并根据突发事件处置需要，做好突发事件处置现场（院前）与院内的衔接。</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1.4 </w:t>
      </w:r>
      <w:r>
        <w:rPr>
          <w:rFonts w:ascii="仿宋_GB2312" w:hAnsi="仿宋_GB2312"/>
          <w:color w:val="000000"/>
          <w:sz w:val="32"/>
          <w:szCs w:val="32"/>
        </w:rPr>
        <w:t>积水潭医院、天坛医院、地坛医院、北京大学第三医院、朝阳医院、安定医院作为我市首批试点单位，分别牵头负责制定烧伤、创伤、传染病救治、核与辐射救治、中毒救治和心理救援等模块队伍建设的工作指引，组建不少于</w:t>
      </w:r>
      <w:r>
        <w:rPr>
          <w:rFonts w:ascii="仿宋_GB2312" w:hAnsi="仿宋_GB2312"/>
          <w:color w:val="000000"/>
          <w:sz w:val="32"/>
          <w:szCs w:val="32"/>
        </w:rPr>
        <w:t>30</w:t>
      </w:r>
      <w:r>
        <w:rPr>
          <w:rFonts w:ascii="仿宋_GB2312" w:hAnsi="仿宋_GB2312"/>
          <w:color w:val="000000"/>
          <w:sz w:val="32"/>
          <w:szCs w:val="32"/>
        </w:rPr>
        <w:t>人的专业医学救援队伍。</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1.5</w:t>
      </w:r>
      <w:r>
        <w:rPr>
          <w:rFonts w:ascii="仿宋_GB2312" w:hAnsi="仿宋_GB2312"/>
          <w:color w:val="000000"/>
          <w:sz w:val="32"/>
          <w:szCs w:val="32"/>
        </w:rPr>
        <w:t xml:space="preserve"> </w:t>
      </w:r>
      <w:r>
        <w:rPr>
          <w:rFonts w:ascii="仿宋_GB2312" w:hAnsi="仿宋_GB2312"/>
          <w:color w:val="000000"/>
          <w:sz w:val="32"/>
          <w:szCs w:val="32"/>
        </w:rPr>
        <w:t>市</w:t>
      </w:r>
      <w:proofErr w:type="gramStart"/>
      <w:r>
        <w:rPr>
          <w:rFonts w:ascii="仿宋_GB2312" w:hAnsi="仿宋_GB2312"/>
          <w:color w:val="000000"/>
          <w:sz w:val="32"/>
          <w:szCs w:val="32"/>
        </w:rPr>
        <w:t>医</w:t>
      </w:r>
      <w:proofErr w:type="gramEnd"/>
      <w:r>
        <w:rPr>
          <w:rFonts w:ascii="仿宋_GB2312" w:hAnsi="仿宋_GB2312"/>
          <w:color w:val="000000"/>
          <w:sz w:val="32"/>
          <w:szCs w:val="32"/>
        </w:rPr>
        <w:t>管中心所属其他市级医院须参照《全国医疗机构卫生应急工作规范（试行）》《北京市卫生健康委员会关于开展北京市突发事件紧急医学救援专科类基地申报工作的通知》要求及本标准，加强医学救援队伍建设和应急准备。</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2.</w:t>
      </w:r>
      <w:r>
        <w:rPr>
          <w:rFonts w:ascii="仿宋_GB2312" w:hAnsi="仿宋_GB2312"/>
          <w:b/>
          <w:bCs/>
          <w:color w:val="000000"/>
          <w:sz w:val="32"/>
          <w:szCs w:val="32"/>
        </w:rPr>
        <w:t>指挥调度。</w:t>
      </w:r>
      <w:r>
        <w:rPr>
          <w:rFonts w:ascii="仿宋_GB2312" w:hAnsi="仿宋_GB2312"/>
          <w:color w:val="000000"/>
          <w:sz w:val="32"/>
          <w:szCs w:val="32"/>
        </w:rPr>
        <w:t>突发事件发生时，由市卫生健康委员会卫生应急办公室（突发公共卫生事件应急指挥中心）根据市突发公共卫生事件应急指挥部的指令，统一指挥调度应急队伍。</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2.1 </w:t>
      </w:r>
      <w:r>
        <w:rPr>
          <w:rFonts w:ascii="仿宋_GB2312" w:hAnsi="仿宋_GB2312"/>
          <w:color w:val="000000"/>
          <w:sz w:val="32"/>
          <w:szCs w:val="32"/>
        </w:rPr>
        <w:t>突发事件发生时，市卫生健康委根据事件的类别、性质和影响范围，决定编组数量，下达紧急医学救援队伍集结命令，布置相关工作任务。</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2.2 </w:t>
      </w:r>
      <w:r>
        <w:rPr>
          <w:rFonts w:ascii="仿宋_GB2312" w:hAnsi="仿宋_GB2312"/>
          <w:color w:val="000000"/>
          <w:sz w:val="32"/>
          <w:szCs w:val="32"/>
        </w:rPr>
        <w:t>各医疗卫生机构接到指令后，按要求迅速完成队伍集结和医学救援准备各项工作，赶赴工作现场完成现场处置、院前急</w:t>
      </w:r>
      <w:r>
        <w:rPr>
          <w:rFonts w:ascii="仿宋_GB2312" w:hAnsi="仿宋_GB2312"/>
          <w:color w:val="000000"/>
          <w:sz w:val="32"/>
          <w:szCs w:val="32"/>
        </w:rPr>
        <w:lastRenderedPageBreak/>
        <w:t>救和医疗救治任务。</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3.</w:t>
      </w:r>
      <w:r>
        <w:rPr>
          <w:rFonts w:ascii="仿宋_GB2312" w:hAnsi="仿宋_GB2312"/>
          <w:b/>
          <w:bCs/>
          <w:color w:val="000000"/>
          <w:sz w:val="32"/>
          <w:szCs w:val="32"/>
        </w:rPr>
        <w:t>队伍组建。</w:t>
      </w:r>
      <w:r>
        <w:rPr>
          <w:rFonts w:ascii="仿宋_GB2312" w:hAnsi="仿宋_GB2312"/>
          <w:color w:val="000000"/>
          <w:sz w:val="32"/>
          <w:szCs w:val="32"/>
        </w:rPr>
        <w:t>队伍承建单位负责队伍组建及日常管理、配备必要的物资装备、开展培训演练、严格财务及档案管理制度、进行相关信息报告。</w:t>
      </w:r>
    </w:p>
    <w:p w:rsidR="00542D9F" w:rsidRDefault="00542D9F" w:rsidP="00542D9F">
      <w:pPr>
        <w:autoSpaceDE w:val="0"/>
        <w:adjustRightInd w:val="0"/>
        <w:snapToGrid w:val="0"/>
        <w:spacing w:line="336" w:lineRule="auto"/>
        <w:ind w:firstLineChars="200" w:firstLine="643"/>
        <w:outlineLvl w:val="2"/>
        <w:rPr>
          <w:rFonts w:ascii="仿宋_GB2312" w:hAnsi="仿宋_GB2312"/>
          <w:color w:val="000000"/>
          <w:kern w:val="0"/>
          <w:sz w:val="32"/>
          <w:szCs w:val="32"/>
        </w:rPr>
      </w:pPr>
      <w:r>
        <w:rPr>
          <w:rFonts w:ascii="仿宋_GB2312" w:hAnsi="仿宋_GB2312"/>
          <w:b/>
          <w:bCs/>
          <w:color w:val="000000"/>
          <w:sz w:val="32"/>
          <w:szCs w:val="32"/>
        </w:rPr>
        <w:t xml:space="preserve">3.1 </w:t>
      </w:r>
      <w:r>
        <w:rPr>
          <w:rFonts w:ascii="仿宋_GB2312" w:hAnsi="仿宋_GB2312"/>
          <w:color w:val="000000"/>
          <w:sz w:val="32"/>
          <w:szCs w:val="32"/>
        </w:rPr>
        <w:t>相关单位应成立队伍建设领导小组，成员由</w:t>
      </w:r>
      <w:r>
        <w:rPr>
          <w:rFonts w:ascii="仿宋_GB2312" w:hAnsi="仿宋_GB2312"/>
          <w:color w:val="000000"/>
          <w:kern w:val="0"/>
          <w:sz w:val="32"/>
          <w:szCs w:val="32"/>
        </w:rPr>
        <w:t>主管领导、队伍日常管理部门和相关保障部门的负责人组成，设组长</w:t>
      </w:r>
      <w:r>
        <w:rPr>
          <w:rFonts w:ascii="仿宋_GB2312" w:hAnsi="仿宋_GB2312"/>
          <w:color w:val="000000"/>
          <w:kern w:val="0"/>
          <w:sz w:val="32"/>
          <w:szCs w:val="32"/>
        </w:rPr>
        <w:t>1</w:t>
      </w:r>
      <w:r>
        <w:rPr>
          <w:rFonts w:ascii="仿宋_GB2312" w:hAnsi="仿宋_GB2312"/>
          <w:color w:val="000000"/>
          <w:kern w:val="0"/>
          <w:sz w:val="32"/>
          <w:szCs w:val="32"/>
        </w:rPr>
        <w:t>名，副组长若干名。</w:t>
      </w:r>
    </w:p>
    <w:p w:rsidR="00542D9F" w:rsidRDefault="00542D9F" w:rsidP="00542D9F">
      <w:pPr>
        <w:autoSpaceDE w:val="0"/>
        <w:adjustRightInd w:val="0"/>
        <w:snapToGrid w:val="0"/>
        <w:spacing w:line="336" w:lineRule="auto"/>
        <w:ind w:firstLineChars="200" w:firstLine="643"/>
        <w:rPr>
          <w:rFonts w:ascii="仿宋_GB2312" w:hAnsi="仿宋_GB2312"/>
          <w:color w:val="000000"/>
          <w:kern w:val="0"/>
          <w:sz w:val="32"/>
          <w:szCs w:val="32"/>
        </w:rPr>
      </w:pPr>
      <w:r>
        <w:rPr>
          <w:rFonts w:ascii="仿宋_GB2312" w:hAnsi="仿宋_GB2312"/>
          <w:b/>
          <w:bCs/>
          <w:color w:val="000000"/>
          <w:sz w:val="32"/>
          <w:szCs w:val="32"/>
        </w:rPr>
        <w:t xml:space="preserve">3.2 </w:t>
      </w:r>
      <w:r>
        <w:rPr>
          <w:rFonts w:ascii="仿宋_GB2312" w:hAnsi="仿宋_GB2312"/>
          <w:color w:val="000000"/>
          <w:kern w:val="0"/>
          <w:sz w:val="32"/>
          <w:szCs w:val="32"/>
        </w:rPr>
        <w:t>领导小组</w:t>
      </w:r>
      <w:r>
        <w:rPr>
          <w:rFonts w:ascii="仿宋_GB2312" w:hAnsi="仿宋_GB2312"/>
          <w:color w:val="000000"/>
          <w:sz w:val="32"/>
          <w:szCs w:val="32"/>
        </w:rPr>
        <w:t>组长负责承担突发公共卫生事件医疗救援工作任务的部署、指挥和决策。副组长负责协调相关科室开展医疗救援组织工作。由应急管理办公室或指定专人负责日常管理，承担队伍建设有关工作的具体落实。</w:t>
      </w:r>
    </w:p>
    <w:p w:rsidR="00542D9F" w:rsidRDefault="00542D9F" w:rsidP="00542D9F">
      <w:pPr>
        <w:autoSpaceDE w:val="0"/>
        <w:adjustRightInd w:val="0"/>
        <w:snapToGrid w:val="0"/>
        <w:spacing w:line="336" w:lineRule="auto"/>
        <w:ind w:firstLine="645"/>
        <w:rPr>
          <w:rFonts w:ascii="仿宋_GB2312" w:hAnsi="仿宋_GB2312"/>
          <w:color w:val="000000"/>
          <w:sz w:val="32"/>
          <w:szCs w:val="32"/>
        </w:rPr>
      </w:pPr>
      <w:r>
        <w:rPr>
          <w:rFonts w:ascii="仿宋_GB2312" w:hAnsi="仿宋_GB2312"/>
          <w:b/>
          <w:bCs/>
          <w:color w:val="000000"/>
          <w:sz w:val="32"/>
          <w:szCs w:val="32"/>
        </w:rPr>
        <w:t>4.</w:t>
      </w:r>
      <w:r>
        <w:rPr>
          <w:rFonts w:ascii="仿宋_GB2312" w:hAnsi="仿宋_GB2312"/>
          <w:b/>
          <w:bCs/>
          <w:color w:val="000000"/>
          <w:sz w:val="32"/>
          <w:szCs w:val="32"/>
        </w:rPr>
        <w:t>人员组成。</w:t>
      </w:r>
      <w:r>
        <w:rPr>
          <w:rFonts w:ascii="仿宋_GB2312" w:hAnsi="仿宋_GB2312"/>
          <w:color w:val="000000"/>
          <w:sz w:val="32"/>
          <w:szCs w:val="32"/>
        </w:rPr>
        <w:t>各单位应急救援队伍由各相关专科负责人、学科带头人与其他工作人员组成，每支队伍不得少于</w:t>
      </w:r>
      <w:r>
        <w:rPr>
          <w:rFonts w:ascii="仿宋_GB2312" w:hAnsi="仿宋_GB2312"/>
          <w:color w:val="000000"/>
          <w:sz w:val="32"/>
          <w:szCs w:val="32"/>
        </w:rPr>
        <w:t>30</w:t>
      </w:r>
      <w:r>
        <w:rPr>
          <w:rFonts w:ascii="仿宋_GB2312" w:hAnsi="仿宋_GB2312"/>
          <w:color w:val="000000"/>
          <w:sz w:val="32"/>
          <w:szCs w:val="32"/>
        </w:rPr>
        <w:t>人，涵盖公共卫生与临床救治等多个专科或亚专科，至少应包含</w:t>
      </w:r>
      <w:proofErr w:type="gramStart"/>
      <w:r>
        <w:rPr>
          <w:rFonts w:ascii="仿宋_GB2312" w:hAnsi="仿宋_GB2312"/>
          <w:color w:val="000000"/>
          <w:sz w:val="32"/>
          <w:szCs w:val="32"/>
        </w:rPr>
        <w:t>本特色</w:t>
      </w:r>
      <w:proofErr w:type="gramEnd"/>
      <w:r>
        <w:rPr>
          <w:rFonts w:ascii="仿宋_GB2312" w:hAnsi="仿宋_GB2312"/>
          <w:color w:val="000000"/>
          <w:sz w:val="32"/>
          <w:szCs w:val="32"/>
        </w:rPr>
        <w:t>学科职称为副高级及以上成员</w:t>
      </w:r>
      <w:r>
        <w:rPr>
          <w:rFonts w:ascii="仿宋_GB2312" w:hAnsi="仿宋_GB2312"/>
          <w:color w:val="000000"/>
          <w:sz w:val="32"/>
          <w:szCs w:val="32"/>
        </w:rPr>
        <w:t>5</w:t>
      </w:r>
      <w:r>
        <w:rPr>
          <w:rFonts w:ascii="仿宋_GB2312" w:hAnsi="仿宋_GB2312"/>
          <w:color w:val="000000"/>
          <w:sz w:val="32"/>
          <w:szCs w:val="32"/>
        </w:rPr>
        <w:t>人。</w:t>
      </w:r>
    </w:p>
    <w:p w:rsidR="00542D9F" w:rsidRDefault="00542D9F" w:rsidP="00542D9F">
      <w:pPr>
        <w:pStyle w:val="1"/>
        <w:widowControl/>
        <w:autoSpaceDE w:val="0"/>
        <w:adjustRightInd w:val="0"/>
        <w:snapToGrid w:val="0"/>
        <w:spacing w:line="336" w:lineRule="auto"/>
        <w:ind w:firstLine="643"/>
        <w:jc w:val="left"/>
        <w:rPr>
          <w:rFonts w:ascii="仿宋_GB2312" w:hAnsi="仿宋_GB2312"/>
          <w:color w:val="000000"/>
          <w:sz w:val="32"/>
          <w:szCs w:val="32"/>
        </w:rPr>
      </w:pPr>
      <w:r>
        <w:rPr>
          <w:rFonts w:ascii="仿宋_GB2312" w:hAnsi="仿宋_GB2312"/>
          <w:b/>
          <w:bCs/>
          <w:color w:val="000000"/>
          <w:sz w:val="32"/>
          <w:szCs w:val="32"/>
        </w:rPr>
        <w:t xml:space="preserve">4.1 </w:t>
      </w:r>
      <w:r>
        <w:rPr>
          <w:rFonts w:ascii="仿宋_GB2312" w:hAnsi="仿宋_GB2312"/>
          <w:color w:val="000000"/>
          <w:sz w:val="32"/>
          <w:szCs w:val="32"/>
        </w:rPr>
        <w:t>队员入选要求：</w:t>
      </w:r>
      <w:r>
        <w:rPr>
          <w:rFonts w:ascii="宋体" w:hAnsi="宋体" w:cs="宋体" w:hint="eastAsia"/>
          <w:color w:val="000000"/>
          <w:sz w:val="32"/>
          <w:szCs w:val="32"/>
        </w:rPr>
        <w:t>①</w:t>
      </w:r>
      <w:r>
        <w:rPr>
          <w:rFonts w:ascii="仿宋_GB2312" w:hAnsi="仿宋_GB2312"/>
          <w:color w:val="000000"/>
          <w:sz w:val="32"/>
          <w:szCs w:val="32"/>
        </w:rPr>
        <w:t>自愿加入应急队伍；</w:t>
      </w:r>
      <w:r>
        <w:rPr>
          <w:rFonts w:ascii="宋体" w:hAnsi="宋体" w:cs="宋体" w:hint="eastAsia"/>
          <w:color w:val="000000"/>
          <w:sz w:val="32"/>
          <w:szCs w:val="32"/>
        </w:rPr>
        <w:t>②</w:t>
      </w:r>
      <w:r>
        <w:rPr>
          <w:rFonts w:ascii="仿宋_GB2312" w:hAnsi="仿宋_GB2312"/>
          <w:color w:val="000000"/>
          <w:sz w:val="32"/>
          <w:szCs w:val="32"/>
        </w:rPr>
        <w:t>热爱卫生应急事业；</w:t>
      </w:r>
      <w:r>
        <w:rPr>
          <w:rFonts w:ascii="宋体" w:hAnsi="宋体" w:cs="宋体" w:hint="eastAsia"/>
          <w:color w:val="000000"/>
          <w:sz w:val="32"/>
          <w:szCs w:val="32"/>
        </w:rPr>
        <w:t>③</w:t>
      </w:r>
      <w:r>
        <w:rPr>
          <w:rFonts w:ascii="仿宋_GB2312" w:hAnsi="仿宋_GB2312"/>
          <w:color w:val="000000"/>
          <w:sz w:val="32"/>
          <w:szCs w:val="32"/>
        </w:rPr>
        <w:t>忠实履行职责和义务、爱岗敬业；</w:t>
      </w:r>
      <w:r>
        <w:rPr>
          <w:rFonts w:ascii="宋体" w:hAnsi="宋体" w:cs="宋体" w:hint="eastAsia"/>
          <w:color w:val="000000"/>
          <w:sz w:val="32"/>
          <w:szCs w:val="32"/>
        </w:rPr>
        <w:t>④</w:t>
      </w:r>
      <w:r>
        <w:rPr>
          <w:rFonts w:ascii="仿宋_GB2312" w:hAnsi="仿宋_GB2312"/>
          <w:color w:val="000000"/>
          <w:sz w:val="32"/>
          <w:szCs w:val="32"/>
        </w:rPr>
        <w:t>具有奉献和团队精神。</w:t>
      </w:r>
    </w:p>
    <w:p w:rsidR="00542D9F" w:rsidRDefault="00542D9F" w:rsidP="00542D9F">
      <w:pPr>
        <w:pStyle w:val="1"/>
        <w:widowControl/>
        <w:autoSpaceDE w:val="0"/>
        <w:adjustRightInd w:val="0"/>
        <w:snapToGrid w:val="0"/>
        <w:spacing w:line="336" w:lineRule="auto"/>
        <w:ind w:firstLine="643"/>
        <w:jc w:val="left"/>
        <w:rPr>
          <w:rFonts w:ascii="仿宋_GB2312" w:hAnsi="仿宋_GB2312"/>
          <w:color w:val="000000"/>
          <w:sz w:val="32"/>
          <w:szCs w:val="32"/>
        </w:rPr>
      </w:pPr>
      <w:r>
        <w:rPr>
          <w:rFonts w:ascii="仿宋_GB2312" w:hAnsi="仿宋_GB2312"/>
          <w:b/>
          <w:bCs/>
          <w:color w:val="000000"/>
          <w:sz w:val="32"/>
          <w:szCs w:val="32"/>
        </w:rPr>
        <w:t xml:space="preserve">4.2 </w:t>
      </w:r>
      <w:r>
        <w:rPr>
          <w:rFonts w:ascii="仿宋_GB2312" w:hAnsi="仿宋_GB2312"/>
          <w:color w:val="000000"/>
          <w:sz w:val="32"/>
          <w:szCs w:val="32"/>
        </w:rPr>
        <w:t>队员入选条件：</w:t>
      </w:r>
      <w:r>
        <w:rPr>
          <w:rFonts w:ascii="宋体" w:hAnsi="宋体" w:cs="宋体" w:hint="eastAsia"/>
          <w:color w:val="000000"/>
          <w:sz w:val="32"/>
          <w:szCs w:val="32"/>
        </w:rPr>
        <w:t>①</w:t>
      </w:r>
      <w:r>
        <w:rPr>
          <w:rFonts w:ascii="仿宋_GB2312" w:hAnsi="仿宋_GB2312"/>
          <w:color w:val="000000"/>
          <w:sz w:val="32"/>
          <w:szCs w:val="32"/>
        </w:rPr>
        <w:t>身体健康，具有良好的体能基础；</w:t>
      </w:r>
      <w:r>
        <w:rPr>
          <w:rFonts w:ascii="宋体" w:hAnsi="宋体" w:cs="宋体" w:hint="eastAsia"/>
          <w:color w:val="000000"/>
          <w:sz w:val="32"/>
          <w:szCs w:val="32"/>
        </w:rPr>
        <w:t>②</w:t>
      </w:r>
      <w:r>
        <w:rPr>
          <w:rFonts w:ascii="仿宋_GB2312" w:hAnsi="仿宋_GB2312"/>
          <w:color w:val="000000"/>
          <w:sz w:val="32"/>
          <w:szCs w:val="32"/>
        </w:rPr>
        <w:t>心理健康，具备良好的心理抗压能力；</w:t>
      </w:r>
      <w:r>
        <w:rPr>
          <w:rFonts w:ascii="宋体" w:hAnsi="宋体" w:cs="宋体" w:hint="eastAsia"/>
          <w:color w:val="000000"/>
          <w:sz w:val="32"/>
          <w:szCs w:val="32"/>
        </w:rPr>
        <w:t>③</w:t>
      </w:r>
      <w:r>
        <w:rPr>
          <w:rFonts w:ascii="仿宋_GB2312" w:hAnsi="仿宋_GB2312"/>
          <w:color w:val="000000"/>
          <w:sz w:val="32"/>
          <w:szCs w:val="32"/>
        </w:rPr>
        <w:t>工作态度端正，具有良好的组织纪律性；</w:t>
      </w:r>
      <w:r>
        <w:rPr>
          <w:rFonts w:ascii="宋体" w:hAnsi="宋体" w:cs="宋体" w:hint="eastAsia"/>
          <w:color w:val="000000"/>
          <w:sz w:val="32"/>
          <w:szCs w:val="32"/>
        </w:rPr>
        <w:t>④</w:t>
      </w:r>
      <w:r>
        <w:rPr>
          <w:rFonts w:ascii="仿宋_GB2312" w:hAnsi="仿宋_GB2312"/>
          <w:color w:val="000000"/>
          <w:sz w:val="32"/>
          <w:szCs w:val="32"/>
        </w:rPr>
        <w:t>原则上年龄应小于</w:t>
      </w:r>
      <w:r>
        <w:rPr>
          <w:rFonts w:ascii="仿宋_GB2312" w:hAnsi="仿宋_GB2312"/>
          <w:color w:val="000000"/>
          <w:sz w:val="32"/>
          <w:szCs w:val="32"/>
        </w:rPr>
        <w:t>45</w:t>
      </w:r>
      <w:r>
        <w:rPr>
          <w:rFonts w:ascii="仿宋_GB2312" w:hAnsi="仿宋_GB2312"/>
          <w:color w:val="000000"/>
          <w:sz w:val="32"/>
          <w:szCs w:val="32"/>
        </w:rPr>
        <w:t>岁；</w:t>
      </w:r>
      <w:r>
        <w:rPr>
          <w:rFonts w:ascii="宋体" w:hAnsi="宋体" w:cs="宋体" w:hint="eastAsia"/>
          <w:color w:val="000000"/>
          <w:sz w:val="32"/>
          <w:szCs w:val="32"/>
        </w:rPr>
        <w:t>⑤</w:t>
      </w:r>
      <w:r>
        <w:rPr>
          <w:rFonts w:ascii="仿宋_GB2312" w:hAnsi="仿宋_GB2312"/>
          <w:color w:val="000000"/>
          <w:sz w:val="32"/>
          <w:szCs w:val="32"/>
        </w:rPr>
        <w:t>具备队伍工作所需要的专业技能；</w:t>
      </w:r>
      <w:r>
        <w:rPr>
          <w:rFonts w:ascii="宋体" w:hAnsi="宋体" w:cs="宋体" w:hint="eastAsia"/>
          <w:color w:val="000000"/>
          <w:sz w:val="32"/>
          <w:szCs w:val="32"/>
        </w:rPr>
        <w:t>⑥</w:t>
      </w:r>
      <w:r>
        <w:rPr>
          <w:rFonts w:ascii="仿宋_GB2312" w:hAnsi="仿宋_GB2312"/>
          <w:color w:val="000000"/>
          <w:sz w:val="32"/>
          <w:szCs w:val="32"/>
        </w:rPr>
        <w:t>在专业岗位工作超过</w:t>
      </w:r>
      <w:r>
        <w:rPr>
          <w:rFonts w:ascii="仿宋_GB2312" w:hAnsi="仿宋_GB2312"/>
          <w:color w:val="000000"/>
          <w:sz w:val="32"/>
          <w:szCs w:val="32"/>
        </w:rPr>
        <w:t>5</w:t>
      </w:r>
      <w:r>
        <w:rPr>
          <w:rFonts w:ascii="仿宋_GB2312" w:hAnsi="仿宋_GB2312"/>
          <w:color w:val="000000"/>
          <w:sz w:val="32"/>
          <w:szCs w:val="32"/>
        </w:rPr>
        <w:t>年并取得技术职称；</w:t>
      </w:r>
      <w:r>
        <w:rPr>
          <w:rFonts w:ascii="宋体" w:hAnsi="宋体" w:cs="宋体" w:hint="eastAsia"/>
          <w:color w:val="000000"/>
          <w:sz w:val="32"/>
          <w:szCs w:val="32"/>
        </w:rPr>
        <w:t>⑦</w:t>
      </w:r>
      <w:r>
        <w:rPr>
          <w:rFonts w:ascii="仿宋_GB2312" w:hAnsi="仿宋_GB2312"/>
          <w:color w:val="000000"/>
          <w:sz w:val="32"/>
          <w:szCs w:val="32"/>
        </w:rPr>
        <w:t>近</w:t>
      </w:r>
      <w:r>
        <w:rPr>
          <w:rFonts w:ascii="仿宋_GB2312" w:hAnsi="仿宋_GB2312"/>
          <w:color w:val="000000"/>
          <w:sz w:val="32"/>
          <w:szCs w:val="32"/>
        </w:rPr>
        <w:t>5</w:t>
      </w:r>
      <w:r>
        <w:rPr>
          <w:rFonts w:ascii="仿宋_GB2312" w:hAnsi="仿宋_GB2312"/>
          <w:color w:val="000000"/>
          <w:sz w:val="32"/>
          <w:szCs w:val="32"/>
        </w:rPr>
        <w:t>年内未受过任何形式的处罚。</w:t>
      </w:r>
    </w:p>
    <w:p w:rsidR="00542D9F" w:rsidRDefault="00542D9F" w:rsidP="00542D9F">
      <w:pPr>
        <w:autoSpaceDE w:val="0"/>
        <w:adjustRightInd w:val="0"/>
        <w:snapToGrid w:val="0"/>
        <w:spacing w:line="336" w:lineRule="auto"/>
        <w:ind w:firstLineChars="200" w:firstLine="643"/>
        <w:outlineLvl w:val="2"/>
        <w:rPr>
          <w:rFonts w:ascii="仿宋_GB2312" w:hAnsi="仿宋_GB2312"/>
          <w:b/>
          <w:bCs/>
          <w:color w:val="000000"/>
          <w:sz w:val="32"/>
          <w:szCs w:val="32"/>
        </w:rPr>
      </w:pPr>
      <w:r>
        <w:rPr>
          <w:rFonts w:ascii="仿宋_GB2312" w:hAnsi="仿宋_GB2312"/>
          <w:b/>
          <w:bCs/>
          <w:color w:val="000000"/>
          <w:sz w:val="32"/>
          <w:szCs w:val="32"/>
        </w:rPr>
        <w:t>5.</w:t>
      </w:r>
      <w:r>
        <w:rPr>
          <w:rFonts w:ascii="仿宋_GB2312" w:hAnsi="仿宋_GB2312"/>
          <w:b/>
          <w:bCs/>
          <w:color w:val="000000"/>
          <w:sz w:val="32"/>
          <w:szCs w:val="32"/>
        </w:rPr>
        <w:t>物资装备。</w:t>
      </w:r>
      <w:r>
        <w:rPr>
          <w:rFonts w:ascii="仿宋_GB2312" w:hAnsi="仿宋_GB2312"/>
          <w:color w:val="000000"/>
          <w:sz w:val="32"/>
          <w:szCs w:val="32"/>
        </w:rPr>
        <w:t>各单位按照《卫生应急队伍装备参考目录（试</w:t>
      </w:r>
      <w:r>
        <w:rPr>
          <w:rFonts w:ascii="仿宋_GB2312" w:hAnsi="仿宋_GB2312"/>
          <w:color w:val="000000"/>
          <w:sz w:val="32"/>
          <w:szCs w:val="32"/>
        </w:rPr>
        <w:lastRenderedPageBreak/>
        <w:t>行）》要求，根据工作需要和队员数量对队伍进行装备设备配置，组织制定装备管理制度，对队伍标识、服装、队旗、通讯等进行统一规范。</w:t>
      </w:r>
    </w:p>
    <w:p w:rsidR="00542D9F" w:rsidRDefault="00542D9F" w:rsidP="00542D9F">
      <w:pPr>
        <w:autoSpaceDE w:val="0"/>
        <w:adjustRightInd w:val="0"/>
        <w:snapToGrid w:val="0"/>
        <w:spacing w:line="336" w:lineRule="auto"/>
        <w:ind w:firstLine="645"/>
        <w:rPr>
          <w:rFonts w:ascii="仿宋_GB2312" w:hAnsi="仿宋_GB2312"/>
          <w:color w:val="000000"/>
          <w:sz w:val="32"/>
          <w:szCs w:val="32"/>
        </w:rPr>
      </w:pPr>
      <w:r>
        <w:rPr>
          <w:rFonts w:ascii="仿宋_GB2312" w:hAnsi="仿宋_GB2312"/>
          <w:b/>
          <w:bCs/>
          <w:color w:val="000000"/>
          <w:sz w:val="32"/>
          <w:szCs w:val="32"/>
        </w:rPr>
        <w:t xml:space="preserve">5.1 </w:t>
      </w:r>
      <w:r>
        <w:rPr>
          <w:rFonts w:ascii="仿宋_GB2312" w:hAnsi="仿宋_GB2312"/>
          <w:color w:val="000000"/>
          <w:sz w:val="32"/>
          <w:szCs w:val="32"/>
        </w:rPr>
        <w:t>各单位需根据应急队员数量配备必要的仪器、</w:t>
      </w:r>
      <w:proofErr w:type="gramStart"/>
      <w:r>
        <w:rPr>
          <w:rFonts w:ascii="仿宋_GB2312" w:hAnsi="仿宋_GB2312"/>
          <w:color w:val="000000"/>
          <w:sz w:val="32"/>
          <w:szCs w:val="32"/>
        </w:rPr>
        <w:t>个人携行物资</w:t>
      </w:r>
      <w:proofErr w:type="gramEnd"/>
      <w:r>
        <w:rPr>
          <w:rFonts w:ascii="仿宋_GB2312" w:hAnsi="仿宋_GB2312"/>
          <w:color w:val="000000"/>
          <w:sz w:val="32"/>
          <w:szCs w:val="32"/>
        </w:rPr>
        <w:t>及后勤保障物资，制定配备药品、物资、设备等明细清单。救治物资储备满足救治伤员数不低于</w:t>
      </w:r>
      <w:r>
        <w:rPr>
          <w:rFonts w:ascii="仿宋_GB2312" w:hAnsi="仿宋_GB2312"/>
          <w:color w:val="000000"/>
          <w:sz w:val="32"/>
          <w:szCs w:val="32"/>
        </w:rPr>
        <w:t>50</w:t>
      </w:r>
      <w:r>
        <w:rPr>
          <w:rFonts w:ascii="仿宋_GB2312" w:hAnsi="仿宋_GB2312"/>
          <w:color w:val="000000"/>
          <w:sz w:val="32"/>
          <w:szCs w:val="32"/>
        </w:rPr>
        <w:t>人份，同时满足应急队伍连续工作</w:t>
      </w:r>
      <w:r>
        <w:rPr>
          <w:rFonts w:ascii="仿宋_GB2312" w:hAnsi="仿宋_GB2312"/>
          <w:color w:val="000000"/>
          <w:sz w:val="32"/>
          <w:szCs w:val="32"/>
        </w:rPr>
        <w:t>30</w:t>
      </w:r>
      <w:r>
        <w:rPr>
          <w:rFonts w:ascii="仿宋_GB2312" w:hAnsi="仿宋_GB2312"/>
          <w:color w:val="000000"/>
          <w:sz w:val="32"/>
          <w:szCs w:val="32"/>
        </w:rPr>
        <w:t>天的救援物资需求。</w:t>
      </w:r>
    </w:p>
    <w:p w:rsidR="00542D9F" w:rsidRDefault="00542D9F" w:rsidP="00542D9F">
      <w:pPr>
        <w:pStyle w:val="ListParagraph"/>
        <w:autoSpaceDE w:val="0"/>
        <w:adjustRightInd w:val="0"/>
        <w:snapToGrid w:val="0"/>
        <w:spacing w:line="336" w:lineRule="auto"/>
        <w:ind w:firstLine="643"/>
        <w:rPr>
          <w:rFonts w:ascii="仿宋_GB2312" w:hAnsi="仿宋_GB2312"/>
          <w:color w:val="000000"/>
          <w:sz w:val="32"/>
          <w:szCs w:val="32"/>
        </w:rPr>
      </w:pPr>
      <w:r>
        <w:rPr>
          <w:rFonts w:ascii="仿宋_GB2312" w:hAnsi="仿宋_GB2312"/>
          <w:b/>
          <w:bCs/>
          <w:color w:val="000000"/>
          <w:sz w:val="32"/>
          <w:szCs w:val="32"/>
        </w:rPr>
        <w:t xml:space="preserve">5.2 </w:t>
      </w:r>
      <w:r>
        <w:rPr>
          <w:rFonts w:ascii="仿宋_GB2312" w:hAnsi="仿宋_GB2312"/>
          <w:color w:val="000000"/>
          <w:sz w:val="32"/>
          <w:szCs w:val="32"/>
        </w:rPr>
        <w:t>各单位应加强装备物资储备管理，</w:t>
      </w:r>
      <w:r>
        <w:rPr>
          <w:rFonts w:ascii="仿宋_GB2312" w:hAnsi="仿宋_GB2312"/>
          <w:color w:val="000000"/>
          <w:kern w:val="0"/>
          <w:sz w:val="32"/>
          <w:szCs w:val="32"/>
        </w:rPr>
        <w:t>建立卫生应急物资储备仓库，设置专人管理，重要物资应至少与</w:t>
      </w:r>
      <w:r>
        <w:rPr>
          <w:rFonts w:ascii="仿宋_GB2312" w:hAnsi="仿宋_GB2312"/>
          <w:color w:val="000000"/>
          <w:kern w:val="0"/>
          <w:sz w:val="32"/>
          <w:szCs w:val="32"/>
        </w:rPr>
        <w:t>2</w:t>
      </w:r>
      <w:r>
        <w:rPr>
          <w:rFonts w:ascii="仿宋_GB2312" w:hAnsi="仿宋_GB2312"/>
          <w:color w:val="000000"/>
          <w:kern w:val="0"/>
          <w:sz w:val="32"/>
          <w:szCs w:val="32"/>
        </w:rPr>
        <w:t>家供应商签订紧急供应协议。</w:t>
      </w:r>
    </w:p>
    <w:p w:rsidR="00542D9F" w:rsidRDefault="00542D9F" w:rsidP="00542D9F">
      <w:pPr>
        <w:autoSpaceDE w:val="0"/>
        <w:adjustRightInd w:val="0"/>
        <w:snapToGrid w:val="0"/>
        <w:spacing w:line="336" w:lineRule="auto"/>
        <w:ind w:firstLineChars="200" w:firstLine="643"/>
        <w:outlineLvl w:val="2"/>
        <w:rPr>
          <w:rFonts w:ascii="仿宋_GB2312" w:hAnsi="仿宋_GB2312"/>
          <w:b/>
          <w:bCs/>
          <w:color w:val="000000"/>
          <w:sz w:val="32"/>
          <w:szCs w:val="32"/>
        </w:rPr>
      </w:pPr>
      <w:r>
        <w:rPr>
          <w:rFonts w:ascii="仿宋_GB2312" w:hAnsi="仿宋_GB2312"/>
          <w:b/>
          <w:bCs/>
          <w:color w:val="000000"/>
          <w:sz w:val="32"/>
          <w:szCs w:val="32"/>
        </w:rPr>
        <w:t>6.</w:t>
      </w:r>
      <w:r>
        <w:rPr>
          <w:rFonts w:ascii="仿宋_GB2312" w:hAnsi="仿宋_GB2312"/>
          <w:b/>
          <w:bCs/>
          <w:color w:val="000000"/>
          <w:sz w:val="32"/>
          <w:szCs w:val="32"/>
        </w:rPr>
        <w:t>培训演练。</w:t>
      </w:r>
      <w:r>
        <w:rPr>
          <w:rFonts w:ascii="仿宋_GB2312" w:hAnsi="仿宋_GB2312"/>
          <w:color w:val="000000"/>
          <w:sz w:val="32"/>
          <w:szCs w:val="32"/>
        </w:rPr>
        <w:t>各单位应制</w:t>
      </w:r>
      <w:proofErr w:type="gramStart"/>
      <w:r>
        <w:rPr>
          <w:rFonts w:ascii="仿宋_GB2312" w:hAnsi="仿宋_GB2312"/>
          <w:color w:val="000000"/>
          <w:sz w:val="32"/>
          <w:szCs w:val="32"/>
        </w:rPr>
        <w:t>定队员</w:t>
      </w:r>
      <w:proofErr w:type="gramEnd"/>
      <w:r>
        <w:rPr>
          <w:rFonts w:ascii="仿宋_GB2312" w:hAnsi="仿宋_GB2312"/>
          <w:color w:val="000000"/>
          <w:sz w:val="32"/>
          <w:szCs w:val="32"/>
        </w:rPr>
        <w:t>培训和演练年度工作计划，根据《北京市突发公共卫生事件应急演练管理办法》的有关规定，定期开展培训和演练，确保全员覆盖。</w:t>
      </w:r>
    </w:p>
    <w:p w:rsidR="00542D9F" w:rsidRDefault="00542D9F" w:rsidP="00542D9F">
      <w:pPr>
        <w:autoSpaceDE w:val="0"/>
        <w:adjustRightInd w:val="0"/>
        <w:snapToGrid w:val="0"/>
        <w:spacing w:line="336" w:lineRule="auto"/>
        <w:ind w:firstLineChars="200" w:firstLine="643"/>
        <w:outlineLvl w:val="2"/>
        <w:rPr>
          <w:rFonts w:ascii="仿宋_GB2312" w:hAnsi="仿宋_GB2312"/>
          <w:b/>
          <w:bCs/>
          <w:color w:val="000000"/>
          <w:sz w:val="32"/>
          <w:szCs w:val="32"/>
        </w:rPr>
      </w:pPr>
      <w:r>
        <w:rPr>
          <w:rFonts w:ascii="仿宋_GB2312" w:hAnsi="仿宋_GB2312"/>
          <w:b/>
          <w:bCs/>
          <w:color w:val="000000"/>
          <w:sz w:val="32"/>
          <w:szCs w:val="32"/>
        </w:rPr>
        <w:t xml:space="preserve">6.1 </w:t>
      </w:r>
      <w:r>
        <w:rPr>
          <w:rFonts w:ascii="仿宋_GB2312" w:hAnsi="仿宋_GB2312"/>
          <w:color w:val="000000"/>
          <w:sz w:val="32"/>
          <w:szCs w:val="32"/>
        </w:rPr>
        <w:t>制定年度应急救援培训和演练计划，定期开展应急救援培训。队员每年参加培训次数不少于</w:t>
      </w:r>
      <w:r>
        <w:rPr>
          <w:rFonts w:ascii="仿宋_GB2312" w:hAnsi="仿宋_GB2312"/>
          <w:color w:val="000000"/>
          <w:sz w:val="32"/>
          <w:szCs w:val="32"/>
        </w:rPr>
        <w:t>2</w:t>
      </w:r>
      <w:r>
        <w:rPr>
          <w:rFonts w:ascii="仿宋_GB2312" w:hAnsi="仿宋_GB2312"/>
          <w:color w:val="000000"/>
          <w:sz w:val="32"/>
          <w:szCs w:val="32"/>
        </w:rPr>
        <w:t>次、演练不少于</w:t>
      </w:r>
      <w:r>
        <w:rPr>
          <w:rFonts w:ascii="仿宋_GB2312" w:hAnsi="仿宋_GB2312"/>
          <w:color w:val="000000"/>
          <w:sz w:val="32"/>
          <w:szCs w:val="32"/>
        </w:rPr>
        <w:t>1</w:t>
      </w:r>
      <w:r>
        <w:rPr>
          <w:rFonts w:ascii="仿宋_GB2312" w:hAnsi="仿宋_GB2312"/>
          <w:color w:val="000000"/>
          <w:sz w:val="32"/>
          <w:szCs w:val="32"/>
        </w:rPr>
        <w:t>次，累计时间不少于</w:t>
      </w:r>
      <w:r>
        <w:rPr>
          <w:rFonts w:ascii="仿宋_GB2312" w:hAnsi="仿宋_GB2312"/>
          <w:color w:val="000000"/>
          <w:sz w:val="32"/>
          <w:szCs w:val="32"/>
        </w:rPr>
        <w:t>60</w:t>
      </w:r>
      <w:r>
        <w:rPr>
          <w:rFonts w:ascii="仿宋_GB2312" w:hAnsi="仿宋_GB2312"/>
          <w:color w:val="000000"/>
          <w:sz w:val="32"/>
          <w:szCs w:val="32"/>
        </w:rPr>
        <w:t>学时。</w:t>
      </w:r>
    </w:p>
    <w:p w:rsidR="00542D9F" w:rsidRDefault="00542D9F" w:rsidP="00542D9F">
      <w:pPr>
        <w:autoSpaceDE w:val="0"/>
        <w:adjustRightInd w:val="0"/>
        <w:snapToGrid w:val="0"/>
        <w:spacing w:line="336" w:lineRule="auto"/>
        <w:ind w:firstLineChars="200" w:firstLine="643"/>
        <w:outlineLvl w:val="2"/>
        <w:rPr>
          <w:rFonts w:ascii="仿宋_GB2312" w:hAnsi="仿宋_GB2312"/>
          <w:color w:val="000000"/>
          <w:sz w:val="32"/>
          <w:szCs w:val="32"/>
        </w:rPr>
      </w:pPr>
      <w:r>
        <w:rPr>
          <w:rFonts w:ascii="仿宋_GB2312" w:hAnsi="仿宋_GB2312"/>
          <w:b/>
          <w:bCs/>
          <w:color w:val="000000"/>
          <w:sz w:val="32"/>
          <w:szCs w:val="32"/>
        </w:rPr>
        <w:t xml:space="preserve">6.2 </w:t>
      </w:r>
      <w:r>
        <w:rPr>
          <w:rFonts w:ascii="仿宋_GB2312" w:hAnsi="仿宋_GB2312"/>
          <w:color w:val="000000"/>
          <w:sz w:val="32"/>
          <w:szCs w:val="32"/>
        </w:rPr>
        <w:t>每季度召开一次应急工作例会，每年年底前进行培训演练工作效果评估。</w:t>
      </w:r>
    </w:p>
    <w:p w:rsidR="00542D9F" w:rsidRDefault="00542D9F" w:rsidP="00542D9F">
      <w:pPr>
        <w:autoSpaceDE w:val="0"/>
        <w:adjustRightInd w:val="0"/>
        <w:snapToGrid w:val="0"/>
        <w:spacing w:line="336" w:lineRule="auto"/>
        <w:ind w:firstLineChars="200" w:firstLine="643"/>
        <w:outlineLvl w:val="2"/>
        <w:rPr>
          <w:rFonts w:ascii="仿宋_GB2312" w:hAnsi="仿宋_GB2312"/>
          <w:color w:val="000000"/>
          <w:sz w:val="32"/>
          <w:szCs w:val="32"/>
        </w:rPr>
      </w:pPr>
      <w:r>
        <w:rPr>
          <w:rFonts w:ascii="仿宋_GB2312" w:hAnsi="仿宋_GB2312"/>
          <w:b/>
          <w:bCs/>
          <w:color w:val="000000"/>
          <w:sz w:val="32"/>
          <w:szCs w:val="32"/>
        </w:rPr>
        <w:t>7.</w:t>
      </w:r>
      <w:r>
        <w:rPr>
          <w:rFonts w:ascii="仿宋_GB2312" w:hAnsi="仿宋_GB2312"/>
          <w:b/>
          <w:bCs/>
          <w:color w:val="000000"/>
          <w:sz w:val="32"/>
          <w:szCs w:val="32"/>
        </w:rPr>
        <w:t>经费管理。</w:t>
      </w:r>
      <w:r>
        <w:rPr>
          <w:rFonts w:ascii="仿宋_GB2312" w:hAnsi="仿宋_GB2312"/>
          <w:color w:val="000000"/>
          <w:sz w:val="32"/>
          <w:szCs w:val="32"/>
        </w:rPr>
        <w:t>各单位应安排专门的财务预算，确保承担紧急医学救援任务所需工作经费，并加强对专项经费的管理。</w:t>
      </w:r>
    </w:p>
    <w:p w:rsidR="00542D9F" w:rsidRDefault="00542D9F" w:rsidP="00542D9F">
      <w:pPr>
        <w:autoSpaceDE w:val="0"/>
        <w:adjustRightInd w:val="0"/>
        <w:snapToGrid w:val="0"/>
        <w:spacing w:line="336" w:lineRule="auto"/>
        <w:ind w:firstLineChars="200" w:firstLine="643"/>
        <w:outlineLvl w:val="2"/>
        <w:rPr>
          <w:rFonts w:ascii="仿宋_GB2312" w:hAnsi="仿宋_GB2312"/>
          <w:color w:val="000000"/>
          <w:sz w:val="32"/>
          <w:szCs w:val="32"/>
        </w:rPr>
      </w:pPr>
      <w:r>
        <w:rPr>
          <w:rFonts w:ascii="仿宋_GB2312" w:hAnsi="仿宋_GB2312"/>
          <w:b/>
          <w:bCs/>
          <w:color w:val="000000"/>
          <w:sz w:val="32"/>
          <w:szCs w:val="32"/>
        </w:rPr>
        <w:t xml:space="preserve">7.1 </w:t>
      </w:r>
      <w:r>
        <w:rPr>
          <w:rFonts w:ascii="仿宋_GB2312" w:hAnsi="仿宋_GB2312"/>
          <w:color w:val="000000"/>
          <w:sz w:val="32"/>
          <w:szCs w:val="32"/>
        </w:rPr>
        <w:t>经费管理应坚持优化配置、独立核算、专款专用、严格审批、加强监督的原则。</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7.2 </w:t>
      </w:r>
      <w:r>
        <w:rPr>
          <w:rFonts w:ascii="仿宋_GB2312" w:hAnsi="仿宋_GB2312"/>
          <w:color w:val="000000"/>
          <w:sz w:val="32"/>
          <w:szCs w:val="32"/>
        </w:rPr>
        <w:t>聘请有关专家进行业务指导与咨询时，专家咨询费的开支一般参照高级专业技术职称人员</w:t>
      </w:r>
      <w:r>
        <w:rPr>
          <w:rFonts w:ascii="仿宋_GB2312" w:hAnsi="仿宋_GB2312"/>
          <w:color w:val="000000"/>
          <w:sz w:val="32"/>
          <w:szCs w:val="32"/>
        </w:rPr>
        <w:t>500—800</w:t>
      </w:r>
      <w:r>
        <w:rPr>
          <w:rFonts w:ascii="仿宋_GB2312" w:hAnsi="仿宋_GB2312"/>
          <w:color w:val="000000"/>
          <w:sz w:val="32"/>
          <w:szCs w:val="32"/>
        </w:rPr>
        <w:t>元</w:t>
      </w:r>
      <w:r>
        <w:rPr>
          <w:rFonts w:ascii="仿宋_GB2312" w:hAnsi="仿宋_GB2312"/>
          <w:color w:val="000000"/>
          <w:sz w:val="32"/>
          <w:szCs w:val="32"/>
        </w:rPr>
        <w:t>/</w:t>
      </w:r>
      <w:r>
        <w:rPr>
          <w:rFonts w:ascii="仿宋_GB2312" w:hAnsi="仿宋_GB2312"/>
          <w:color w:val="000000"/>
          <w:sz w:val="32"/>
          <w:szCs w:val="32"/>
        </w:rPr>
        <w:t>人天、其他专业</w:t>
      </w:r>
      <w:r>
        <w:rPr>
          <w:rFonts w:ascii="仿宋_GB2312" w:hAnsi="仿宋_GB2312"/>
          <w:color w:val="000000"/>
          <w:sz w:val="32"/>
          <w:szCs w:val="32"/>
        </w:rPr>
        <w:lastRenderedPageBreak/>
        <w:t>技术一般人员</w:t>
      </w:r>
      <w:r>
        <w:rPr>
          <w:rFonts w:ascii="仿宋_GB2312" w:hAnsi="仿宋_GB2312"/>
          <w:color w:val="000000"/>
          <w:sz w:val="32"/>
          <w:szCs w:val="32"/>
        </w:rPr>
        <w:t>300</w:t>
      </w:r>
      <w:r>
        <w:rPr>
          <w:rFonts w:ascii="仿宋_GB2312" w:hAnsi="仿宋_GB2312"/>
          <w:color w:val="000000"/>
          <w:sz w:val="32"/>
          <w:szCs w:val="32"/>
        </w:rPr>
        <w:t>元</w:t>
      </w:r>
      <w:r>
        <w:rPr>
          <w:rFonts w:ascii="仿宋_GB2312" w:hAnsi="仿宋_GB2312"/>
          <w:color w:val="000000"/>
          <w:sz w:val="32"/>
          <w:szCs w:val="32"/>
        </w:rPr>
        <w:t>—500</w:t>
      </w:r>
      <w:r>
        <w:rPr>
          <w:rFonts w:ascii="仿宋_GB2312" w:hAnsi="仿宋_GB2312"/>
          <w:color w:val="000000"/>
          <w:sz w:val="32"/>
          <w:szCs w:val="32"/>
        </w:rPr>
        <w:t>元</w:t>
      </w:r>
      <w:r>
        <w:rPr>
          <w:rFonts w:ascii="仿宋_GB2312" w:hAnsi="仿宋_GB2312"/>
          <w:color w:val="000000"/>
          <w:sz w:val="32"/>
          <w:szCs w:val="32"/>
        </w:rPr>
        <w:t>/</w:t>
      </w:r>
      <w:r>
        <w:rPr>
          <w:rFonts w:ascii="仿宋_GB2312" w:hAnsi="仿宋_GB2312"/>
          <w:color w:val="000000"/>
          <w:sz w:val="32"/>
          <w:szCs w:val="32"/>
        </w:rPr>
        <w:t>人天的标准执行。</w:t>
      </w:r>
    </w:p>
    <w:p w:rsidR="00542D9F" w:rsidRDefault="00542D9F" w:rsidP="00542D9F">
      <w:pPr>
        <w:autoSpaceDE w:val="0"/>
        <w:adjustRightInd w:val="0"/>
        <w:snapToGrid w:val="0"/>
        <w:spacing w:line="336" w:lineRule="auto"/>
        <w:outlineLvl w:val="2"/>
        <w:rPr>
          <w:rFonts w:ascii="仿宋_GB2312" w:hAnsi="仿宋_GB2312"/>
          <w:color w:val="000000"/>
          <w:sz w:val="32"/>
          <w:szCs w:val="32"/>
        </w:rPr>
      </w:pPr>
      <w:r>
        <w:rPr>
          <w:rFonts w:ascii="仿宋_GB2312" w:hAnsi="仿宋_GB2312"/>
          <w:b/>
          <w:bCs/>
          <w:color w:val="000000"/>
          <w:sz w:val="32"/>
          <w:szCs w:val="32"/>
        </w:rPr>
        <w:t xml:space="preserve">    8.</w:t>
      </w:r>
      <w:r>
        <w:rPr>
          <w:rFonts w:ascii="仿宋_GB2312" w:hAnsi="仿宋_GB2312"/>
          <w:b/>
          <w:bCs/>
          <w:color w:val="000000"/>
          <w:sz w:val="32"/>
          <w:szCs w:val="32"/>
        </w:rPr>
        <w:t>档案管理。</w:t>
      </w:r>
      <w:r>
        <w:rPr>
          <w:rFonts w:ascii="仿宋_GB2312" w:hAnsi="仿宋_GB2312"/>
          <w:color w:val="000000"/>
          <w:sz w:val="32"/>
          <w:szCs w:val="32"/>
        </w:rPr>
        <w:t>各单位须建立完整的应急救援队信息档案管理体系，包括队员个人档案、装备设备档案和物资档案及队伍工作记录管理档案的建立、日常维护和调阅使用。纸质档案和电子档案应同时建立，纸质档案存放时间为</w:t>
      </w:r>
      <w:r>
        <w:rPr>
          <w:rFonts w:ascii="仿宋_GB2312" w:hAnsi="仿宋_GB2312"/>
          <w:color w:val="000000"/>
          <w:sz w:val="32"/>
          <w:szCs w:val="32"/>
        </w:rPr>
        <w:t>3</w:t>
      </w:r>
      <w:r>
        <w:rPr>
          <w:rFonts w:ascii="仿宋_GB2312" w:hAnsi="仿宋_GB2312"/>
          <w:color w:val="000000"/>
          <w:sz w:val="32"/>
          <w:szCs w:val="32"/>
        </w:rPr>
        <w:t>年，电子档案应有专</w:t>
      </w:r>
      <w:proofErr w:type="gramStart"/>
      <w:r>
        <w:rPr>
          <w:rFonts w:ascii="仿宋_GB2312" w:hAnsi="仿宋_GB2312"/>
          <w:color w:val="000000"/>
          <w:sz w:val="32"/>
          <w:szCs w:val="32"/>
        </w:rPr>
        <w:t>属设备</w:t>
      </w:r>
      <w:proofErr w:type="gramEnd"/>
      <w:r>
        <w:rPr>
          <w:rFonts w:ascii="仿宋_GB2312" w:hAnsi="仿宋_GB2312"/>
          <w:color w:val="000000"/>
          <w:sz w:val="32"/>
          <w:szCs w:val="32"/>
        </w:rPr>
        <w:t>进行储存，永久存放。</w:t>
      </w:r>
    </w:p>
    <w:p w:rsidR="00542D9F" w:rsidRDefault="00542D9F" w:rsidP="00542D9F">
      <w:pPr>
        <w:autoSpaceDE w:val="0"/>
        <w:adjustRightInd w:val="0"/>
        <w:snapToGrid w:val="0"/>
        <w:spacing w:line="336"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三、专业模块建设标准</w:t>
      </w:r>
    </w:p>
    <w:p w:rsidR="00542D9F" w:rsidRDefault="00542D9F" w:rsidP="00542D9F">
      <w:pPr>
        <w:autoSpaceDE w:val="0"/>
        <w:adjustRightInd w:val="0"/>
        <w:snapToGrid w:val="0"/>
        <w:spacing w:line="336" w:lineRule="auto"/>
        <w:ind w:firstLineChars="200" w:firstLine="643"/>
        <w:rPr>
          <w:rFonts w:ascii="仿宋_GB2312" w:hAnsi="仿宋_GB2312" w:hint="eastAsia"/>
          <w:color w:val="000000"/>
          <w:sz w:val="32"/>
          <w:szCs w:val="32"/>
        </w:rPr>
      </w:pPr>
      <w:r>
        <w:rPr>
          <w:rFonts w:ascii="仿宋_GB2312" w:hAnsi="仿宋_GB2312"/>
          <w:b/>
          <w:bCs/>
          <w:color w:val="000000"/>
          <w:sz w:val="32"/>
          <w:szCs w:val="32"/>
        </w:rPr>
        <w:t xml:space="preserve">9. </w:t>
      </w:r>
      <w:r>
        <w:rPr>
          <w:rFonts w:ascii="仿宋_GB2312" w:hAnsi="仿宋_GB2312"/>
          <w:b/>
          <w:bCs/>
          <w:color w:val="000000"/>
          <w:sz w:val="32"/>
          <w:szCs w:val="32"/>
        </w:rPr>
        <w:t>传染病现场处置模块</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9.1 </w:t>
      </w:r>
      <w:r>
        <w:rPr>
          <w:rFonts w:ascii="仿宋_GB2312" w:hAnsi="仿宋_GB2312"/>
          <w:color w:val="000000"/>
          <w:sz w:val="32"/>
          <w:szCs w:val="32"/>
        </w:rPr>
        <w:t>发生传染病疫情引发的突发公共卫生事件时，应按照《国家突发公共卫生事件相关信息报告管理工作规范（试行）》进行突发公共卫生事件报告。</w:t>
      </w:r>
    </w:p>
    <w:p w:rsidR="00542D9F" w:rsidRDefault="00542D9F" w:rsidP="00542D9F">
      <w:pPr>
        <w:autoSpaceDE w:val="0"/>
        <w:adjustRightInd w:val="0"/>
        <w:snapToGrid w:val="0"/>
        <w:spacing w:line="336" w:lineRule="auto"/>
        <w:ind w:firstLineChars="200" w:firstLine="643"/>
        <w:rPr>
          <w:rFonts w:ascii="仿宋_GB2312" w:hAnsi="仿宋_GB2312"/>
          <w:b/>
          <w:bCs/>
          <w:color w:val="000000"/>
          <w:sz w:val="32"/>
          <w:szCs w:val="32"/>
        </w:rPr>
      </w:pPr>
      <w:r>
        <w:rPr>
          <w:rFonts w:ascii="仿宋_GB2312" w:hAnsi="仿宋_GB2312"/>
          <w:b/>
          <w:bCs/>
          <w:color w:val="000000"/>
          <w:sz w:val="32"/>
          <w:szCs w:val="32"/>
        </w:rPr>
        <w:t xml:space="preserve">9.2 </w:t>
      </w:r>
      <w:r>
        <w:rPr>
          <w:rFonts w:ascii="仿宋_GB2312" w:hAnsi="仿宋_GB2312"/>
          <w:color w:val="000000"/>
          <w:sz w:val="32"/>
          <w:szCs w:val="32"/>
        </w:rPr>
        <w:t>按照如下工作流程进行传染病现场处置：</w:t>
      </w:r>
    </w:p>
    <w:p w:rsidR="00542D9F" w:rsidRDefault="00542D9F" w:rsidP="00542D9F">
      <w:pPr>
        <w:autoSpaceDE w:val="0"/>
        <w:adjustRightInd w:val="0"/>
        <w:snapToGrid w:val="0"/>
        <w:spacing w:line="336" w:lineRule="auto"/>
        <w:rPr>
          <w:rFonts w:ascii="仿宋_GB2312" w:hAnsi="仿宋_GB2312"/>
          <w:color w:val="000000"/>
          <w:sz w:val="32"/>
          <w:szCs w:val="32"/>
        </w:rPr>
      </w:pPr>
      <w:r>
        <w:rPr>
          <w:rFonts w:ascii="仿宋_GB2312" w:hAnsi="仿宋_GB2312"/>
          <w:color w:val="000000"/>
          <w:sz w:val="32"/>
          <w:szCs w:val="32"/>
        </w:rPr>
        <w:t xml:space="preserve">    </w:t>
      </w:r>
      <w:r>
        <w:rPr>
          <w:rFonts w:ascii="仿宋_GB2312" w:hAnsi="仿宋_GB2312"/>
          <w:color w:val="000000"/>
          <w:sz w:val="32"/>
          <w:szCs w:val="32"/>
        </w:rPr>
        <w:t>（</w:t>
      </w:r>
      <w:r>
        <w:rPr>
          <w:rFonts w:ascii="仿宋_GB2312" w:hAnsi="仿宋_GB2312"/>
          <w:color w:val="000000"/>
          <w:sz w:val="32"/>
          <w:szCs w:val="32"/>
        </w:rPr>
        <w:t>1</w:t>
      </w:r>
      <w:r>
        <w:rPr>
          <w:rFonts w:ascii="仿宋_GB2312" w:hAnsi="仿宋_GB2312"/>
          <w:color w:val="000000"/>
          <w:sz w:val="32"/>
          <w:szCs w:val="32"/>
        </w:rPr>
        <w:t>）核实疫情或事件；</w:t>
      </w:r>
    </w:p>
    <w:p w:rsidR="00542D9F" w:rsidRDefault="00542D9F" w:rsidP="00542D9F">
      <w:pPr>
        <w:autoSpaceDE w:val="0"/>
        <w:adjustRightInd w:val="0"/>
        <w:snapToGrid w:val="0"/>
        <w:spacing w:line="336" w:lineRule="auto"/>
        <w:rPr>
          <w:rFonts w:ascii="仿宋_GB2312" w:hAnsi="仿宋_GB2312"/>
          <w:color w:val="000000"/>
          <w:sz w:val="32"/>
          <w:szCs w:val="32"/>
        </w:rPr>
      </w:pPr>
      <w:r>
        <w:rPr>
          <w:rFonts w:ascii="仿宋_GB2312" w:hAnsi="仿宋_GB2312"/>
          <w:color w:val="000000"/>
          <w:sz w:val="32"/>
          <w:szCs w:val="32"/>
        </w:rPr>
        <w:t xml:space="preserve">    </w:t>
      </w:r>
      <w:r>
        <w:rPr>
          <w:rFonts w:ascii="仿宋_GB2312" w:hAnsi="仿宋_GB2312"/>
          <w:color w:val="000000"/>
          <w:sz w:val="32"/>
          <w:szCs w:val="32"/>
        </w:rPr>
        <w:t>（</w:t>
      </w:r>
      <w:r>
        <w:rPr>
          <w:rFonts w:ascii="仿宋_GB2312" w:hAnsi="仿宋_GB2312"/>
          <w:color w:val="000000"/>
          <w:sz w:val="32"/>
          <w:szCs w:val="32"/>
        </w:rPr>
        <w:t>2</w:t>
      </w:r>
      <w:r>
        <w:rPr>
          <w:rFonts w:ascii="仿宋_GB2312" w:hAnsi="仿宋_GB2312"/>
          <w:color w:val="000000"/>
          <w:sz w:val="32"/>
          <w:szCs w:val="32"/>
        </w:rPr>
        <w:t>）确定现场工作计划；</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3</w:t>
      </w:r>
      <w:r>
        <w:rPr>
          <w:rFonts w:ascii="仿宋_GB2312" w:hAnsi="仿宋_GB2312"/>
          <w:color w:val="000000"/>
          <w:sz w:val="32"/>
          <w:szCs w:val="32"/>
        </w:rPr>
        <w:t>）开展流行病学调查，包括个案调查、专题调查、搜索病例；</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4</w:t>
      </w:r>
      <w:r>
        <w:rPr>
          <w:rFonts w:ascii="仿宋_GB2312" w:hAnsi="仿宋_GB2312"/>
          <w:color w:val="000000"/>
          <w:sz w:val="32"/>
          <w:szCs w:val="32"/>
        </w:rPr>
        <w:t>）进行标本采集、运输和检测；</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5</w:t>
      </w:r>
      <w:r>
        <w:rPr>
          <w:rFonts w:ascii="仿宋_GB2312" w:hAnsi="仿宋_GB2312"/>
          <w:color w:val="000000"/>
          <w:sz w:val="32"/>
          <w:szCs w:val="32"/>
        </w:rPr>
        <w:t>）描述性分析，提出假设</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6</w:t>
      </w:r>
      <w:r>
        <w:rPr>
          <w:rFonts w:ascii="仿宋_GB2312" w:hAnsi="仿宋_GB2312"/>
          <w:color w:val="000000"/>
          <w:sz w:val="32"/>
          <w:szCs w:val="32"/>
        </w:rPr>
        <w:t>）确定防控措施和督促落实；</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7</w:t>
      </w:r>
      <w:r>
        <w:rPr>
          <w:rFonts w:ascii="仿宋_GB2312" w:hAnsi="仿宋_GB2312"/>
          <w:color w:val="000000"/>
          <w:sz w:val="32"/>
          <w:szCs w:val="32"/>
        </w:rPr>
        <w:t>）进一步深入开展流行病学调查；</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8</w:t>
      </w:r>
      <w:r>
        <w:rPr>
          <w:rFonts w:ascii="仿宋_GB2312" w:hAnsi="仿宋_GB2312"/>
          <w:color w:val="000000"/>
          <w:sz w:val="32"/>
          <w:szCs w:val="32"/>
        </w:rPr>
        <w:t>）现场工作报告；</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9</w:t>
      </w:r>
      <w:r>
        <w:rPr>
          <w:rFonts w:ascii="仿宋_GB2312" w:hAnsi="仿宋_GB2312"/>
          <w:color w:val="000000"/>
          <w:sz w:val="32"/>
          <w:szCs w:val="32"/>
        </w:rPr>
        <w:t>）现场工作结束。</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10.</w:t>
      </w:r>
      <w:r>
        <w:rPr>
          <w:rFonts w:ascii="仿宋_GB2312" w:hAnsi="仿宋_GB2312"/>
          <w:b/>
          <w:bCs/>
          <w:color w:val="000000"/>
          <w:sz w:val="32"/>
          <w:szCs w:val="32"/>
        </w:rPr>
        <w:t>传染病救治模块</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10.1 </w:t>
      </w:r>
      <w:r>
        <w:rPr>
          <w:rFonts w:ascii="仿宋_GB2312" w:hAnsi="仿宋_GB2312"/>
          <w:color w:val="000000"/>
          <w:sz w:val="32"/>
          <w:szCs w:val="32"/>
        </w:rPr>
        <w:t>按照《突发公共卫生事件与传染病疫情监测信息报告</w:t>
      </w:r>
      <w:r>
        <w:rPr>
          <w:rFonts w:ascii="仿宋_GB2312" w:hAnsi="仿宋_GB2312"/>
          <w:color w:val="000000"/>
          <w:sz w:val="32"/>
          <w:szCs w:val="32"/>
        </w:rPr>
        <w:lastRenderedPageBreak/>
        <w:t>管理办法》进行信息报告。</w:t>
      </w:r>
    </w:p>
    <w:p w:rsidR="00542D9F" w:rsidRDefault="00542D9F" w:rsidP="00542D9F">
      <w:pPr>
        <w:autoSpaceDE w:val="0"/>
        <w:adjustRightInd w:val="0"/>
        <w:snapToGrid w:val="0"/>
        <w:spacing w:line="336" w:lineRule="auto"/>
        <w:ind w:firstLineChars="200" w:firstLine="643"/>
        <w:rPr>
          <w:rFonts w:ascii="仿宋_GB2312" w:hAnsi="仿宋_GB2312"/>
          <w:b/>
          <w:bCs/>
          <w:color w:val="000000"/>
          <w:sz w:val="32"/>
          <w:szCs w:val="32"/>
        </w:rPr>
      </w:pPr>
      <w:r>
        <w:rPr>
          <w:rFonts w:ascii="仿宋_GB2312" w:hAnsi="仿宋_GB2312"/>
          <w:b/>
          <w:bCs/>
          <w:color w:val="000000"/>
          <w:sz w:val="32"/>
          <w:szCs w:val="32"/>
        </w:rPr>
        <w:t xml:space="preserve">10.2 </w:t>
      </w:r>
      <w:r>
        <w:rPr>
          <w:rFonts w:ascii="仿宋_GB2312" w:hAnsi="仿宋_GB2312"/>
          <w:color w:val="000000"/>
          <w:sz w:val="32"/>
          <w:szCs w:val="32"/>
        </w:rPr>
        <w:t>按如下工作流程开展传染病救治：</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1</w:t>
      </w:r>
      <w:r>
        <w:rPr>
          <w:rFonts w:ascii="仿宋_GB2312" w:hAnsi="仿宋_GB2312"/>
          <w:color w:val="000000"/>
          <w:sz w:val="32"/>
          <w:szCs w:val="32"/>
        </w:rPr>
        <w:t>）实施分类救治。强化预检分诊，根据传染病传播途径不同，确定不同救治流程。</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呼吸道传染病：常规在发热门诊进行预检分诊，根据需要</w:t>
      </w:r>
      <w:proofErr w:type="gramStart"/>
      <w:r>
        <w:rPr>
          <w:rFonts w:ascii="仿宋_GB2312" w:hAnsi="仿宋_GB2312"/>
          <w:color w:val="000000"/>
          <w:sz w:val="32"/>
          <w:szCs w:val="32"/>
        </w:rPr>
        <w:t>收治入留观</w:t>
      </w:r>
      <w:proofErr w:type="gramEnd"/>
      <w:r>
        <w:rPr>
          <w:rFonts w:ascii="仿宋_GB2312" w:hAnsi="仿宋_GB2312"/>
          <w:color w:val="000000"/>
          <w:sz w:val="32"/>
          <w:szCs w:val="32"/>
        </w:rPr>
        <w:t>病房或确诊病房，根据传染病类型确定防护标准。</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消化道传染病：常规在肠道门诊进行预检分诊，根据需要</w:t>
      </w:r>
      <w:proofErr w:type="gramStart"/>
      <w:r>
        <w:rPr>
          <w:rFonts w:ascii="仿宋_GB2312" w:hAnsi="仿宋_GB2312"/>
          <w:color w:val="000000"/>
          <w:sz w:val="32"/>
          <w:szCs w:val="32"/>
        </w:rPr>
        <w:t>收治入留观</w:t>
      </w:r>
      <w:proofErr w:type="gramEnd"/>
      <w:r>
        <w:rPr>
          <w:rFonts w:ascii="仿宋_GB2312" w:hAnsi="仿宋_GB2312"/>
          <w:color w:val="000000"/>
          <w:sz w:val="32"/>
          <w:szCs w:val="32"/>
        </w:rPr>
        <w:t>病房或确诊病房，根据传染病类型确定防护标准。</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其他传染病：常规在感染急诊进行预检分诊，根据需要</w:t>
      </w:r>
      <w:proofErr w:type="gramStart"/>
      <w:r>
        <w:rPr>
          <w:rFonts w:ascii="仿宋_GB2312" w:hAnsi="仿宋_GB2312"/>
          <w:color w:val="000000"/>
          <w:sz w:val="32"/>
          <w:szCs w:val="32"/>
        </w:rPr>
        <w:t>收治入留观</w:t>
      </w:r>
      <w:proofErr w:type="gramEnd"/>
      <w:r>
        <w:rPr>
          <w:rFonts w:ascii="仿宋_GB2312" w:hAnsi="仿宋_GB2312"/>
          <w:color w:val="000000"/>
          <w:sz w:val="32"/>
          <w:szCs w:val="32"/>
        </w:rPr>
        <w:t>病房或确诊病房，根据传染病类型确定防护标准。</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2</w:t>
      </w:r>
      <w:r>
        <w:rPr>
          <w:rFonts w:ascii="仿宋_GB2312" w:hAnsi="仿宋_GB2312"/>
          <w:color w:val="000000"/>
          <w:sz w:val="32"/>
          <w:szCs w:val="32"/>
        </w:rPr>
        <w:t>）急诊急救区。各类别急诊满足救治条件的急救床位累计不少于</w:t>
      </w:r>
      <w:r>
        <w:rPr>
          <w:rFonts w:ascii="仿宋_GB2312" w:hAnsi="仿宋_GB2312"/>
          <w:color w:val="000000"/>
          <w:sz w:val="32"/>
          <w:szCs w:val="32"/>
        </w:rPr>
        <w:t>10</w:t>
      </w:r>
      <w:r>
        <w:rPr>
          <w:rFonts w:ascii="仿宋_GB2312" w:hAnsi="仿宋_GB2312"/>
          <w:color w:val="000000"/>
          <w:sz w:val="32"/>
          <w:szCs w:val="32"/>
        </w:rPr>
        <w:t>张，备有氧气、负压吸引器、移动呼吸机、抢救车、除颤仪，配套设置重症病房、抢救室、观察室、治疗室。</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3</w:t>
      </w:r>
      <w:r>
        <w:rPr>
          <w:rFonts w:ascii="仿宋_GB2312" w:hAnsi="仿宋_GB2312"/>
          <w:color w:val="000000"/>
          <w:sz w:val="32"/>
          <w:szCs w:val="32"/>
        </w:rPr>
        <w:t>）住院救治区。以各类传染病救治指南为基础，开展各类传染病应急救治。依托传染病相关国家级</w:t>
      </w:r>
      <w:r>
        <w:rPr>
          <w:rFonts w:ascii="仿宋_GB2312" w:hAnsi="仿宋_GB2312"/>
          <w:color w:val="000000"/>
          <w:sz w:val="32"/>
          <w:szCs w:val="32"/>
        </w:rPr>
        <w:t>/</w:t>
      </w:r>
      <w:r>
        <w:rPr>
          <w:rFonts w:ascii="仿宋_GB2312" w:hAnsi="仿宋_GB2312"/>
          <w:color w:val="000000"/>
          <w:sz w:val="32"/>
          <w:szCs w:val="32"/>
        </w:rPr>
        <w:t>北京市重点实验室等平台，提升救治水平。</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11.</w:t>
      </w:r>
      <w:r>
        <w:rPr>
          <w:rFonts w:ascii="仿宋_GB2312" w:hAnsi="仿宋_GB2312"/>
          <w:b/>
          <w:bCs/>
          <w:color w:val="000000"/>
          <w:sz w:val="32"/>
          <w:szCs w:val="32"/>
        </w:rPr>
        <w:t>核与辐射事件处置模块</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11.1 </w:t>
      </w:r>
      <w:r>
        <w:rPr>
          <w:rFonts w:ascii="仿宋_GB2312" w:hAnsi="仿宋_GB2312"/>
          <w:color w:val="000000"/>
          <w:sz w:val="32"/>
          <w:szCs w:val="32"/>
        </w:rPr>
        <w:t>按如下工作流程处置核与辐射相关事件：</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1</w:t>
      </w:r>
      <w:r>
        <w:rPr>
          <w:rFonts w:ascii="仿宋_GB2312" w:hAnsi="仿宋_GB2312"/>
          <w:color w:val="000000"/>
          <w:sz w:val="32"/>
          <w:szCs w:val="32"/>
        </w:rPr>
        <w:t>）伤员分类：根据伤情、放射性污染和辐射照射情况对伤员进行初步分类。</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2)</w:t>
      </w:r>
      <w:r>
        <w:rPr>
          <w:rFonts w:ascii="仿宋_GB2312" w:hAnsi="仿宋_GB2312"/>
          <w:color w:val="000000"/>
          <w:sz w:val="32"/>
          <w:szCs w:val="32"/>
        </w:rPr>
        <w:t>伤员救护：对危重伤病员进行紧急救护，非放射损伤人员和中</w:t>
      </w:r>
      <w:proofErr w:type="gramStart"/>
      <w:r>
        <w:rPr>
          <w:rFonts w:ascii="仿宋_GB2312" w:hAnsi="仿宋_GB2312"/>
          <w:color w:val="000000"/>
          <w:sz w:val="32"/>
          <w:szCs w:val="32"/>
        </w:rPr>
        <w:t>度以下</w:t>
      </w:r>
      <w:proofErr w:type="gramEnd"/>
      <w:r>
        <w:rPr>
          <w:rFonts w:ascii="仿宋_GB2312" w:hAnsi="仿宋_GB2312"/>
          <w:color w:val="000000"/>
          <w:sz w:val="32"/>
          <w:szCs w:val="32"/>
        </w:rPr>
        <w:t>放射损伤人员就急、就近送医疗机构救治，中度及以上放射损伤人员送卫生健康部门指定的医疗机构或核和辐射损伤救治基地进行救治。为避免继续受到辐射照射，应将伤员迅</w:t>
      </w:r>
      <w:r>
        <w:rPr>
          <w:rFonts w:ascii="仿宋_GB2312" w:hAnsi="仿宋_GB2312"/>
          <w:color w:val="000000"/>
          <w:sz w:val="32"/>
          <w:szCs w:val="32"/>
        </w:rPr>
        <w:lastRenderedPageBreak/>
        <w:t>速撤离事故现场。</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3</w:t>
      </w:r>
      <w:r>
        <w:rPr>
          <w:rFonts w:ascii="仿宋_GB2312" w:hAnsi="仿宋_GB2312"/>
          <w:color w:val="000000"/>
          <w:sz w:val="32"/>
          <w:szCs w:val="32"/>
        </w:rPr>
        <w:t>）受污染伤员处理：对可能和已经受到放射性污染的伤员进行放射性污染检测，对受污染伤员进行去污处理，防止污染扩散。</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4)</w:t>
      </w:r>
      <w:r>
        <w:rPr>
          <w:rFonts w:ascii="仿宋_GB2312" w:hAnsi="仿宋_GB2312"/>
          <w:color w:val="000000"/>
          <w:sz w:val="32"/>
          <w:szCs w:val="32"/>
        </w:rPr>
        <w:t>受照剂量估算：收集可供估算人员受照剂量的生物样品和物品，对可能受到超过年剂量限值照射的人员进行辐射剂量估算。</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5</w:t>
      </w:r>
      <w:r>
        <w:rPr>
          <w:rFonts w:ascii="仿宋_GB2312" w:hAnsi="仿宋_GB2312"/>
          <w:color w:val="000000"/>
          <w:sz w:val="32"/>
          <w:szCs w:val="32"/>
        </w:rPr>
        <w:t>）公众防护：根据需要发放和指导服用辐射防护药品，指导公众做好个人防护，开展心理效应防治；根据情况提出保护公众健康的措施建议。</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6</w:t>
      </w:r>
      <w:r>
        <w:rPr>
          <w:rFonts w:ascii="仿宋_GB2312" w:hAnsi="仿宋_GB2312"/>
          <w:color w:val="000000"/>
          <w:sz w:val="32"/>
          <w:szCs w:val="32"/>
        </w:rPr>
        <w:t>）饮用水和食品的放射性监测：参与饮用水和食品的放射性监测，提出饮用水和食品能否饮用和食用的建议。</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7</w:t>
      </w:r>
      <w:r>
        <w:rPr>
          <w:rFonts w:ascii="仿宋_GB2312" w:hAnsi="仿宋_GB2312"/>
          <w:color w:val="000000"/>
          <w:sz w:val="32"/>
          <w:szCs w:val="32"/>
        </w:rPr>
        <w:t>）卫生应急人员防护：卫生应急人员要做好个体防护，尽量减少受辐射照射剂量。</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11.2 </w:t>
      </w:r>
      <w:r>
        <w:rPr>
          <w:rFonts w:ascii="仿宋_GB2312" w:hAnsi="仿宋_GB2312"/>
          <w:color w:val="000000"/>
          <w:sz w:val="32"/>
          <w:szCs w:val="32"/>
        </w:rPr>
        <w:t>对相关人员开展业务培训，内容包括：（</w:t>
      </w:r>
      <w:r>
        <w:rPr>
          <w:rFonts w:ascii="仿宋_GB2312" w:hAnsi="仿宋_GB2312"/>
          <w:color w:val="000000"/>
          <w:sz w:val="32"/>
          <w:szCs w:val="32"/>
        </w:rPr>
        <w:t>1</w:t>
      </w:r>
      <w:r>
        <w:rPr>
          <w:rFonts w:ascii="仿宋_GB2312" w:hAnsi="仿宋_GB2312"/>
          <w:color w:val="000000"/>
          <w:sz w:val="32"/>
          <w:szCs w:val="32"/>
        </w:rPr>
        <w:t>）专业知识：电离辐射的生理效应、对健康的影响及不同类型辐射损伤临床诊断及治疗，辐射剂量的评估等；（</w:t>
      </w:r>
      <w:r>
        <w:rPr>
          <w:rFonts w:ascii="仿宋_GB2312" w:hAnsi="仿宋_GB2312"/>
          <w:color w:val="000000"/>
          <w:sz w:val="32"/>
          <w:szCs w:val="32"/>
        </w:rPr>
        <w:t>2</w:t>
      </w:r>
      <w:r>
        <w:rPr>
          <w:rFonts w:ascii="仿宋_GB2312" w:hAnsi="仿宋_GB2312"/>
          <w:color w:val="000000"/>
          <w:sz w:val="32"/>
          <w:szCs w:val="32"/>
        </w:rPr>
        <w:t>）救援技能培训：创伤急救准备，核与辐射损伤应急救援准备。</w:t>
      </w:r>
    </w:p>
    <w:p w:rsidR="00542D9F" w:rsidRDefault="00542D9F" w:rsidP="00542D9F">
      <w:pPr>
        <w:autoSpaceDE w:val="0"/>
        <w:adjustRightInd w:val="0"/>
        <w:snapToGrid w:val="0"/>
        <w:spacing w:line="336" w:lineRule="auto"/>
        <w:ind w:firstLineChars="200" w:firstLine="643"/>
        <w:rPr>
          <w:rFonts w:ascii="仿宋_GB2312" w:hAnsi="仿宋_GB2312"/>
          <w:b/>
          <w:bCs/>
          <w:color w:val="000000"/>
          <w:sz w:val="32"/>
          <w:szCs w:val="32"/>
        </w:rPr>
      </w:pPr>
      <w:r>
        <w:rPr>
          <w:rFonts w:ascii="仿宋_GB2312" w:hAnsi="仿宋_GB2312"/>
          <w:b/>
          <w:bCs/>
          <w:color w:val="000000"/>
          <w:sz w:val="32"/>
          <w:szCs w:val="32"/>
        </w:rPr>
        <w:t>12.</w:t>
      </w:r>
      <w:r>
        <w:rPr>
          <w:rFonts w:ascii="仿宋_GB2312" w:hAnsi="仿宋_GB2312"/>
          <w:b/>
          <w:bCs/>
          <w:color w:val="000000"/>
          <w:sz w:val="32"/>
          <w:szCs w:val="32"/>
        </w:rPr>
        <w:t>中毒事件处置模块</w:t>
      </w:r>
    </w:p>
    <w:p w:rsidR="00542D9F" w:rsidRDefault="00542D9F" w:rsidP="00542D9F">
      <w:pPr>
        <w:autoSpaceDE w:val="0"/>
        <w:adjustRightInd w:val="0"/>
        <w:snapToGrid w:val="0"/>
        <w:spacing w:line="336" w:lineRule="auto"/>
        <w:ind w:firstLineChars="200" w:firstLine="643"/>
        <w:rPr>
          <w:rFonts w:ascii="仿宋_GB2312" w:hAnsi="仿宋_GB2312"/>
          <w:b/>
          <w:bCs/>
          <w:color w:val="000000"/>
          <w:sz w:val="32"/>
          <w:szCs w:val="32"/>
        </w:rPr>
      </w:pPr>
      <w:r>
        <w:rPr>
          <w:rFonts w:ascii="仿宋_GB2312" w:hAnsi="仿宋_GB2312"/>
          <w:b/>
          <w:bCs/>
          <w:color w:val="000000"/>
          <w:sz w:val="32"/>
          <w:szCs w:val="32"/>
        </w:rPr>
        <w:t xml:space="preserve">12.1 </w:t>
      </w:r>
      <w:r>
        <w:rPr>
          <w:rFonts w:ascii="仿宋_GB2312" w:hAnsi="仿宋_GB2312"/>
          <w:color w:val="000000"/>
          <w:sz w:val="32"/>
          <w:szCs w:val="32"/>
        </w:rPr>
        <w:t>中毒事件应急检测。对中毒类型、剂量、范围、人员中毒程度等情况进行初步判断，并依据各类中毒技术预案的技术准备工作要求，充分结合突发性中毒事件的特点，开展相关的前期工作。</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12.2 </w:t>
      </w:r>
      <w:r>
        <w:rPr>
          <w:rFonts w:ascii="仿宋_GB2312" w:hAnsi="仿宋_GB2312"/>
          <w:color w:val="000000"/>
          <w:sz w:val="32"/>
          <w:szCs w:val="32"/>
        </w:rPr>
        <w:t>按如下要求进行突发化学品中毒相关事件洗消：</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lastRenderedPageBreak/>
        <w:t>（</w:t>
      </w:r>
      <w:r>
        <w:rPr>
          <w:rFonts w:ascii="仿宋_GB2312" w:hAnsi="仿宋_GB2312"/>
          <w:color w:val="000000"/>
          <w:sz w:val="32"/>
          <w:szCs w:val="32"/>
        </w:rPr>
        <w:t>1</w:t>
      </w:r>
      <w:r>
        <w:rPr>
          <w:rFonts w:ascii="仿宋_GB2312" w:hAnsi="仿宋_GB2312"/>
          <w:color w:val="000000"/>
          <w:sz w:val="32"/>
          <w:szCs w:val="32"/>
        </w:rPr>
        <w:t>）凡是可以通过皮肤黏膜吸收的毒物或对皮肤黏膜有刺激性的毒物均须在医疗救治前进行染毒部位的洗消。</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2</w:t>
      </w:r>
      <w:r>
        <w:rPr>
          <w:rFonts w:ascii="仿宋_GB2312" w:hAnsi="仿宋_GB2312"/>
          <w:color w:val="000000"/>
          <w:sz w:val="32"/>
          <w:szCs w:val="32"/>
        </w:rPr>
        <w:t>）染毒后应在第一时间尽快实施洗消，洗消中应严格遵守并执行标准化操作程序，避免污染扩散和交叉污染，从污染最为严重部位开始洗消，保护易受毒剂染毒部位，如眼、呼吸道、皮肤等。</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3</w:t>
      </w:r>
      <w:r>
        <w:rPr>
          <w:rFonts w:ascii="仿宋_GB2312" w:hAnsi="仿宋_GB2312"/>
          <w:color w:val="000000"/>
          <w:sz w:val="32"/>
          <w:szCs w:val="32"/>
        </w:rPr>
        <w:t>）群体染毒。按染毒严重程度进行分类，并</w:t>
      </w:r>
      <w:proofErr w:type="gramStart"/>
      <w:r>
        <w:rPr>
          <w:rFonts w:ascii="仿宋_GB2312" w:hAnsi="仿宋_GB2312"/>
          <w:color w:val="000000"/>
          <w:sz w:val="32"/>
          <w:szCs w:val="32"/>
        </w:rPr>
        <w:t>按污染</w:t>
      </w:r>
      <w:proofErr w:type="gramEnd"/>
      <w:r>
        <w:rPr>
          <w:rFonts w:ascii="仿宋_GB2312" w:hAnsi="仿宋_GB2312"/>
          <w:color w:val="000000"/>
          <w:sz w:val="32"/>
          <w:szCs w:val="32"/>
        </w:rPr>
        <w:t>程度先重后</w:t>
      </w:r>
      <w:proofErr w:type="gramStart"/>
      <w:r>
        <w:rPr>
          <w:rFonts w:ascii="仿宋_GB2312" w:hAnsi="仿宋_GB2312"/>
          <w:color w:val="000000"/>
          <w:sz w:val="32"/>
          <w:szCs w:val="32"/>
        </w:rPr>
        <w:t>轻进行洗</w:t>
      </w:r>
      <w:proofErr w:type="gramEnd"/>
      <w:r>
        <w:rPr>
          <w:rFonts w:ascii="仿宋_GB2312" w:hAnsi="仿宋_GB2312"/>
          <w:color w:val="000000"/>
          <w:sz w:val="32"/>
          <w:szCs w:val="32"/>
        </w:rPr>
        <w:t>消。分类洗消。对于挥发性强的毒物，脱去可能污染的外衣，进行全身冲洗便可；对于不易挥发的毒物如糜烂性毒剂，去除所有衣物，用肥皂水反复冲洗皮肤；注意伤口、眼睛和上呼吸道黏膜等特殊部位沾染毒物的特殊洗消；生命体征不稳定的伤病员要先急救后洗消。</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4</w:t>
      </w:r>
      <w:r>
        <w:rPr>
          <w:rFonts w:ascii="仿宋_GB2312" w:hAnsi="仿宋_GB2312"/>
          <w:color w:val="000000"/>
          <w:sz w:val="32"/>
          <w:szCs w:val="32"/>
        </w:rPr>
        <w:t>）洗消应在现场</w:t>
      </w:r>
      <w:proofErr w:type="gramStart"/>
      <w:r>
        <w:rPr>
          <w:rFonts w:ascii="仿宋_GB2312" w:hAnsi="仿宋_GB2312"/>
          <w:color w:val="000000"/>
          <w:sz w:val="32"/>
          <w:szCs w:val="32"/>
        </w:rPr>
        <w:t>洗消站进行</w:t>
      </w:r>
      <w:proofErr w:type="gramEnd"/>
      <w:r>
        <w:rPr>
          <w:rFonts w:ascii="仿宋_GB2312" w:hAnsi="仿宋_GB2312"/>
          <w:color w:val="000000"/>
          <w:sz w:val="32"/>
          <w:szCs w:val="32"/>
        </w:rPr>
        <w:t>一次洗消，染毒人员进入医疗机构之前进行二次洗消。洗消完毕进行现场化学品检测，确认洗消合格方可离开，否则需要再次洗消。</w:t>
      </w:r>
      <w:proofErr w:type="gramStart"/>
      <w:r>
        <w:rPr>
          <w:rFonts w:ascii="仿宋_GB2312" w:hAnsi="仿宋_GB2312"/>
          <w:color w:val="000000"/>
          <w:sz w:val="32"/>
          <w:szCs w:val="32"/>
        </w:rPr>
        <w:t>洗消各环节</w:t>
      </w:r>
      <w:proofErr w:type="gramEnd"/>
      <w:r>
        <w:rPr>
          <w:rFonts w:ascii="仿宋_GB2312" w:hAnsi="仿宋_GB2312"/>
          <w:color w:val="000000"/>
          <w:sz w:val="32"/>
          <w:szCs w:val="32"/>
        </w:rPr>
        <w:t>应在独立的洗消单元进行并互相衔接，</w:t>
      </w:r>
      <w:proofErr w:type="gramStart"/>
      <w:r>
        <w:rPr>
          <w:rFonts w:ascii="仿宋_GB2312" w:hAnsi="仿宋_GB2312"/>
          <w:color w:val="000000"/>
          <w:sz w:val="32"/>
          <w:szCs w:val="32"/>
        </w:rPr>
        <w:t>按污染</w:t>
      </w:r>
      <w:proofErr w:type="gramEnd"/>
      <w:r>
        <w:rPr>
          <w:rFonts w:ascii="仿宋_GB2312" w:hAnsi="仿宋_GB2312"/>
          <w:color w:val="000000"/>
          <w:sz w:val="32"/>
          <w:szCs w:val="32"/>
        </w:rPr>
        <w:t>递减顺序排列。</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12.3 </w:t>
      </w:r>
      <w:r>
        <w:rPr>
          <w:rFonts w:ascii="仿宋_GB2312" w:hAnsi="仿宋_GB2312"/>
          <w:color w:val="000000"/>
          <w:sz w:val="32"/>
          <w:szCs w:val="32"/>
        </w:rPr>
        <w:t>医疗救治。立即终止中毒患者的毒物吸收，清除毒物，对突发化学品中毒导致呼吸、心搏骤停的患者进行现场复苏，提供必要的支持治疗。按相关医学规范对各类中毒患者进行院内救治。</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13.</w:t>
      </w:r>
      <w:r>
        <w:rPr>
          <w:rFonts w:ascii="仿宋_GB2312" w:hAnsi="仿宋_GB2312"/>
          <w:b/>
          <w:bCs/>
          <w:color w:val="000000"/>
          <w:sz w:val="32"/>
          <w:szCs w:val="32"/>
        </w:rPr>
        <w:t>院前急救模块</w:t>
      </w:r>
    </w:p>
    <w:p w:rsidR="00542D9F" w:rsidRDefault="00542D9F" w:rsidP="00542D9F">
      <w:pPr>
        <w:autoSpaceDE w:val="0"/>
        <w:adjustRightInd w:val="0"/>
        <w:snapToGrid w:val="0"/>
        <w:spacing w:line="336" w:lineRule="auto"/>
        <w:ind w:firstLineChars="200" w:firstLine="640"/>
        <w:outlineLvl w:val="0"/>
        <w:rPr>
          <w:rFonts w:ascii="仿宋_GB2312" w:hAnsi="仿宋_GB2312"/>
          <w:bCs/>
          <w:color w:val="000000"/>
          <w:sz w:val="32"/>
          <w:szCs w:val="32"/>
        </w:rPr>
      </w:pPr>
      <w:r>
        <w:rPr>
          <w:rFonts w:ascii="仿宋_GB2312" w:hAnsi="仿宋_GB2312"/>
          <w:bCs/>
          <w:color w:val="000000"/>
          <w:sz w:val="32"/>
          <w:szCs w:val="32"/>
        </w:rPr>
        <w:t>按如下工作流程进行现场急救和院前转运：</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1</w:t>
      </w:r>
      <w:r>
        <w:rPr>
          <w:rFonts w:ascii="仿宋_GB2312" w:hAnsi="仿宋_GB2312"/>
          <w:color w:val="000000"/>
          <w:sz w:val="32"/>
          <w:szCs w:val="32"/>
        </w:rPr>
        <w:t>）接到出发指令后，立即赶赴现场。</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2</w:t>
      </w:r>
      <w:r>
        <w:rPr>
          <w:rFonts w:ascii="仿宋_GB2312" w:hAnsi="仿宋_GB2312"/>
          <w:color w:val="000000"/>
          <w:sz w:val="32"/>
          <w:szCs w:val="32"/>
        </w:rPr>
        <w:t>）到达现场第一辆救护车医生作为临时现场指挥。指挥</w:t>
      </w:r>
      <w:r>
        <w:rPr>
          <w:rFonts w:ascii="仿宋_GB2312" w:hAnsi="仿宋_GB2312"/>
          <w:color w:val="000000"/>
          <w:sz w:val="32"/>
          <w:szCs w:val="32"/>
        </w:rPr>
        <w:lastRenderedPageBreak/>
        <w:t>员须</w:t>
      </w:r>
      <w:proofErr w:type="gramStart"/>
      <w:r>
        <w:rPr>
          <w:rFonts w:ascii="仿宋_GB2312" w:hAnsi="仿宋_GB2312"/>
          <w:color w:val="000000"/>
          <w:sz w:val="32"/>
          <w:szCs w:val="32"/>
        </w:rPr>
        <w:t>贴指挥</w:t>
      </w:r>
      <w:proofErr w:type="gramEnd"/>
      <w:r>
        <w:rPr>
          <w:rFonts w:ascii="仿宋_GB2312" w:hAnsi="仿宋_GB2312"/>
          <w:color w:val="000000"/>
          <w:sz w:val="32"/>
          <w:szCs w:val="32"/>
        </w:rPr>
        <w:t>标识，上级领导到达现场后报告现场情况并移交指挥权。</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3</w:t>
      </w:r>
      <w:r>
        <w:rPr>
          <w:rFonts w:ascii="仿宋_GB2312" w:hAnsi="仿宋_GB2312"/>
          <w:color w:val="000000"/>
          <w:sz w:val="32"/>
          <w:szCs w:val="32"/>
        </w:rPr>
        <w:t>）第一指挥者立即了解现场初步情况并向</w:t>
      </w:r>
      <w:r>
        <w:rPr>
          <w:rFonts w:ascii="仿宋_GB2312" w:hAnsi="仿宋_GB2312"/>
          <w:color w:val="000000"/>
          <w:sz w:val="32"/>
          <w:szCs w:val="32"/>
        </w:rPr>
        <w:t>120</w:t>
      </w:r>
      <w:r>
        <w:rPr>
          <w:rFonts w:ascii="仿宋_GB2312" w:hAnsi="仿宋_GB2312"/>
          <w:color w:val="000000"/>
          <w:sz w:val="32"/>
          <w:szCs w:val="32"/>
        </w:rPr>
        <w:t>指挥调度中心报告：事件名称、事件类型、发生时间、发生地点、涉及的地域范围等，并视大体伤亡人数决定是否要求增援。（</w:t>
      </w:r>
      <w:proofErr w:type="gramStart"/>
      <w:r>
        <w:rPr>
          <w:rFonts w:ascii="仿宋_GB2312" w:hAnsi="仿宋_GB2312"/>
          <w:color w:val="000000"/>
          <w:sz w:val="32"/>
          <w:szCs w:val="32"/>
        </w:rPr>
        <w:t>一</w:t>
      </w:r>
      <w:proofErr w:type="gramEnd"/>
      <w:r>
        <w:rPr>
          <w:rFonts w:ascii="仿宋_GB2312" w:hAnsi="仿宋_GB2312"/>
          <w:color w:val="000000"/>
          <w:sz w:val="32"/>
          <w:szCs w:val="32"/>
        </w:rPr>
        <w:t>报告）</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4</w:t>
      </w:r>
      <w:r>
        <w:rPr>
          <w:rFonts w:ascii="仿宋_GB2312" w:hAnsi="仿宋_GB2312"/>
          <w:color w:val="000000"/>
          <w:sz w:val="32"/>
          <w:szCs w:val="32"/>
        </w:rPr>
        <w:t>）第一指挥者组织到场急救人员对现场伤员进行初级检伤分类和现场处置，并指定一人做好登记，必要时联系公安、应急、交通等相关部门共同处理。（</w:t>
      </w:r>
      <w:proofErr w:type="gramStart"/>
      <w:r>
        <w:rPr>
          <w:rFonts w:ascii="仿宋_GB2312" w:hAnsi="仿宋_GB2312"/>
          <w:color w:val="000000"/>
          <w:sz w:val="32"/>
          <w:szCs w:val="32"/>
        </w:rPr>
        <w:t>一</w:t>
      </w:r>
      <w:proofErr w:type="gramEnd"/>
      <w:r>
        <w:rPr>
          <w:rFonts w:ascii="仿宋_GB2312" w:hAnsi="仿宋_GB2312"/>
          <w:color w:val="000000"/>
          <w:sz w:val="32"/>
          <w:szCs w:val="32"/>
        </w:rPr>
        <w:t>指挥）</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5</w:t>
      </w:r>
      <w:r>
        <w:rPr>
          <w:rFonts w:ascii="仿宋_GB2312" w:hAnsi="仿宋_GB2312"/>
          <w:color w:val="000000"/>
          <w:sz w:val="32"/>
          <w:szCs w:val="32"/>
        </w:rPr>
        <w:t>）检伤分类完毕后，将伤员总人数、检伤分类结果、伤员情况上报指挥中心，同时请求</w:t>
      </w:r>
      <w:r>
        <w:rPr>
          <w:rFonts w:ascii="仿宋_GB2312" w:hAnsi="仿宋_GB2312"/>
          <w:color w:val="000000"/>
          <w:sz w:val="32"/>
          <w:szCs w:val="32"/>
        </w:rPr>
        <w:t>120</w:t>
      </w:r>
      <w:r>
        <w:rPr>
          <w:rFonts w:ascii="仿宋_GB2312" w:hAnsi="仿宋_GB2312"/>
          <w:color w:val="000000"/>
          <w:sz w:val="32"/>
          <w:szCs w:val="32"/>
        </w:rPr>
        <w:t>指挥调度中心联络分流伤员的医院。（二报告）</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6</w:t>
      </w:r>
      <w:r>
        <w:rPr>
          <w:rFonts w:ascii="仿宋_GB2312" w:hAnsi="仿宋_GB2312"/>
          <w:color w:val="000000"/>
          <w:sz w:val="32"/>
          <w:szCs w:val="32"/>
        </w:rPr>
        <w:t>）按照</w:t>
      </w:r>
      <w:r>
        <w:rPr>
          <w:rFonts w:ascii="仿宋_GB2312" w:hAnsi="仿宋_GB2312"/>
          <w:color w:val="000000"/>
          <w:sz w:val="32"/>
          <w:szCs w:val="32"/>
        </w:rPr>
        <w:t>120</w:t>
      </w:r>
      <w:r>
        <w:rPr>
          <w:rFonts w:ascii="仿宋_GB2312" w:hAnsi="仿宋_GB2312"/>
          <w:color w:val="000000"/>
          <w:sz w:val="32"/>
          <w:szCs w:val="32"/>
        </w:rPr>
        <w:t>指挥调度中心指示，指挥各急救车组转送伤员至目标医院。（二指挥）</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7</w:t>
      </w:r>
      <w:r>
        <w:rPr>
          <w:rFonts w:ascii="仿宋_GB2312" w:hAnsi="仿宋_GB2312"/>
          <w:color w:val="000000"/>
          <w:sz w:val="32"/>
          <w:szCs w:val="32"/>
        </w:rPr>
        <w:t>）信息收集：伤亡人数、伤员基本信息、伤情及转送医院等信息，及时记录。（信息收集）</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8</w:t>
      </w:r>
      <w:r>
        <w:rPr>
          <w:rFonts w:ascii="仿宋_GB2312" w:hAnsi="仿宋_GB2312"/>
          <w:color w:val="000000"/>
          <w:sz w:val="32"/>
          <w:szCs w:val="32"/>
        </w:rPr>
        <w:t>）现场处置完毕后将伤员分流及目前现场情况报告</w:t>
      </w:r>
      <w:r>
        <w:rPr>
          <w:rFonts w:ascii="仿宋_GB2312" w:hAnsi="仿宋_GB2312"/>
          <w:color w:val="000000"/>
          <w:sz w:val="32"/>
          <w:szCs w:val="32"/>
        </w:rPr>
        <w:t>120</w:t>
      </w:r>
      <w:r>
        <w:rPr>
          <w:rFonts w:ascii="仿宋_GB2312" w:hAnsi="仿宋_GB2312"/>
          <w:color w:val="000000"/>
          <w:sz w:val="32"/>
          <w:szCs w:val="32"/>
        </w:rPr>
        <w:t>指挥调度中心请求下一步指示。（三报告）</w:t>
      </w:r>
    </w:p>
    <w:p w:rsidR="00542D9F" w:rsidRDefault="00542D9F" w:rsidP="00542D9F">
      <w:pPr>
        <w:autoSpaceDE w:val="0"/>
        <w:adjustRightInd w:val="0"/>
        <w:snapToGrid w:val="0"/>
        <w:spacing w:line="336" w:lineRule="auto"/>
        <w:ind w:firstLineChars="200" w:firstLine="643"/>
        <w:rPr>
          <w:rFonts w:ascii="仿宋_GB2312" w:hAnsi="仿宋_GB2312"/>
          <w:b/>
          <w:bCs/>
          <w:color w:val="000000"/>
          <w:sz w:val="32"/>
          <w:szCs w:val="32"/>
        </w:rPr>
      </w:pPr>
      <w:r>
        <w:rPr>
          <w:rFonts w:ascii="仿宋_GB2312" w:hAnsi="仿宋_GB2312"/>
          <w:b/>
          <w:bCs/>
          <w:color w:val="000000"/>
          <w:sz w:val="32"/>
          <w:szCs w:val="32"/>
        </w:rPr>
        <w:t>14.</w:t>
      </w:r>
      <w:r>
        <w:rPr>
          <w:rFonts w:ascii="仿宋_GB2312" w:hAnsi="仿宋_GB2312"/>
          <w:b/>
          <w:bCs/>
          <w:color w:val="000000"/>
          <w:sz w:val="32"/>
          <w:szCs w:val="32"/>
        </w:rPr>
        <w:t>创伤救治模块</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1</w:t>
      </w:r>
      <w:r>
        <w:rPr>
          <w:rFonts w:ascii="仿宋_GB2312" w:hAnsi="仿宋_GB2312"/>
          <w:color w:val="000000"/>
          <w:sz w:val="32"/>
          <w:szCs w:val="32"/>
        </w:rPr>
        <w:t>）创伤救治基地应具备有效的隔离条件和防护条件，急诊科应设置筛查和高风险患者伤情评估区域；放射科应设置专用</w:t>
      </w:r>
      <w:r>
        <w:rPr>
          <w:rFonts w:ascii="仿宋_GB2312" w:hAnsi="仿宋_GB2312"/>
          <w:color w:val="000000"/>
          <w:sz w:val="32"/>
          <w:szCs w:val="32"/>
        </w:rPr>
        <w:t>CT</w:t>
      </w:r>
      <w:r>
        <w:rPr>
          <w:rFonts w:ascii="仿宋_GB2312" w:hAnsi="仿宋_GB2312"/>
          <w:color w:val="000000"/>
          <w:sz w:val="32"/>
          <w:szCs w:val="32"/>
        </w:rPr>
        <w:t>检查室；手术室应至少设立</w:t>
      </w:r>
      <w:r>
        <w:rPr>
          <w:rFonts w:ascii="仿宋_GB2312" w:hAnsi="仿宋_GB2312"/>
          <w:color w:val="000000"/>
          <w:sz w:val="32"/>
          <w:szCs w:val="32"/>
        </w:rPr>
        <w:t>1</w:t>
      </w:r>
      <w:r>
        <w:rPr>
          <w:rFonts w:ascii="仿宋_GB2312" w:hAnsi="仿宋_GB2312"/>
          <w:color w:val="000000"/>
          <w:sz w:val="32"/>
          <w:szCs w:val="32"/>
        </w:rPr>
        <w:t>间负压手术间，手术间物品和人员应尽量精简；重症医学科应设立负压重症监护室；普通病区应设立独立的隔离病房，高风险患者应单间收治。</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2</w:t>
      </w:r>
      <w:r>
        <w:rPr>
          <w:rFonts w:ascii="仿宋_GB2312" w:hAnsi="仿宋_GB2312"/>
          <w:color w:val="000000"/>
          <w:sz w:val="32"/>
          <w:szCs w:val="32"/>
        </w:rPr>
        <w:t>）创伤患者应在尽可能短的时间内得到迅速有效的评估</w:t>
      </w:r>
      <w:r>
        <w:rPr>
          <w:rFonts w:ascii="仿宋_GB2312" w:hAnsi="仿宋_GB2312"/>
          <w:color w:val="000000"/>
          <w:sz w:val="32"/>
          <w:szCs w:val="32"/>
        </w:rPr>
        <w:lastRenderedPageBreak/>
        <w:t>与处理，包括伤情评估和传染病筛查。传染病筛查包含流行病学史、相关症状、血常规、肺</w:t>
      </w:r>
      <w:r>
        <w:rPr>
          <w:rFonts w:ascii="仿宋_GB2312" w:hAnsi="仿宋_GB2312"/>
          <w:color w:val="000000"/>
          <w:sz w:val="32"/>
          <w:szCs w:val="32"/>
        </w:rPr>
        <w:t>CT</w:t>
      </w:r>
      <w:r>
        <w:rPr>
          <w:rFonts w:ascii="仿宋_GB2312" w:hAnsi="仿宋_GB2312"/>
          <w:color w:val="000000"/>
          <w:sz w:val="32"/>
          <w:szCs w:val="32"/>
        </w:rPr>
        <w:t>及病毒核酸检测等。</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3</w:t>
      </w:r>
      <w:r>
        <w:rPr>
          <w:rFonts w:ascii="仿宋_GB2312" w:hAnsi="仿宋_GB2312"/>
          <w:color w:val="000000"/>
          <w:sz w:val="32"/>
          <w:szCs w:val="32"/>
        </w:rPr>
        <w:t>）高风险患者须在隔离病房观察治疗，急诊手术在负压手术间进行，所有相关接触人员应根据暴露风险选择使用相应的防护用品。</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4</w:t>
      </w:r>
      <w:r>
        <w:rPr>
          <w:rFonts w:ascii="仿宋_GB2312" w:hAnsi="仿宋_GB2312"/>
          <w:color w:val="000000"/>
          <w:sz w:val="32"/>
          <w:szCs w:val="32"/>
        </w:rPr>
        <w:t>）医疗废物处理：高风险患者接触过的床单、衣物等单独收集，以及手术使用的所有一次性用品等医疗废物用双层黄色医疗废物袋装好并以封条扎紧，外贴醒目标识，单独处置。对手术器械、设备等按特殊感染患者消毒标准进行充分洗消。</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5</w:t>
      </w:r>
      <w:r>
        <w:rPr>
          <w:rFonts w:ascii="仿宋_GB2312" w:hAnsi="仿宋_GB2312"/>
          <w:color w:val="000000"/>
          <w:sz w:val="32"/>
          <w:szCs w:val="32"/>
        </w:rPr>
        <w:t>）严格随时消毒和终末消毒，落实办公环境、医疗区域和公共区域的每日消毒制度。</w:t>
      </w:r>
    </w:p>
    <w:p w:rsidR="00542D9F" w:rsidRDefault="00542D9F" w:rsidP="00542D9F">
      <w:pPr>
        <w:autoSpaceDE w:val="0"/>
        <w:adjustRightInd w:val="0"/>
        <w:snapToGrid w:val="0"/>
        <w:spacing w:line="336" w:lineRule="auto"/>
        <w:ind w:firstLineChars="200" w:firstLine="643"/>
        <w:rPr>
          <w:rFonts w:ascii="仿宋_GB2312" w:hAnsi="仿宋_GB2312"/>
          <w:b/>
          <w:bCs/>
          <w:color w:val="000000"/>
          <w:sz w:val="32"/>
          <w:szCs w:val="32"/>
        </w:rPr>
      </w:pPr>
      <w:r>
        <w:rPr>
          <w:rFonts w:ascii="仿宋_GB2312" w:hAnsi="仿宋_GB2312"/>
          <w:b/>
          <w:bCs/>
          <w:color w:val="000000"/>
          <w:sz w:val="32"/>
          <w:szCs w:val="32"/>
        </w:rPr>
        <w:t>15.</w:t>
      </w:r>
      <w:r>
        <w:rPr>
          <w:rFonts w:ascii="仿宋_GB2312" w:hAnsi="仿宋_GB2312"/>
          <w:b/>
          <w:bCs/>
          <w:color w:val="000000"/>
          <w:sz w:val="32"/>
          <w:szCs w:val="32"/>
        </w:rPr>
        <w:t>烧伤救治模块</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15.1 </w:t>
      </w:r>
      <w:r>
        <w:rPr>
          <w:rFonts w:ascii="仿宋_GB2312" w:hAnsi="仿宋_GB2312"/>
          <w:color w:val="000000"/>
          <w:sz w:val="32"/>
          <w:szCs w:val="32"/>
        </w:rPr>
        <w:t>根据伤情的性质和严重程度及时开展医疗救治：</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1</w:t>
      </w:r>
      <w:r>
        <w:rPr>
          <w:rFonts w:ascii="仿宋_GB2312" w:hAnsi="仿宋_GB2312"/>
          <w:color w:val="000000"/>
          <w:sz w:val="32"/>
          <w:szCs w:val="32"/>
        </w:rPr>
        <w:t>）及早开展吸入性损伤、爆震伤的诊断，以及严重程度的诊断与鉴别。</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2</w:t>
      </w:r>
      <w:r>
        <w:rPr>
          <w:rFonts w:ascii="仿宋_GB2312" w:hAnsi="仿宋_GB2312"/>
          <w:color w:val="000000"/>
          <w:sz w:val="32"/>
          <w:szCs w:val="32"/>
        </w:rPr>
        <w:t>）开展烧伤面积、深度的初步诊断，以及烧伤休克的预判。</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3</w:t>
      </w:r>
      <w:r>
        <w:rPr>
          <w:rFonts w:ascii="仿宋_GB2312" w:hAnsi="仿宋_GB2312"/>
          <w:color w:val="000000"/>
          <w:sz w:val="32"/>
          <w:szCs w:val="32"/>
        </w:rPr>
        <w:t>）进行深度烧伤创面、现场紧急减张等处理。</w:t>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w:t>
      </w:r>
      <w:r>
        <w:rPr>
          <w:rFonts w:ascii="仿宋_GB2312" w:hAnsi="仿宋_GB2312"/>
          <w:color w:val="000000"/>
          <w:sz w:val="32"/>
          <w:szCs w:val="32"/>
        </w:rPr>
        <w:t>4</w:t>
      </w:r>
      <w:r>
        <w:rPr>
          <w:rFonts w:ascii="仿宋_GB2312" w:hAnsi="仿宋_GB2312"/>
          <w:color w:val="000000"/>
          <w:sz w:val="32"/>
          <w:szCs w:val="32"/>
        </w:rPr>
        <w:t>）进行特殊原因烧烫伤、局部创面特殊专科诊断。</w:t>
      </w:r>
    </w:p>
    <w:p w:rsidR="00542D9F" w:rsidRDefault="00542D9F" w:rsidP="00542D9F">
      <w:pPr>
        <w:autoSpaceDE w:val="0"/>
        <w:adjustRightInd w:val="0"/>
        <w:snapToGrid w:val="0"/>
        <w:spacing w:line="336" w:lineRule="auto"/>
        <w:ind w:firstLineChars="200" w:firstLine="643"/>
        <w:rPr>
          <w:rFonts w:ascii="仿宋_GB2312" w:hAnsi="仿宋_GB2312"/>
          <w:color w:val="000000"/>
          <w:sz w:val="32"/>
          <w:szCs w:val="32"/>
        </w:rPr>
      </w:pPr>
      <w:r>
        <w:rPr>
          <w:rFonts w:ascii="仿宋_GB2312" w:hAnsi="仿宋_GB2312"/>
          <w:b/>
          <w:bCs/>
          <w:color w:val="000000"/>
          <w:sz w:val="32"/>
          <w:szCs w:val="32"/>
        </w:rPr>
        <w:t xml:space="preserve">15.2 </w:t>
      </w:r>
      <w:r>
        <w:rPr>
          <w:rFonts w:ascii="仿宋_GB2312" w:hAnsi="仿宋_GB2312"/>
          <w:color w:val="000000"/>
          <w:sz w:val="32"/>
          <w:szCs w:val="32"/>
        </w:rPr>
        <w:t>定期开展专科培训，内容包括：（</w:t>
      </w:r>
      <w:r>
        <w:rPr>
          <w:rFonts w:ascii="仿宋_GB2312" w:hAnsi="仿宋_GB2312"/>
          <w:color w:val="000000"/>
          <w:sz w:val="32"/>
          <w:szCs w:val="32"/>
        </w:rPr>
        <w:t>1</w:t>
      </w:r>
      <w:r>
        <w:rPr>
          <w:rFonts w:ascii="仿宋_GB2312" w:hAnsi="仿宋_GB2312"/>
          <w:color w:val="000000"/>
          <w:sz w:val="32"/>
          <w:szCs w:val="32"/>
        </w:rPr>
        <w:t>）吸入性损伤、爆震伤的现场处理的培训。（</w:t>
      </w:r>
      <w:r>
        <w:rPr>
          <w:rFonts w:ascii="仿宋_GB2312" w:hAnsi="仿宋_GB2312"/>
          <w:color w:val="000000"/>
          <w:sz w:val="32"/>
          <w:szCs w:val="32"/>
        </w:rPr>
        <w:t>2</w:t>
      </w:r>
      <w:r>
        <w:rPr>
          <w:rFonts w:ascii="仿宋_GB2312" w:hAnsi="仿宋_GB2312"/>
          <w:color w:val="000000"/>
          <w:sz w:val="32"/>
          <w:szCs w:val="32"/>
        </w:rPr>
        <w:t>）防治烧伤休克现场输液的输液内容、输液速度。（</w:t>
      </w:r>
      <w:r>
        <w:rPr>
          <w:rFonts w:ascii="仿宋_GB2312" w:hAnsi="仿宋_GB2312"/>
          <w:color w:val="000000"/>
          <w:sz w:val="32"/>
          <w:szCs w:val="32"/>
        </w:rPr>
        <w:t>3</w:t>
      </w:r>
      <w:r>
        <w:rPr>
          <w:rFonts w:ascii="仿宋_GB2312" w:hAnsi="仿宋_GB2312"/>
          <w:color w:val="000000"/>
          <w:sz w:val="32"/>
          <w:szCs w:val="32"/>
        </w:rPr>
        <w:t>）特殊原因烧烫伤，局部创面特殊专科处理。（</w:t>
      </w:r>
      <w:r>
        <w:rPr>
          <w:rFonts w:ascii="仿宋_GB2312" w:hAnsi="仿宋_GB2312"/>
          <w:color w:val="000000"/>
          <w:sz w:val="32"/>
          <w:szCs w:val="32"/>
        </w:rPr>
        <w:t>4</w:t>
      </w:r>
      <w:r>
        <w:rPr>
          <w:rFonts w:ascii="仿宋_GB2312" w:hAnsi="仿宋_GB2312"/>
          <w:color w:val="000000"/>
          <w:sz w:val="32"/>
          <w:szCs w:val="32"/>
        </w:rPr>
        <w:t>）深度烧伤创面，现场紧急减张等紧急处理选择。（</w:t>
      </w:r>
      <w:r>
        <w:rPr>
          <w:rFonts w:ascii="仿宋_GB2312" w:hAnsi="仿宋_GB2312"/>
          <w:color w:val="000000"/>
          <w:sz w:val="32"/>
          <w:szCs w:val="32"/>
        </w:rPr>
        <w:t>5</w:t>
      </w:r>
      <w:r>
        <w:rPr>
          <w:rFonts w:ascii="仿宋_GB2312" w:hAnsi="仿宋_GB2312"/>
          <w:color w:val="000000"/>
          <w:sz w:val="32"/>
          <w:szCs w:val="32"/>
        </w:rPr>
        <w:t>）其它相关合并伤的现场初步判断、处理。</w:t>
      </w:r>
    </w:p>
    <w:p w:rsidR="00542D9F" w:rsidRDefault="00542D9F" w:rsidP="00542D9F">
      <w:pPr>
        <w:autoSpaceDE w:val="0"/>
        <w:adjustRightInd w:val="0"/>
        <w:snapToGrid w:val="0"/>
        <w:spacing w:line="336" w:lineRule="auto"/>
        <w:ind w:firstLineChars="200" w:firstLine="643"/>
        <w:rPr>
          <w:rFonts w:ascii="仿宋_GB2312" w:hAnsi="仿宋_GB2312"/>
          <w:b/>
          <w:bCs/>
          <w:color w:val="000000"/>
          <w:sz w:val="32"/>
          <w:szCs w:val="32"/>
        </w:rPr>
      </w:pPr>
      <w:r>
        <w:rPr>
          <w:rFonts w:ascii="仿宋_GB2312" w:hAnsi="仿宋_GB2312"/>
          <w:b/>
          <w:bCs/>
          <w:color w:val="000000"/>
          <w:sz w:val="32"/>
          <w:szCs w:val="32"/>
        </w:rPr>
        <w:lastRenderedPageBreak/>
        <w:t>16.</w:t>
      </w:r>
      <w:r>
        <w:rPr>
          <w:rFonts w:ascii="仿宋_GB2312" w:hAnsi="仿宋_GB2312"/>
          <w:b/>
          <w:bCs/>
          <w:color w:val="000000"/>
          <w:sz w:val="32"/>
          <w:szCs w:val="32"/>
        </w:rPr>
        <w:t>突发事件心理救援模块</w:t>
      </w:r>
      <w:r>
        <w:rPr>
          <w:rFonts w:ascii="仿宋_GB2312" w:hAnsi="仿宋_GB2312"/>
          <w:b/>
          <w:bCs/>
          <w:color w:val="000000"/>
          <w:sz w:val="32"/>
          <w:szCs w:val="32"/>
        </w:rPr>
        <w:tab/>
      </w:r>
    </w:p>
    <w:p w:rsidR="00542D9F" w:rsidRDefault="00542D9F" w:rsidP="00542D9F">
      <w:pPr>
        <w:autoSpaceDE w:val="0"/>
        <w:adjustRightInd w:val="0"/>
        <w:snapToGrid w:val="0"/>
        <w:spacing w:line="336" w:lineRule="auto"/>
        <w:ind w:firstLineChars="200" w:firstLine="640"/>
        <w:rPr>
          <w:rFonts w:ascii="仿宋_GB2312" w:hAnsi="仿宋_GB2312"/>
          <w:color w:val="000000"/>
          <w:sz w:val="32"/>
          <w:szCs w:val="32"/>
        </w:rPr>
      </w:pPr>
      <w:r>
        <w:rPr>
          <w:rFonts w:ascii="仿宋_GB2312" w:hAnsi="仿宋_GB2312"/>
          <w:color w:val="000000"/>
          <w:sz w:val="32"/>
          <w:szCs w:val="32"/>
        </w:rPr>
        <w:t>将目标人群分为普通人群与重点人群，按工作流程开展心理救援。对普通人群开展心理危机管理，对重点人群开展心理危机援助。</w:t>
      </w:r>
    </w:p>
    <w:p w:rsidR="00542D9F" w:rsidRDefault="00542D9F" w:rsidP="00542D9F">
      <w:pPr>
        <w:pStyle w:val="ListParagraph"/>
        <w:autoSpaceDE w:val="0"/>
        <w:adjustRightInd w:val="0"/>
        <w:snapToGrid w:val="0"/>
        <w:spacing w:line="336" w:lineRule="auto"/>
        <w:ind w:firstLine="640"/>
        <w:textAlignment w:val="baseline"/>
        <w:rPr>
          <w:rFonts w:ascii="仿宋_GB2312" w:hAnsi="仿宋_GB2312"/>
          <w:bCs/>
          <w:color w:val="000000"/>
          <w:sz w:val="32"/>
          <w:szCs w:val="32"/>
        </w:rPr>
      </w:pPr>
      <w:r>
        <w:rPr>
          <w:rFonts w:ascii="仿宋_GB2312" w:hAnsi="仿宋_GB2312"/>
          <w:bCs/>
          <w:color w:val="000000"/>
          <w:sz w:val="32"/>
          <w:szCs w:val="32"/>
        </w:rPr>
        <w:t>（</w:t>
      </w:r>
      <w:r>
        <w:rPr>
          <w:rFonts w:ascii="仿宋_GB2312" w:hAnsi="仿宋_GB2312"/>
          <w:bCs/>
          <w:color w:val="000000"/>
          <w:sz w:val="32"/>
          <w:szCs w:val="32"/>
        </w:rPr>
        <w:t>1</w:t>
      </w:r>
      <w:r>
        <w:rPr>
          <w:rFonts w:ascii="仿宋_GB2312" w:hAnsi="仿宋_GB2312"/>
          <w:bCs/>
          <w:color w:val="000000"/>
          <w:sz w:val="32"/>
          <w:szCs w:val="32"/>
        </w:rPr>
        <w:t>）开展专业测评，识别高危人群</w:t>
      </w:r>
    </w:p>
    <w:p w:rsidR="00542D9F" w:rsidRDefault="00542D9F" w:rsidP="00542D9F">
      <w:pPr>
        <w:autoSpaceDE w:val="0"/>
        <w:adjustRightInd w:val="0"/>
        <w:snapToGrid w:val="0"/>
        <w:spacing w:line="336" w:lineRule="auto"/>
        <w:ind w:firstLineChars="200" w:firstLine="640"/>
        <w:textAlignment w:val="baseline"/>
        <w:rPr>
          <w:rFonts w:ascii="仿宋_GB2312" w:hAnsi="仿宋_GB2312"/>
          <w:bCs/>
          <w:color w:val="000000"/>
          <w:sz w:val="32"/>
          <w:szCs w:val="32"/>
        </w:rPr>
      </w:pPr>
      <w:r>
        <w:rPr>
          <w:rFonts w:ascii="仿宋_GB2312" w:hAnsi="仿宋_GB2312"/>
          <w:bCs/>
          <w:color w:val="000000"/>
          <w:sz w:val="32"/>
          <w:szCs w:val="32"/>
        </w:rPr>
        <w:t>线上自我测评，根据量表测评结果识别出中高风险人群。</w:t>
      </w:r>
      <w:r>
        <w:rPr>
          <w:rFonts w:ascii="宋体" w:hAnsi="宋体" w:cs="宋体" w:hint="eastAsia"/>
          <w:bCs/>
          <w:color w:val="000000"/>
          <w:sz w:val="32"/>
          <w:szCs w:val="32"/>
        </w:rPr>
        <w:t>①</w:t>
      </w:r>
      <w:r>
        <w:rPr>
          <w:rFonts w:ascii="仿宋_GB2312" w:hAnsi="仿宋_GB2312"/>
          <w:bCs/>
          <w:color w:val="000000"/>
          <w:sz w:val="32"/>
          <w:szCs w:val="32"/>
        </w:rPr>
        <w:t>抑郁情况自评：</w:t>
      </w:r>
      <w:r>
        <w:rPr>
          <w:rFonts w:ascii="仿宋_GB2312" w:hAnsi="仿宋_GB2312"/>
          <w:bCs/>
          <w:color w:val="000000"/>
          <w:sz w:val="32"/>
          <w:szCs w:val="32"/>
        </w:rPr>
        <w:t>PHQ-9</w:t>
      </w:r>
      <w:r>
        <w:rPr>
          <w:rFonts w:ascii="仿宋_GB2312" w:hAnsi="仿宋_GB2312"/>
          <w:bCs/>
          <w:color w:val="000000"/>
          <w:sz w:val="32"/>
          <w:szCs w:val="32"/>
        </w:rPr>
        <w:t>；</w:t>
      </w:r>
      <w:r>
        <w:rPr>
          <w:rFonts w:ascii="宋体" w:hAnsi="宋体" w:cs="宋体" w:hint="eastAsia"/>
          <w:bCs/>
          <w:color w:val="000000"/>
          <w:sz w:val="32"/>
          <w:szCs w:val="32"/>
        </w:rPr>
        <w:t>②</w:t>
      </w:r>
      <w:r>
        <w:rPr>
          <w:rFonts w:ascii="仿宋_GB2312" w:hAnsi="仿宋_GB2312"/>
          <w:bCs/>
          <w:color w:val="000000"/>
          <w:sz w:val="32"/>
          <w:szCs w:val="32"/>
        </w:rPr>
        <w:t>焦虑情况自评：</w:t>
      </w:r>
      <w:r>
        <w:rPr>
          <w:rFonts w:ascii="仿宋_GB2312" w:hAnsi="仿宋_GB2312"/>
          <w:bCs/>
          <w:color w:val="000000"/>
          <w:sz w:val="32"/>
          <w:szCs w:val="32"/>
        </w:rPr>
        <w:t>GAD-7</w:t>
      </w:r>
      <w:r>
        <w:rPr>
          <w:rFonts w:ascii="仿宋_GB2312" w:hAnsi="仿宋_GB2312"/>
          <w:bCs/>
          <w:color w:val="000000"/>
          <w:sz w:val="32"/>
          <w:szCs w:val="32"/>
        </w:rPr>
        <w:t>；</w:t>
      </w:r>
      <w:r>
        <w:rPr>
          <w:rFonts w:ascii="宋体" w:hAnsi="宋体" w:cs="宋体" w:hint="eastAsia"/>
          <w:bCs/>
          <w:color w:val="000000"/>
          <w:sz w:val="32"/>
          <w:szCs w:val="32"/>
        </w:rPr>
        <w:t>③</w:t>
      </w:r>
      <w:r>
        <w:rPr>
          <w:rFonts w:ascii="仿宋_GB2312" w:hAnsi="仿宋_GB2312"/>
          <w:bCs/>
          <w:color w:val="000000"/>
          <w:sz w:val="32"/>
          <w:szCs w:val="32"/>
        </w:rPr>
        <w:t>阿森斯失眠量表（</w:t>
      </w:r>
      <w:r>
        <w:rPr>
          <w:rFonts w:ascii="仿宋_GB2312" w:hAnsi="仿宋_GB2312"/>
          <w:bCs/>
          <w:color w:val="000000"/>
          <w:sz w:val="32"/>
          <w:szCs w:val="32"/>
        </w:rPr>
        <w:t>Athens Insomnia Scale, AIS</w:t>
      </w:r>
      <w:r>
        <w:rPr>
          <w:rFonts w:ascii="仿宋_GB2312" w:hAnsi="仿宋_GB2312"/>
          <w:bCs/>
          <w:color w:val="000000"/>
          <w:sz w:val="32"/>
          <w:szCs w:val="32"/>
        </w:rPr>
        <w:t>）</w:t>
      </w:r>
    </w:p>
    <w:p w:rsidR="00542D9F" w:rsidRDefault="00542D9F" w:rsidP="00542D9F">
      <w:pPr>
        <w:autoSpaceDE w:val="0"/>
        <w:adjustRightInd w:val="0"/>
        <w:snapToGrid w:val="0"/>
        <w:spacing w:line="336" w:lineRule="auto"/>
        <w:ind w:firstLineChars="200" w:firstLine="640"/>
        <w:textAlignment w:val="baseline"/>
        <w:rPr>
          <w:rFonts w:ascii="仿宋_GB2312" w:hAnsi="仿宋_GB2312"/>
          <w:bCs/>
          <w:color w:val="000000"/>
          <w:sz w:val="32"/>
          <w:szCs w:val="32"/>
        </w:rPr>
      </w:pPr>
      <w:r>
        <w:rPr>
          <w:rFonts w:ascii="仿宋_GB2312" w:hAnsi="仿宋_GB2312"/>
          <w:bCs/>
          <w:color w:val="000000"/>
          <w:sz w:val="32"/>
          <w:szCs w:val="32"/>
        </w:rPr>
        <w:t>线下需求调查，根据需求分析可以再增加相应的量表和访谈的内容。</w:t>
      </w:r>
    </w:p>
    <w:p w:rsidR="00542D9F" w:rsidRDefault="00542D9F" w:rsidP="00542D9F">
      <w:pPr>
        <w:pStyle w:val="ListParagraph"/>
        <w:autoSpaceDE w:val="0"/>
        <w:adjustRightInd w:val="0"/>
        <w:snapToGrid w:val="0"/>
        <w:spacing w:line="336" w:lineRule="auto"/>
        <w:ind w:firstLine="640"/>
        <w:textAlignment w:val="baseline"/>
        <w:rPr>
          <w:rFonts w:ascii="仿宋_GB2312" w:hAnsi="仿宋_GB2312"/>
          <w:bCs/>
          <w:color w:val="000000"/>
          <w:sz w:val="32"/>
          <w:szCs w:val="32"/>
        </w:rPr>
      </w:pPr>
      <w:r>
        <w:rPr>
          <w:rFonts w:ascii="仿宋_GB2312" w:hAnsi="仿宋_GB2312"/>
          <w:bCs/>
          <w:color w:val="000000"/>
          <w:sz w:val="32"/>
          <w:szCs w:val="32"/>
        </w:rPr>
        <w:t>根据测评结果对人员进行分级。</w:t>
      </w:r>
      <w:r>
        <w:rPr>
          <w:rFonts w:ascii="仿宋_GB2312" w:hAnsi="仿宋_GB2312"/>
          <w:bCs/>
          <w:color w:val="000000"/>
          <w:sz w:val="32"/>
          <w:szCs w:val="32"/>
        </w:rPr>
        <w:t>1</w:t>
      </w:r>
      <w:r>
        <w:rPr>
          <w:rFonts w:ascii="仿宋_GB2312" w:hAnsi="仿宋_GB2312"/>
          <w:bCs/>
          <w:color w:val="000000"/>
          <w:sz w:val="32"/>
          <w:szCs w:val="32"/>
        </w:rPr>
        <w:t>级：心理健康；</w:t>
      </w:r>
      <w:r>
        <w:rPr>
          <w:rFonts w:ascii="仿宋_GB2312" w:hAnsi="仿宋_GB2312"/>
          <w:bCs/>
          <w:color w:val="000000"/>
          <w:sz w:val="32"/>
          <w:szCs w:val="32"/>
        </w:rPr>
        <w:t>2</w:t>
      </w:r>
      <w:r>
        <w:rPr>
          <w:rFonts w:ascii="仿宋_GB2312" w:hAnsi="仿宋_GB2312"/>
          <w:bCs/>
          <w:color w:val="000000"/>
          <w:sz w:val="32"/>
          <w:szCs w:val="32"/>
        </w:rPr>
        <w:t>级：一般心理困扰；</w:t>
      </w:r>
      <w:r>
        <w:rPr>
          <w:rFonts w:ascii="仿宋_GB2312" w:hAnsi="仿宋_GB2312"/>
          <w:bCs/>
          <w:color w:val="000000"/>
          <w:sz w:val="32"/>
          <w:szCs w:val="32"/>
        </w:rPr>
        <w:t>3</w:t>
      </w:r>
      <w:r>
        <w:rPr>
          <w:rFonts w:ascii="仿宋_GB2312" w:hAnsi="仿宋_GB2312"/>
          <w:bCs/>
          <w:color w:val="000000"/>
          <w:sz w:val="32"/>
          <w:szCs w:val="32"/>
        </w:rPr>
        <w:t>级：严重心理困扰或符合轻度精神疾病诊断标准；</w:t>
      </w:r>
      <w:r>
        <w:rPr>
          <w:rFonts w:ascii="仿宋_GB2312" w:hAnsi="仿宋_GB2312"/>
          <w:bCs/>
          <w:color w:val="000000"/>
          <w:sz w:val="32"/>
          <w:szCs w:val="32"/>
        </w:rPr>
        <w:t>4</w:t>
      </w:r>
      <w:r>
        <w:rPr>
          <w:rFonts w:ascii="仿宋_GB2312" w:hAnsi="仿宋_GB2312"/>
          <w:bCs/>
          <w:color w:val="000000"/>
          <w:sz w:val="32"/>
          <w:szCs w:val="32"/>
        </w:rPr>
        <w:t>级：符合中度以上精神疾病诊断标准。</w:t>
      </w:r>
    </w:p>
    <w:p w:rsidR="00542D9F" w:rsidRDefault="00542D9F" w:rsidP="00542D9F">
      <w:pPr>
        <w:pStyle w:val="ListParagraph"/>
        <w:autoSpaceDE w:val="0"/>
        <w:adjustRightInd w:val="0"/>
        <w:snapToGrid w:val="0"/>
        <w:spacing w:line="336" w:lineRule="auto"/>
        <w:ind w:firstLine="640"/>
        <w:textAlignment w:val="baseline"/>
        <w:rPr>
          <w:rFonts w:ascii="仿宋_GB2312" w:hAnsi="仿宋_GB2312"/>
          <w:bCs/>
          <w:color w:val="000000"/>
          <w:sz w:val="32"/>
          <w:szCs w:val="32"/>
        </w:rPr>
      </w:pPr>
      <w:r>
        <w:rPr>
          <w:rFonts w:ascii="仿宋_GB2312" w:hAnsi="仿宋_GB2312"/>
          <w:bCs/>
          <w:color w:val="000000"/>
          <w:sz w:val="32"/>
          <w:szCs w:val="32"/>
        </w:rPr>
        <w:t>（</w:t>
      </w:r>
      <w:r>
        <w:rPr>
          <w:rFonts w:ascii="仿宋_GB2312" w:hAnsi="仿宋_GB2312"/>
          <w:bCs/>
          <w:color w:val="000000"/>
          <w:sz w:val="32"/>
          <w:szCs w:val="32"/>
        </w:rPr>
        <w:t>2</w:t>
      </w:r>
      <w:r>
        <w:rPr>
          <w:rFonts w:ascii="仿宋_GB2312" w:hAnsi="仿宋_GB2312"/>
          <w:bCs/>
          <w:color w:val="000000"/>
          <w:sz w:val="32"/>
          <w:szCs w:val="32"/>
        </w:rPr>
        <w:t>）应用心理专业技术，提供心理干预服务</w:t>
      </w:r>
    </w:p>
    <w:p w:rsidR="00542D9F" w:rsidRDefault="00542D9F" w:rsidP="00542D9F">
      <w:pPr>
        <w:autoSpaceDE w:val="0"/>
        <w:adjustRightInd w:val="0"/>
        <w:snapToGrid w:val="0"/>
        <w:spacing w:line="336" w:lineRule="auto"/>
        <w:ind w:firstLineChars="200" w:firstLine="640"/>
        <w:rPr>
          <w:rFonts w:ascii="仿宋_GB2312" w:hAnsi="仿宋_GB2312"/>
          <w:bCs/>
          <w:color w:val="000000"/>
          <w:sz w:val="32"/>
          <w:szCs w:val="32"/>
        </w:rPr>
      </w:pPr>
      <w:r>
        <w:rPr>
          <w:rFonts w:ascii="仿宋_GB2312" w:hAnsi="仿宋_GB2312"/>
          <w:bCs/>
          <w:color w:val="000000"/>
          <w:sz w:val="32"/>
          <w:szCs w:val="32"/>
        </w:rPr>
        <w:t>心理危机干预人群分为四级。干预重点应从第一级人群开始，逐步扩展。一般性宣传教育要覆盖到四级人群。紧急心理危机干预的时限为灾难发生后的</w:t>
      </w:r>
      <w:r>
        <w:rPr>
          <w:rFonts w:ascii="仿宋_GB2312" w:hAnsi="仿宋_GB2312"/>
          <w:bCs/>
          <w:color w:val="000000"/>
          <w:sz w:val="32"/>
          <w:szCs w:val="32"/>
        </w:rPr>
        <w:t>4</w:t>
      </w:r>
      <w:r>
        <w:rPr>
          <w:rFonts w:ascii="仿宋_GB2312" w:hAnsi="仿宋_GB2312"/>
          <w:bCs/>
          <w:color w:val="000000"/>
          <w:sz w:val="32"/>
          <w:szCs w:val="32"/>
        </w:rPr>
        <w:t>周以内，主要开展心理危机管理和心理危机援助。</w:t>
      </w:r>
      <w:r>
        <w:rPr>
          <w:rFonts w:ascii="仿宋_GB2312" w:hAnsi="仿宋_GB2312"/>
          <w:bCs/>
          <w:color w:val="000000"/>
          <w:sz w:val="32"/>
          <w:szCs w:val="32"/>
        </w:rPr>
        <w:t xml:space="preserve"> </w:t>
      </w:r>
    </w:p>
    <w:p w:rsidR="00542D9F" w:rsidRDefault="00542D9F" w:rsidP="00542D9F">
      <w:pPr>
        <w:pStyle w:val="ListParagraph"/>
        <w:adjustRightInd w:val="0"/>
        <w:spacing w:line="336" w:lineRule="auto"/>
        <w:ind w:firstLine="640"/>
        <w:textAlignment w:val="baseline"/>
        <w:rPr>
          <w:rFonts w:ascii="仿宋_GB2312" w:hAnsi="仿宋_GB2312"/>
          <w:b/>
          <w:bCs/>
          <w:color w:val="000000"/>
          <w:sz w:val="32"/>
          <w:szCs w:val="32"/>
        </w:rPr>
      </w:pPr>
      <w:r>
        <w:rPr>
          <w:rFonts w:ascii="仿宋_GB2312" w:hAnsi="仿宋_GB2312"/>
          <w:bCs/>
          <w:color w:val="000000"/>
          <w:sz w:val="32"/>
          <w:szCs w:val="32"/>
        </w:rPr>
        <w:t>（</w:t>
      </w:r>
      <w:r>
        <w:rPr>
          <w:rFonts w:ascii="仿宋_GB2312" w:hAnsi="仿宋_GB2312"/>
          <w:bCs/>
          <w:color w:val="000000"/>
          <w:sz w:val="32"/>
          <w:szCs w:val="32"/>
        </w:rPr>
        <w:t>3</w:t>
      </w:r>
      <w:r>
        <w:rPr>
          <w:rFonts w:ascii="仿宋_GB2312" w:hAnsi="仿宋_GB2312"/>
          <w:bCs/>
          <w:color w:val="000000"/>
          <w:sz w:val="32"/>
          <w:szCs w:val="32"/>
        </w:rPr>
        <w:t>）遵守心理服务伦理要求，遵守保密和知情同意原则。</w:t>
      </w:r>
    </w:p>
    <w:p w:rsidR="00542D9F" w:rsidRDefault="00542D9F" w:rsidP="00542D9F">
      <w:pPr>
        <w:autoSpaceDE w:val="0"/>
        <w:adjustRightInd w:val="0"/>
        <w:snapToGrid w:val="0"/>
        <w:ind w:firstLineChars="200" w:firstLine="643"/>
        <w:rPr>
          <w:rFonts w:ascii="仿宋_GB2312" w:hAnsi="仿宋_GB2312"/>
          <w:b/>
          <w:bCs/>
          <w:color w:val="000000"/>
          <w:sz w:val="32"/>
          <w:szCs w:val="32"/>
        </w:rPr>
      </w:pPr>
      <w:r>
        <w:rPr>
          <w:rFonts w:ascii="仿宋_GB2312" w:hAnsi="仿宋_GB2312"/>
          <w:b/>
          <w:bCs/>
          <w:color w:val="000000"/>
          <w:sz w:val="32"/>
          <w:szCs w:val="32"/>
        </w:rPr>
        <w:t xml:space="preserve"> </w:t>
      </w:r>
    </w:p>
    <w:p w:rsidR="00542D9F" w:rsidRDefault="00542D9F" w:rsidP="00542D9F">
      <w:pPr>
        <w:autoSpaceDE w:val="0"/>
        <w:adjustRightInd w:val="0"/>
        <w:snapToGrid w:val="0"/>
        <w:ind w:firstLineChars="200" w:firstLine="640"/>
        <w:rPr>
          <w:rFonts w:ascii="仿宋" w:eastAsia="仿宋" w:hAnsi="仿宋"/>
          <w:b/>
          <w:bCs/>
          <w:sz w:val="32"/>
          <w:szCs w:val="32"/>
        </w:rPr>
      </w:pPr>
      <w:r>
        <w:rPr>
          <w:rFonts w:ascii="仿宋_GB2312" w:hAnsi="仿宋_GB2312"/>
          <w:color w:val="000000"/>
          <w:sz w:val="32"/>
          <w:szCs w:val="32"/>
        </w:rPr>
        <w:t>附录：各模块专用设施设备与物资清单（参考）</w:t>
      </w:r>
      <w:r>
        <w:rPr>
          <w:rFonts w:ascii="仿宋_GB2312" w:hAnsi="仿宋_GB2312"/>
          <w:b/>
          <w:bCs/>
          <w:sz w:val="32"/>
          <w:szCs w:val="32"/>
        </w:rPr>
        <w:br w:type="page"/>
      </w:r>
      <w:r>
        <w:rPr>
          <w:rFonts w:ascii="黑体" w:eastAsia="黑体" w:hAnsi="黑体" w:hint="eastAsia"/>
          <w:sz w:val="32"/>
          <w:szCs w:val="32"/>
        </w:rPr>
        <w:lastRenderedPageBreak/>
        <w:t>附录</w:t>
      </w:r>
    </w:p>
    <w:p w:rsidR="00542D9F" w:rsidRDefault="00542D9F" w:rsidP="00542D9F">
      <w:pPr>
        <w:adjustRightInd w:val="0"/>
        <w:snapToGrid w:val="0"/>
        <w:jc w:val="center"/>
        <w:rPr>
          <w:rFonts w:ascii="方正小标宋简体" w:hAnsi="方正小标宋简体" w:hint="eastAsia"/>
          <w:bCs/>
          <w:sz w:val="44"/>
          <w:szCs w:val="44"/>
        </w:rPr>
      </w:pPr>
      <w:r>
        <w:rPr>
          <w:rFonts w:ascii="方正小标宋简体" w:hAnsi="方正小标宋简体"/>
          <w:bCs/>
          <w:sz w:val="44"/>
          <w:szCs w:val="44"/>
        </w:rPr>
        <w:t>表</w:t>
      </w:r>
      <w:r>
        <w:rPr>
          <w:rFonts w:ascii="方正小标宋简体" w:hAnsi="方正小标宋简体"/>
          <w:bCs/>
          <w:sz w:val="44"/>
          <w:szCs w:val="44"/>
        </w:rPr>
        <w:t xml:space="preserve">1 </w:t>
      </w:r>
      <w:r>
        <w:rPr>
          <w:rFonts w:ascii="方正小标宋简体" w:hAnsi="方正小标宋简体"/>
          <w:bCs/>
          <w:sz w:val="44"/>
          <w:szCs w:val="44"/>
        </w:rPr>
        <w:t>传染病现场处置模块防控队装备目录</w:t>
      </w:r>
    </w:p>
    <w:tbl>
      <w:tblPr>
        <w:tblStyle w:val="a4"/>
        <w:tblW w:w="0" w:type="auto"/>
        <w:jc w:val="center"/>
        <w:tblInd w:w="0" w:type="dxa"/>
        <w:tblLayout w:type="fixed"/>
        <w:tblLook w:val="04A0" w:firstRow="1" w:lastRow="0" w:firstColumn="1" w:lastColumn="0" w:noHBand="0" w:noVBand="1"/>
      </w:tblPr>
      <w:tblGrid>
        <w:gridCol w:w="1190"/>
        <w:gridCol w:w="2401"/>
        <w:gridCol w:w="2681"/>
        <w:gridCol w:w="2680"/>
      </w:tblGrid>
      <w:tr w:rsidR="00542D9F" w:rsidTr="00542D9F">
        <w:trPr>
          <w:trHeight w:val="390"/>
          <w:jc w:val="center"/>
        </w:trPr>
        <w:tc>
          <w:tcPr>
            <w:tcW w:w="119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属性</w:t>
            </w:r>
          </w:p>
        </w:tc>
        <w:tc>
          <w:tcPr>
            <w:tcW w:w="240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种类</w:t>
            </w: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名称</w:t>
            </w:r>
          </w:p>
        </w:tc>
      </w:tr>
      <w:tr w:rsidR="00542D9F" w:rsidTr="00542D9F">
        <w:trPr>
          <w:trHeight w:val="250"/>
          <w:jc w:val="center"/>
        </w:trPr>
        <w:tc>
          <w:tcPr>
            <w:tcW w:w="1190"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工作装备</w:t>
            </w: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车辆</w:t>
            </w: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移动实验室</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负压转运车</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proofErr w:type="gramStart"/>
            <w:r>
              <w:rPr>
                <w:rFonts w:ascii="仿宋_GB2312" w:hAnsi="仿宋_GB2312"/>
                <w:color w:val="000000"/>
                <w:sz w:val="24"/>
                <w:szCs w:val="24"/>
              </w:rPr>
              <w:t>供电车</w:t>
            </w:r>
            <w:proofErr w:type="gramEnd"/>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指挥车</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proofErr w:type="gramStart"/>
            <w:r>
              <w:rPr>
                <w:rFonts w:ascii="仿宋_GB2312" w:hAnsi="仿宋_GB2312"/>
                <w:color w:val="000000"/>
                <w:sz w:val="24"/>
                <w:szCs w:val="24"/>
              </w:rPr>
              <w:t>消杀车</w:t>
            </w:r>
            <w:proofErr w:type="gramEnd"/>
          </w:p>
        </w:tc>
        <w:tc>
          <w:tcPr>
            <w:tcW w:w="2680" w:type="dxa"/>
            <w:tcBorders>
              <w:top w:val="single" w:sz="4" w:space="0" w:color="auto"/>
              <w:left w:val="single" w:sz="4" w:space="0" w:color="auto"/>
              <w:bottom w:val="single" w:sz="4" w:space="0" w:color="auto"/>
              <w:right w:val="single" w:sz="4" w:space="0" w:color="auto"/>
            </w:tcBorders>
            <w:vAlign w:val="center"/>
          </w:tcPr>
          <w:p w:rsidR="00542D9F" w:rsidRDefault="00542D9F">
            <w:pPr>
              <w:adjustRightInd w:val="0"/>
              <w:snapToGrid w:val="0"/>
              <w:jc w:val="center"/>
              <w:rPr>
                <w:rFonts w:ascii="仿宋_GB2312" w:hAnsi="仿宋_GB2312"/>
                <w:color w:val="000000"/>
                <w:sz w:val="24"/>
                <w:szCs w:val="24"/>
              </w:rPr>
            </w:pP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实验室检测</w:t>
            </w: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质谱分析仪</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离心机</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光电分析仪</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proofErr w:type="gramStart"/>
            <w:r>
              <w:rPr>
                <w:rFonts w:ascii="仿宋_GB2312" w:hAnsi="仿宋_GB2312"/>
                <w:color w:val="000000"/>
                <w:sz w:val="24"/>
                <w:szCs w:val="24"/>
              </w:rPr>
              <w:t>研</w:t>
            </w:r>
            <w:proofErr w:type="gramEnd"/>
            <w:r>
              <w:rPr>
                <w:rFonts w:ascii="仿宋_GB2312" w:hAnsi="仿宋_GB2312"/>
                <w:color w:val="000000"/>
                <w:sz w:val="24"/>
                <w:szCs w:val="24"/>
              </w:rPr>
              <w:t>浆机</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核酸提取仪</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恒温水域</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PCR</w:t>
            </w:r>
            <w:r>
              <w:rPr>
                <w:rFonts w:ascii="仿宋_GB2312" w:hAnsi="仿宋_GB2312"/>
                <w:color w:val="000000"/>
                <w:sz w:val="24"/>
                <w:szCs w:val="24"/>
              </w:rPr>
              <w:t>分析仪</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显微镜</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生物安全柜</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微量枪</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-20℃</w:t>
            </w:r>
            <w:r>
              <w:rPr>
                <w:rFonts w:ascii="仿宋_GB2312" w:hAnsi="仿宋_GB2312"/>
                <w:color w:val="000000"/>
                <w:sz w:val="24"/>
                <w:szCs w:val="24"/>
              </w:rPr>
              <w:t>冰箱</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高压灭菌</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生物培养箱</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A</w:t>
            </w:r>
            <w:r>
              <w:rPr>
                <w:rFonts w:ascii="仿宋_GB2312" w:hAnsi="仿宋_GB2312"/>
                <w:color w:val="000000"/>
                <w:sz w:val="24"/>
                <w:szCs w:val="24"/>
              </w:rPr>
              <w:t>级转运箱</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现场快速检测</w:t>
            </w: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实时生物气溶胶检测仪</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纳米智能生物毒剂探测系统</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防护装备</w:t>
            </w: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气密式防护服</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自给氧正压式呼吸防护器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液密式防护服</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负压过滤式全面罩呼吸器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消毒设备</w:t>
            </w: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背负式电动常量喷雾器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背负式电动超低容量喷雾器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背负式机动常量喷雾器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背负式机动超低容量喷雾器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机动式大型常量喷雾器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大型电动超低容量喷雾器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洗</w:t>
            </w:r>
            <w:proofErr w:type="gramStart"/>
            <w:r>
              <w:rPr>
                <w:rFonts w:ascii="仿宋_GB2312" w:hAnsi="仿宋_GB2312"/>
                <w:color w:val="000000"/>
                <w:sz w:val="24"/>
                <w:szCs w:val="24"/>
              </w:rPr>
              <w:t>消系统</w:t>
            </w:r>
            <w:proofErr w:type="gramEnd"/>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通讯设备</w:t>
            </w: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海事卫星通讯系统</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对讲机</w:t>
            </w:r>
          </w:p>
        </w:tc>
      </w:tr>
      <w:tr w:rsidR="00542D9F" w:rsidTr="00542D9F">
        <w:trPr>
          <w:trHeight w:val="250"/>
          <w:jc w:val="center"/>
        </w:trPr>
        <w:tc>
          <w:tcPr>
            <w:tcW w:w="1190"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生活物资</w:t>
            </w: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车辆</w:t>
            </w: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宿营车</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餐车</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5361"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物资车</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设备</w:t>
            </w: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战地灶</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大型净水器</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厨房用具套装</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太阳能供电系统</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厨用冰箱</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营地帐篷</w:t>
            </w:r>
          </w:p>
        </w:tc>
      </w:tr>
      <w:tr w:rsidR="00542D9F" w:rsidTr="00542D9F">
        <w:trPr>
          <w:trHeight w:val="250"/>
          <w:jc w:val="center"/>
        </w:trPr>
        <w:tc>
          <w:tcPr>
            <w:tcW w:w="1190"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耗材</w:t>
            </w: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工作耗材</w:t>
            </w: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一次性防护用品</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消杀药品</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试剂</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工作记录单</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传感器</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办公耗材</w:t>
            </w:r>
          </w:p>
        </w:tc>
      </w:tr>
      <w:tr w:rsidR="00542D9F" w:rsidTr="00542D9F">
        <w:trPr>
          <w:trHeight w:val="250"/>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生活耗材</w:t>
            </w: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人员服装</w:t>
            </w:r>
          </w:p>
        </w:tc>
        <w:tc>
          <w:tcPr>
            <w:tcW w:w="26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食品</w:t>
            </w:r>
          </w:p>
        </w:tc>
      </w:tr>
      <w:tr w:rsidR="00542D9F" w:rsidTr="00542D9F">
        <w:trPr>
          <w:trHeight w:val="258"/>
          <w:jc w:val="center"/>
        </w:trPr>
        <w:tc>
          <w:tcPr>
            <w:tcW w:w="119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401"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color w:val="000000"/>
                <w:kern w:val="2"/>
                <w:sz w:val="24"/>
                <w:szCs w:val="24"/>
              </w:rPr>
            </w:pPr>
          </w:p>
        </w:tc>
        <w:tc>
          <w:tcPr>
            <w:tcW w:w="2681"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jc w:val="center"/>
              <w:rPr>
                <w:rFonts w:ascii="仿宋_GB2312" w:hAnsi="仿宋_GB2312"/>
                <w:color w:val="000000"/>
                <w:sz w:val="24"/>
                <w:szCs w:val="24"/>
              </w:rPr>
            </w:pPr>
            <w:r>
              <w:rPr>
                <w:rFonts w:ascii="仿宋_GB2312" w:hAnsi="仿宋_GB2312"/>
                <w:color w:val="000000"/>
                <w:sz w:val="24"/>
                <w:szCs w:val="24"/>
              </w:rPr>
              <w:t>其他物资</w:t>
            </w:r>
          </w:p>
        </w:tc>
        <w:tc>
          <w:tcPr>
            <w:tcW w:w="2680" w:type="dxa"/>
            <w:tcBorders>
              <w:top w:val="single" w:sz="4" w:space="0" w:color="auto"/>
              <w:left w:val="single" w:sz="4" w:space="0" w:color="auto"/>
              <w:bottom w:val="single" w:sz="4" w:space="0" w:color="auto"/>
              <w:right w:val="single" w:sz="4" w:space="0" w:color="auto"/>
            </w:tcBorders>
            <w:vAlign w:val="center"/>
          </w:tcPr>
          <w:p w:rsidR="00542D9F" w:rsidRDefault="00542D9F">
            <w:pPr>
              <w:adjustRightInd w:val="0"/>
              <w:snapToGrid w:val="0"/>
              <w:jc w:val="center"/>
              <w:rPr>
                <w:rFonts w:ascii="仿宋_GB2312" w:hAnsi="仿宋_GB2312"/>
                <w:color w:val="000000"/>
                <w:sz w:val="24"/>
                <w:szCs w:val="24"/>
              </w:rPr>
            </w:pPr>
          </w:p>
        </w:tc>
      </w:tr>
    </w:tbl>
    <w:p w:rsidR="00542D9F" w:rsidRDefault="00542D9F" w:rsidP="00542D9F">
      <w:pPr>
        <w:spacing w:line="360" w:lineRule="auto"/>
        <w:rPr>
          <w:sz w:val="28"/>
          <w:szCs w:val="28"/>
        </w:rPr>
      </w:pPr>
      <w:r>
        <w:rPr>
          <w:sz w:val="28"/>
          <w:szCs w:val="28"/>
        </w:rPr>
        <w:t xml:space="preserve"> </w:t>
      </w:r>
    </w:p>
    <w:p w:rsidR="00542D9F" w:rsidRDefault="00542D9F" w:rsidP="00542D9F">
      <w:pPr>
        <w:adjustRightInd w:val="0"/>
        <w:snapToGrid w:val="0"/>
        <w:jc w:val="center"/>
        <w:rPr>
          <w:rFonts w:ascii="方正小标宋简体" w:hAnsi="方正小标宋简体"/>
          <w:bCs/>
          <w:sz w:val="44"/>
          <w:szCs w:val="44"/>
        </w:rPr>
      </w:pPr>
      <w:r>
        <w:rPr>
          <w:rFonts w:ascii="宋体" w:hAnsi="宋体" w:hint="eastAsia"/>
          <w:b/>
          <w:sz w:val="32"/>
          <w:szCs w:val="32"/>
        </w:rPr>
        <w:br w:type="page"/>
      </w:r>
      <w:r>
        <w:rPr>
          <w:rFonts w:ascii="方正小标宋简体" w:hAnsi="方正小标宋简体"/>
          <w:bCs/>
          <w:sz w:val="44"/>
          <w:szCs w:val="44"/>
        </w:rPr>
        <w:lastRenderedPageBreak/>
        <w:t>表</w:t>
      </w:r>
      <w:r>
        <w:rPr>
          <w:rFonts w:ascii="方正小标宋简体" w:hAnsi="方正小标宋简体"/>
          <w:bCs/>
          <w:sz w:val="44"/>
          <w:szCs w:val="44"/>
        </w:rPr>
        <w:t xml:space="preserve">2 </w:t>
      </w:r>
      <w:r>
        <w:rPr>
          <w:rFonts w:ascii="方正小标宋简体" w:hAnsi="方正小标宋简体"/>
          <w:bCs/>
          <w:sz w:val="44"/>
          <w:szCs w:val="44"/>
        </w:rPr>
        <w:t>传染病救治模块防控队装备目录</w:t>
      </w:r>
    </w:p>
    <w:tbl>
      <w:tblPr>
        <w:tblStyle w:val="a4"/>
        <w:tblW w:w="0" w:type="auto"/>
        <w:jc w:val="center"/>
        <w:tblInd w:w="0" w:type="dxa"/>
        <w:tblLayout w:type="fixed"/>
        <w:tblLook w:val="04A0" w:firstRow="1" w:lastRow="0" w:firstColumn="1" w:lastColumn="0" w:noHBand="0" w:noVBand="1"/>
      </w:tblPr>
      <w:tblGrid>
        <w:gridCol w:w="2839"/>
        <w:gridCol w:w="2843"/>
        <w:gridCol w:w="2840"/>
      </w:tblGrid>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一、基本防疫物资</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N95</w:t>
            </w:r>
            <w:r>
              <w:rPr>
                <w:rFonts w:ascii="仿宋_GB2312" w:hAnsi="仿宋_GB2312"/>
                <w:color w:val="000000"/>
                <w:sz w:val="24"/>
                <w:szCs w:val="24"/>
              </w:rPr>
              <w:t>口罩</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隔离衣</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医用靴套</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外科口罩</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防护眼镜</w:t>
            </w:r>
            <w:r>
              <w:rPr>
                <w:rFonts w:ascii="仿宋_GB2312" w:hAnsi="仿宋_GB2312"/>
                <w:color w:val="000000"/>
                <w:sz w:val="24"/>
                <w:szCs w:val="24"/>
              </w:rPr>
              <w:t>/</w:t>
            </w:r>
            <w:r>
              <w:rPr>
                <w:rFonts w:ascii="仿宋_GB2312" w:hAnsi="仿宋_GB2312"/>
                <w:color w:val="000000"/>
                <w:sz w:val="24"/>
                <w:szCs w:val="24"/>
              </w:rPr>
              <w:t>护目镜</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一次性工作帽</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医用防护服</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面屏</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一次性手术衣</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一次性鞋套</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一次性乳胶手套</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542D9F" w:rsidRDefault="00542D9F">
            <w:pPr>
              <w:jc w:val="center"/>
              <w:rPr>
                <w:rFonts w:ascii="仿宋_GB2312" w:hAnsi="仿宋_GB2312"/>
                <w:color w:val="000000"/>
                <w:sz w:val="24"/>
                <w:szCs w:val="24"/>
              </w:rPr>
            </w:pPr>
          </w:p>
        </w:tc>
      </w:tr>
      <w:tr w:rsidR="00542D9F" w:rsidTr="00542D9F">
        <w:trPr>
          <w:trHeight w:val="203"/>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42D9F" w:rsidRDefault="00542D9F">
            <w:pPr>
              <w:jc w:val="center"/>
              <w:rPr>
                <w:rFonts w:ascii="仿宋_GB2312" w:hAnsi="仿宋_GB2312"/>
                <w:color w:val="000000"/>
                <w:sz w:val="24"/>
                <w:szCs w:val="24"/>
              </w:rPr>
            </w:pPr>
          </w:p>
        </w:tc>
      </w:tr>
      <w:tr w:rsidR="00542D9F" w:rsidTr="00542D9F">
        <w:trPr>
          <w:trHeight w:val="263"/>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二、公共卫生应急装备物资</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proofErr w:type="gramStart"/>
            <w:r>
              <w:rPr>
                <w:rFonts w:ascii="仿宋_GB2312" w:hAnsi="仿宋_GB2312"/>
                <w:color w:val="000000"/>
                <w:sz w:val="24"/>
                <w:szCs w:val="24"/>
              </w:rPr>
              <w:t>治疗车</w:t>
            </w:r>
            <w:proofErr w:type="gramEnd"/>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proofErr w:type="gramStart"/>
            <w:r>
              <w:rPr>
                <w:rFonts w:ascii="仿宋_GB2312" w:hAnsi="仿宋_GB2312"/>
                <w:color w:val="000000"/>
                <w:sz w:val="24"/>
                <w:szCs w:val="24"/>
              </w:rPr>
              <w:t>护理车</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抢救车</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仪器车</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口服药车</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proofErr w:type="gramStart"/>
            <w:r>
              <w:rPr>
                <w:rFonts w:ascii="仿宋_GB2312" w:hAnsi="仿宋_GB2312"/>
                <w:color w:val="000000"/>
                <w:sz w:val="24"/>
                <w:szCs w:val="24"/>
              </w:rPr>
              <w:t>领物车</w:t>
            </w:r>
            <w:proofErr w:type="gramEnd"/>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病历车</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proofErr w:type="gramStart"/>
            <w:r>
              <w:rPr>
                <w:rFonts w:ascii="仿宋_GB2312" w:hAnsi="仿宋_GB2312"/>
                <w:color w:val="000000"/>
                <w:sz w:val="24"/>
                <w:szCs w:val="24"/>
              </w:rPr>
              <w:t>输液车</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污物车</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转运平车</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紫外线车</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轮椅</w:t>
            </w:r>
          </w:p>
        </w:tc>
      </w:tr>
      <w:tr w:rsidR="00542D9F" w:rsidTr="00542D9F">
        <w:trPr>
          <w:trHeight w:val="317"/>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中央监护仪</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输注</w:t>
            </w:r>
            <w:proofErr w:type="gramStart"/>
            <w:r>
              <w:rPr>
                <w:rFonts w:ascii="仿宋_GB2312" w:hAnsi="仿宋_GB2312"/>
                <w:color w:val="000000"/>
                <w:sz w:val="24"/>
                <w:szCs w:val="24"/>
              </w:rPr>
              <w:t>泵系统</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多普勒超声</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移动</w:t>
            </w:r>
            <w:r>
              <w:rPr>
                <w:rFonts w:ascii="仿宋_GB2312" w:hAnsi="仿宋_GB2312"/>
                <w:color w:val="000000"/>
                <w:sz w:val="24"/>
                <w:szCs w:val="24"/>
              </w:rPr>
              <w:t>DR</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喉镜</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呼吸器</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高频胸腔震荡排痰仪</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手持血气分析仪</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除颤监护仪</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心电图机</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电子血压计</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电子体温计</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紫外线灯</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血糖仪</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血氧仪</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消毒机</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气溶胶喷雾器</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空气消毒</w:t>
            </w:r>
            <w:proofErr w:type="gramStart"/>
            <w:r>
              <w:rPr>
                <w:rFonts w:ascii="仿宋_GB2312" w:hAnsi="仿宋_GB2312"/>
                <w:color w:val="000000"/>
                <w:sz w:val="24"/>
                <w:szCs w:val="24"/>
              </w:rPr>
              <w:t>净化机</w:t>
            </w:r>
            <w:proofErr w:type="gramEnd"/>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医用诊断屏</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电子支气管镜系统</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监护床</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动态试管检测仪</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气管插管镜</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胎心监护</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呼吸机</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颅脑降温仪</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经鼻高流量氧疗机</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proofErr w:type="gramStart"/>
            <w:r>
              <w:rPr>
                <w:rFonts w:ascii="仿宋_GB2312" w:hAnsi="仿宋_GB2312"/>
                <w:color w:val="000000"/>
                <w:sz w:val="24"/>
                <w:szCs w:val="24"/>
              </w:rPr>
              <w:t>血滤机</w:t>
            </w:r>
            <w:proofErr w:type="gramEnd"/>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转运呼吸机</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血细胞分析仪</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离心机</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核酸提取仪</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尿液分析工作站</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血沉仪</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医用</w:t>
            </w:r>
            <w:r>
              <w:rPr>
                <w:rFonts w:ascii="仿宋_GB2312" w:hAnsi="仿宋_GB2312"/>
                <w:color w:val="000000"/>
                <w:sz w:val="24"/>
                <w:szCs w:val="24"/>
              </w:rPr>
              <w:t>PCR</w:t>
            </w:r>
            <w:r>
              <w:rPr>
                <w:rFonts w:ascii="仿宋_GB2312" w:hAnsi="仿宋_GB2312"/>
                <w:color w:val="000000"/>
                <w:sz w:val="24"/>
                <w:szCs w:val="24"/>
              </w:rPr>
              <w:t>分析系统</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细菌鉴定及药敏仪</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意外事故处理箱及器材</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急救箱及器材</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proofErr w:type="gramStart"/>
            <w:r>
              <w:rPr>
                <w:rFonts w:ascii="仿宋_GB2312" w:hAnsi="仿宋_GB2312"/>
                <w:color w:val="000000"/>
                <w:sz w:val="24"/>
                <w:szCs w:val="24"/>
              </w:rPr>
              <w:t>血凝仪</w:t>
            </w:r>
            <w:proofErr w:type="gramEnd"/>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血气分析仪</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全自动免疫分析仪</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proofErr w:type="gramStart"/>
            <w:r>
              <w:rPr>
                <w:rFonts w:ascii="仿宋_GB2312" w:hAnsi="仿宋_GB2312"/>
                <w:color w:val="000000"/>
                <w:sz w:val="24"/>
                <w:szCs w:val="24"/>
              </w:rPr>
              <w:t>移液器</w:t>
            </w:r>
            <w:proofErr w:type="gramEnd"/>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PICC</w:t>
            </w:r>
            <w:r>
              <w:rPr>
                <w:rFonts w:ascii="仿宋_GB2312" w:hAnsi="仿宋_GB2312"/>
                <w:color w:val="000000"/>
                <w:sz w:val="24"/>
                <w:szCs w:val="24"/>
              </w:rPr>
              <w:t>插管用超声</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肠内营养泵</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抗血栓泵</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环氧乙烷气体灭菌系统</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清洗消毒机</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高温高压蒸汽灭菌器</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全自动微生物鉴定药</w:t>
            </w:r>
            <w:proofErr w:type="gramStart"/>
            <w:r>
              <w:rPr>
                <w:rFonts w:ascii="仿宋_GB2312" w:hAnsi="仿宋_GB2312"/>
                <w:color w:val="000000"/>
                <w:sz w:val="24"/>
                <w:szCs w:val="24"/>
              </w:rPr>
              <w:t>敏分析</w:t>
            </w:r>
            <w:proofErr w:type="gramEnd"/>
            <w:r>
              <w:rPr>
                <w:rFonts w:ascii="仿宋_GB2312" w:hAnsi="仿宋_GB2312"/>
                <w:color w:val="000000"/>
                <w:sz w:val="24"/>
                <w:szCs w:val="24"/>
              </w:rPr>
              <w:t>系统</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高通量微流体芯片多病原检测系统</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生物样品低温快速制备离心系统</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半自动</w:t>
            </w:r>
            <w:proofErr w:type="gramStart"/>
            <w:r>
              <w:rPr>
                <w:rFonts w:ascii="仿宋_GB2312" w:hAnsi="仿宋_GB2312"/>
                <w:color w:val="000000"/>
                <w:sz w:val="24"/>
                <w:szCs w:val="24"/>
              </w:rPr>
              <w:t>热封仪</w:t>
            </w:r>
            <w:proofErr w:type="gramEnd"/>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磁珠提取仪</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大容量医用冷藏柜（</w:t>
            </w:r>
            <w:r>
              <w:rPr>
                <w:rFonts w:ascii="仿宋_GB2312" w:hAnsi="仿宋_GB2312"/>
                <w:color w:val="000000"/>
                <w:sz w:val="24"/>
                <w:szCs w:val="24"/>
              </w:rPr>
              <w:t>4℃</w:t>
            </w:r>
            <w:r>
              <w:rPr>
                <w:rFonts w:ascii="仿宋_GB2312" w:hAnsi="仿宋_GB2312"/>
                <w:color w:val="000000"/>
                <w:sz w:val="24"/>
                <w:szCs w:val="24"/>
              </w:rPr>
              <w:t>）</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低温冰箱（</w:t>
            </w:r>
            <w:r>
              <w:rPr>
                <w:rFonts w:ascii="仿宋_GB2312" w:hAnsi="仿宋_GB2312"/>
                <w:color w:val="000000"/>
                <w:sz w:val="24"/>
                <w:szCs w:val="24"/>
              </w:rPr>
              <w:t>-80℃</w:t>
            </w:r>
            <w:r>
              <w:rPr>
                <w:rFonts w:ascii="仿宋_GB2312" w:hAnsi="仿宋_GB2312"/>
                <w:color w:val="000000"/>
                <w:sz w:val="24"/>
                <w:szCs w:val="24"/>
              </w:rPr>
              <w:t>）</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低温保存箱（</w:t>
            </w:r>
            <w:r>
              <w:rPr>
                <w:rFonts w:ascii="仿宋_GB2312" w:hAnsi="仿宋_GB2312"/>
                <w:color w:val="000000"/>
                <w:sz w:val="24"/>
                <w:szCs w:val="24"/>
              </w:rPr>
              <w:t>-20℃</w:t>
            </w:r>
            <w:r>
              <w:rPr>
                <w:rFonts w:ascii="仿宋_GB2312" w:hAnsi="仿宋_GB2312"/>
                <w:color w:val="000000"/>
                <w:sz w:val="24"/>
                <w:szCs w:val="24"/>
              </w:rPr>
              <w:t>）</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流式细胞仪</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糖化血红蛋白分析仪</w:t>
            </w:r>
          </w:p>
        </w:tc>
        <w:tc>
          <w:tcPr>
            <w:tcW w:w="284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恒温水浴箱</w:t>
            </w:r>
          </w:p>
        </w:tc>
        <w:tc>
          <w:tcPr>
            <w:tcW w:w="284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漩涡混合器</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透析</w:t>
            </w:r>
            <w:proofErr w:type="gramStart"/>
            <w:r>
              <w:rPr>
                <w:rFonts w:ascii="仿宋_GB2312" w:hAnsi="仿宋_GB2312"/>
                <w:color w:val="000000"/>
                <w:sz w:val="24"/>
                <w:szCs w:val="24"/>
              </w:rPr>
              <w:t>用水机</w:t>
            </w:r>
            <w:proofErr w:type="gramEnd"/>
          </w:p>
        </w:tc>
        <w:tc>
          <w:tcPr>
            <w:tcW w:w="284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心肺复苏机</w:t>
            </w:r>
          </w:p>
        </w:tc>
        <w:tc>
          <w:tcPr>
            <w:tcW w:w="284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压力灭菌器</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微生物质谱检测系统</w:t>
            </w:r>
          </w:p>
        </w:tc>
        <w:tc>
          <w:tcPr>
            <w:tcW w:w="284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红外线体温监测仪</w:t>
            </w:r>
          </w:p>
        </w:tc>
        <w:tc>
          <w:tcPr>
            <w:tcW w:w="284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多联空调设备</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ECMO</w:t>
            </w:r>
          </w:p>
        </w:tc>
        <w:tc>
          <w:tcPr>
            <w:tcW w:w="284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电化学发光仪</w:t>
            </w:r>
          </w:p>
        </w:tc>
        <w:tc>
          <w:tcPr>
            <w:tcW w:w="284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免疫分析仪</w:t>
            </w:r>
          </w:p>
        </w:tc>
      </w:tr>
      <w:tr w:rsidR="00542D9F" w:rsidTr="00542D9F">
        <w:trPr>
          <w:trHeight w:val="263"/>
          <w:jc w:val="center"/>
        </w:trPr>
        <w:tc>
          <w:tcPr>
            <w:tcW w:w="2839"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X</w:t>
            </w:r>
            <w:r>
              <w:rPr>
                <w:rFonts w:ascii="仿宋_GB2312" w:hAnsi="仿宋_GB2312"/>
                <w:color w:val="000000"/>
                <w:sz w:val="24"/>
                <w:szCs w:val="24"/>
              </w:rPr>
              <w:t>线电子计算机断层扫描装置（</w:t>
            </w:r>
            <w:r>
              <w:rPr>
                <w:rFonts w:ascii="仿宋_GB2312" w:hAnsi="仿宋_GB2312"/>
                <w:color w:val="000000"/>
                <w:sz w:val="24"/>
                <w:szCs w:val="24"/>
              </w:rPr>
              <w:t>CT</w:t>
            </w:r>
            <w:r>
              <w:rPr>
                <w:rFonts w:ascii="仿宋_GB2312" w:hAnsi="仿宋_GB2312"/>
                <w:color w:val="000000"/>
                <w:sz w:val="24"/>
                <w:szCs w:val="24"/>
              </w:rPr>
              <w:t>）</w:t>
            </w:r>
          </w:p>
        </w:tc>
        <w:tc>
          <w:tcPr>
            <w:tcW w:w="284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麻醉机</w:t>
            </w:r>
          </w:p>
        </w:tc>
        <w:tc>
          <w:tcPr>
            <w:tcW w:w="284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color w:val="000000"/>
                <w:sz w:val="24"/>
                <w:szCs w:val="24"/>
              </w:rPr>
            </w:pPr>
            <w:r>
              <w:rPr>
                <w:rFonts w:ascii="仿宋_GB2312" w:hAnsi="仿宋_GB2312"/>
                <w:color w:val="000000"/>
                <w:sz w:val="24"/>
                <w:szCs w:val="24"/>
              </w:rPr>
              <w:t>呼吸湿化治疗仪</w:t>
            </w:r>
          </w:p>
        </w:tc>
      </w:tr>
    </w:tbl>
    <w:p w:rsidR="00542D9F" w:rsidRDefault="00542D9F" w:rsidP="00542D9F">
      <w:pPr>
        <w:spacing w:line="360" w:lineRule="auto"/>
        <w:jc w:val="center"/>
        <w:rPr>
          <w:rFonts w:ascii="方正小标宋简体" w:hAnsi="方正小标宋简体"/>
          <w:bCs/>
          <w:sz w:val="44"/>
          <w:szCs w:val="44"/>
        </w:rPr>
      </w:pPr>
      <w:r>
        <w:rPr>
          <w:rFonts w:ascii="宋体" w:hAnsi="宋体" w:hint="eastAsia"/>
          <w:b/>
          <w:sz w:val="32"/>
          <w:szCs w:val="32"/>
        </w:rPr>
        <w:br w:type="page"/>
      </w:r>
      <w:r>
        <w:rPr>
          <w:rFonts w:ascii="方正小标宋简体" w:hAnsi="方正小标宋简体"/>
          <w:bCs/>
          <w:sz w:val="44"/>
          <w:szCs w:val="44"/>
        </w:rPr>
        <w:lastRenderedPageBreak/>
        <w:t>表</w:t>
      </w:r>
      <w:r>
        <w:rPr>
          <w:rFonts w:ascii="方正小标宋简体" w:hAnsi="方正小标宋简体"/>
          <w:bCs/>
          <w:sz w:val="44"/>
          <w:szCs w:val="44"/>
        </w:rPr>
        <w:t xml:space="preserve">3 </w:t>
      </w:r>
      <w:r>
        <w:rPr>
          <w:rFonts w:ascii="方正小标宋简体" w:hAnsi="方正小标宋简体"/>
          <w:bCs/>
          <w:sz w:val="44"/>
          <w:szCs w:val="44"/>
        </w:rPr>
        <w:t>核与辐射事件处置模块防控队装备目录</w:t>
      </w:r>
    </w:p>
    <w:tbl>
      <w:tblPr>
        <w:tblStyle w:val="a4"/>
        <w:tblW w:w="0" w:type="auto"/>
        <w:jc w:val="center"/>
        <w:tblInd w:w="0" w:type="dxa"/>
        <w:tblLayout w:type="fixed"/>
        <w:tblLook w:val="04A0" w:firstRow="1" w:lastRow="0" w:firstColumn="1" w:lastColumn="0" w:noHBand="0" w:noVBand="1"/>
      </w:tblPr>
      <w:tblGrid>
        <w:gridCol w:w="1309"/>
        <w:gridCol w:w="1530"/>
        <w:gridCol w:w="900"/>
        <w:gridCol w:w="1943"/>
        <w:gridCol w:w="517"/>
        <w:gridCol w:w="2323"/>
      </w:tblGrid>
      <w:tr w:rsidR="00542D9F" w:rsidTr="00542D9F">
        <w:trPr>
          <w:trHeight w:val="256"/>
          <w:jc w:val="center"/>
        </w:trPr>
        <w:tc>
          <w:tcPr>
            <w:tcW w:w="85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一、人员防护装备</w:t>
            </w:r>
          </w:p>
        </w:tc>
      </w:tr>
      <w:tr w:rsidR="00542D9F" w:rsidTr="00542D9F">
        <w:trPr>
          <w:trHeight w:val="256"/>
          <w:jc w:val="center"/>
        </w:trPr>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防护服</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防护面罩</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护目镜</w:t>
            </w:r>
          </w:p>
        </w:tc>
      </w:tr>
      <w:tr w:rsidR="00542D9F" w:rsidTr="00542D9F">
        <w:trPr>
          <w:trHeight w:val="256"/>
          <w:jc w:val="center"/>
        </w:trPr>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医用口罩</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医用帽子</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proofErr w:type="gramStart"/>
            <w:r>
              <w:rPr>
                <w:rFonts w:ascii="仿宋_GB2312" w:hAnsi="仿宋_GB2312"/>
                <w:sz w:val="24"/>
                <w:szCs w:val="24"/>
              </w:rPr>
              <w:t>刷手服</w:t>
            </w:r>
            <w:proofErr w:type="gramEnd"/>
          </w:p>
        </w:tc>
      </w:tr>
      <w:tr w:rsidR="00542D9F" w:rsidTr="00542D9F">
        <w:trPr>
          <w:trHeight w:val="263"/>
          <w:jc w:val="center"/>
        </w:trPr>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防护靴</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防护手套</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鞋套</w:t>
            </w:r>
          </w:p>
        </w:tc>
      </w:tr>
      <w:tr w:rsidR="00542D9F" w:rsidTr="00542D9F">
        <w:trPr>
          <w:trHeight w:val="263"/>
          <w:jc w:val="center"/>
        </w:trPr>
        <w:tc>
          <w:tcPr>
            <w:tcW w:w="28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剂量报警仪</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热释光剂量计</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头灯</w:t>
            </w:r>
          </w:p>
        </w:tc>
      </w:tr>
      <w:tr w:rsidR="00542D9F" w:rsidTr="00542D9F">
        <w:trPr>
          <w:trHeight w:val="263"/>
          <w:jc w:val="center"/>
        </w:trPr>
        <w:tc>
          <w:tcPr>
            <w:tcW w:w="852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63"/>
          <w:jc w:val="center"/>
        </w:trPr>
        <w:tc>
          <w:tcPr>
            <w:tcW w:w="852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二、公共卫生应急装备物资</w:t>
            </w:r>
          </w:p>
        </w:tc>
      </w:tr>
      <w:tr w:rsidR="00542D9F" w:rsidTr="00542D9F">
        <w:trPr>
          <w:trHeight w:val="263"/>
          <w:jc w:val="center"/>
        </w:trPr>
        <w:tc>
          <w:tcPr>
            <w:tcW w:w="13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分组</w:t>
            </w:r>
          </w:p>
        </w:tc>
        <w:tc>
          <w:tcPr>
            <w:tcW w:w="721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名称</w:t>
            </w:r>
          </w:p>
        </w:tc>
      </w:tr>
      <w:tr w:rsidR="00542D9F" w:rsidTr="00542D9F">
        <w:trPr>
          <w:trHeight w:val="263"/>
          <w:jc w:val="center"/>
        </w:trPr>
        <w:tc>
          <w:tcPr>
            <w:tcW w:w="13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现场防护</w:t>
            </w:r>
            <w:proofErr w:type="gramStart"/>
            <w:r>
              <w:rPr>
                <w:rFonts w:ascii="仿宋_GB2312" w:hAnsi="仿宋_GB2312"/>
                <w:sz w:val="24"/>
                <w:szCs w:val="24"/>
              </w:rPr>
              <w:t>监测组</w:t>
            </w:r>
            <w:proofErr w:type="gramEnd"/>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手持式</w:t>
            </w:r>
            <w:r>
              <w:rPr>
                <w:rFonts w:ascii="仿宋_GB2312" w:hAnsi="仿宋_GB2312"/>
                <w:sz w:val="24"/>
                <w:szCs w:val="24"/>
              </w:rPr>
              <w:t>γ</w:t>
            </w:r>
            <w:r>
              <w:rPr>
                <w:rFonts w:ascii="仿宋_GB2312" w:hAnsi="仿宋_GB2312"/>
                <w:sz w:val="24"/>
                <w:szCs w:val="24"/>
              </w:rPr>
              <w:t>谱仪</w:t>
            </w:r>
          </w:p>
        </w:tc>
        <w:tc>
          <w:tcPr>
            <w:tcW w:w="24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GPS</w:t>
            </w:r>
            <w:r>
              <w:rPr>
                <w:rFonts w:ascii="仿宋_GB2312" w:hAnsi="仿宋_GB2312"/>
                <w:sz w:val="24"/>
                <w:szCs w:val="24"/>
              </w:rPr>
              <w:t>系统</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风速仪</w:t>
            </w:r>
          </w:p>
        </w:tc>
      </w:tr>
      <w:tr w:rsidR="00542D9F" w:rsidTr="00542D9F">
        <w:trPr>
          <w:trHeight w:val="263"/>
          <w:jc w:val="center"/>
        </w:trPr>
        <w:tc>
          <w:tcPr>
            <w:tcW w:w="13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体表污染检测与</w:t>
            </w:r>
          </w:p>
          <w:p w:rsidR="00542D9F" w:rsidRDefault="00542D9F">
            <w:pPr>
              <w:adjustRightInd w:val="0"/>
              <w:snapToGrid w:val="0"/>
              <w:spacing w:line="288" w:lineRule="auto"/>
              <w:jc w:val="center"/>
              <w:rPr>
                <w:rFonts w:ascii="仿宋_GB2312" w:hAnsi="仿宋_GB2312"/>
                <w:sz w:val="24"/>
                <w:szCs w:val="24"/>
              </w:rPr>
            </w:pPr>
            <w:proofErr w:type="gramStart"/>
            <w:r>
              <w:rPr>
                <w:rFonts w:ascii="仿宋_GB2312" w:hAnsi="仿宋_GB2312"/>
                <w:sz w:val="24"/>
                <w:szCs w:val="24"/>
              </w:rPr>
              <w:t>分类组</w:t>
            </w:r>
            <w:proofErr w:type="gramEnd"/>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表面污染检测仪</w:t>
            </w:r>
          </w:p>
        </w:tc>
        <w:tc>
          <w:tcPr>
            <w:tcW w:w="24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门式检测仪</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伤员分类标签</w:t>
            </w:r>
          </w:p>
        </w:tc>
      </w:tr>
      <w:tr w:rsidR="00542D9F" w:rsidTr="00542D9F">
        <w:trPr>
          <w:trHeight w:val="263"/>
          <w:jc w:val="center"/>
        </w:trPr>
        <w:tc>
          <w:tcPr>
            <w:tcW w:w="1309" w:type="dxa"/>
            <w:vMerge w:val="restart"/>
            <w:tcBorders>
              <w:top w:val="nil"/>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现场</w:t>
            </w:r>
          </w:p>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急救组</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救治帐篷</w:t>
            </w:r>
          </w:p>
        </w:tc>
        <w:tc>
          <w:tcPr>
            <w:tcW w:w="24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抢救床</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proofErr w:type="gramStart"/>
            <w:r>
              <w:rPr>
                <w:rFonts w:ascii="仿宋_GB2312" w:hAnsi="仿宋_GB2312"/>
                <w:sz w:val="24"/>
                <w:szCs w:val="24"/>
              </w:rPr>
              <w:t>转移车</w:t>
            </w:r>
            <w:proofErr w:type="gramEnd"/>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除颤仪</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血压计</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呼吸机</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转运呼吸机</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自动分析心电图仪</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病人监护仪</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负压吸引器</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喉镜</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简易呼吸器</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氧气瓶</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快速血糖仪</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高分子夹板</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颈托</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心电图纸</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气管插管</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血糖试纸应急医药箱</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固定夹板</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手术刀具</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铲式担架（车）</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医学资料收集记录表</w:t>
            </w:r>
          </w:p>
        </w:tc>
        <w:tc>
          <w:tcPr>
            <w:tcW w:w="2323" w:type="dxa"/>
            <w:tcBorders>
              <w:top w:val="single" w:sz="4" w:space="0" w:color="auto"/>
              <w:left w:val="single" w:sz="4" w:space="0" w:color="auto"/>
              <w:bottom w:val="single" w:sz="4" w:space="0" w:color="auto"/>
              <w:right w:val="single" w:sz="4" w:space="0" w:color="auto"/>
            </w:tcBorders>
            <w:vAlign w:val="center"/>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63"/>
          <w:jc w:val="center"/>
        </w:trPr>
        <w:tc>
          <w:tcPr>
            <w:tcW w:w="1309"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去污</w:t>
            </w:r>
          </w:p>
          <w:p w:rsidR="00542D9F" w:rsidRDefault="00542D9F">
            <w:pPr>
              <w:adjustRightInd w:val="0"/>
              <w:snapToGrid w:val="0"/>
              <w:spacing w:line="288" w:lineRule="auto"/>
              <w:jc w:val="center"/>
              <w:rPr>
                <w:rFonts w:ascii="仿宋_GB2312" w:hAnsi="仿宋_GB2312"/>
                <w:sz w:val="24"/>
                <w:szCs w:val="24"/>
              </w:rPr>
            </w:pPr>
            <w:proofErr w:type="gramStart"/>
            <w:r>
              <w:rPr>
                <w:rFonts w:ascii="仿宋_GB2312" w:hAnsi="仿宋_GB2312"/>
                <w:sz w:val="24"/>
                <w:szCs w:val="24"/>
              </w:rPr>
              <w:t>洗消组</w:t>
            </w:r>
            <w:proofErr w:type="gramEnd"/>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洗消帐篷</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局部去污洗消装置</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废水收集袋</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表面污染检测仪</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proofErr w:type="gramStart"/>
            <w:r>
              <w:rPr>
                <w:rFonts w:ascii="仿宋_GB2312" w:hAnsi="仿宋_GB2312"/>
                <w:sz w:val="24"/>
                <w:szCs w:val="24"/>
              </w:rPr>
              <w:t>洗消液</w:t>
            </w:r>
            <w:proofErr w:type="gramEnd"/>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去污药箱</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检测记录单</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542D9F" w:rsidRDefault="00542D9F">
            <w:pPr>
              <w:adjustRightInd w:val="0"/>
              <w:snapToGrid w:val="0"/>
              <w:spacing w:line="288" w:lineRule="auto"/>
              <w:jc w:val="center"/>
              <w:rPr>
                <w:rFonts w:ascii="仿宋_GB2312" w:hAnsi="仿宋_GB2312"/>
                <w:sz w:val="24"/>
                <w:szCs w:val="24"/>
              </w:rPr>
            </w:pPr>
          </w:p>
        </w:tc>
        <w:tc>
          <w:tcPr>
            <w:tcW w:w="2323" w:type="dxa"/>
            <w:tcBorders>
              <w:top w:val="single" w:sz="4" w:space="0" w:color="auto"/>
              <w:left w:val="single" w:sz="4" w:space="0" w:color="auto"/>
              <w:bottom w:val="single" w:sz="4" w:space="0" w:color="auto"/>
              <w:right w:val="single" w:sz="4" w:space="0" w:color="auto"/>
            </w:tcBorders>
            <w:vAlign w:val="center"/>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63"/>
          <w:jc w:val="center"/>
        </w:trPr>
        <w:tc>
          <w:tcPr>
            <w:tcW w:w="1309"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生物样品采集及</w:t>
            </w:r>
          </w:p>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检测组</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血球分析仪</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生化分析仪</w:t>
            </w:r>
          </w:p>
        </w:tc>
        <w:tc>
          <w:tcPr>
            <w:tcW w:w="2323"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现场</w:t>
            </w:r>
            <w:r>
              <w:rPr>
                <w:rFonts w:ascii="仿宋_GB2312" w:hAnsi="仿宋_GB2312"/>
                <w:sz w:val="24"/>
                <w:szCs w:val="24"/>
              </w:rPr>
              <w:t>γ</w:t>
            </w:r>
            <w:r>
              <w:rPr>
                <w:rFonts w:ascii="仿宋_GB2312" w:hAnsi="仿宋_GB2312"/>
                <w:sz w:val="24"/>
                <w:szCs w:val="24"/>
              </w:rPr>
              <w:t>谱仪</w:t>
            </w:r>
          </w:p>
        </w:tc>
      </w:tr>
      <w:tr w:rsidR="00542D9F" w:rsidTr="00542D9F">
        <w:trPr>
          <w:trHeight w:val="263"/>
          <w:jc w:val="center"/>
        </w:trPr>
        <w:tc>
          <w:tcPr>
            <w:tcW w:w="8522"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棉拭子</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采血针管及辅助材料</w:t>
            </w:r>
          </w:p>
        </w:tc>
        <w:tc>
          <w:tcPr>
            <w:tcW w:w="2323" w:type="dxa"/>
            <w:tcBorders>
              <w:top w:val="single" w:sz="4" w:space="0" w:color="auto"/>
              <w:left w:val="single" w:sz="4" w:space="0" w:color="auto"/>
              <w:bottom w:val="single" w:sz="4" w:space="0" w:color="auto"/>
              <w:right w:val="single" w:sz="4" w:space="0" w:color="auto"/>
            </w:tcBorders>
            <w:vAlign w:val="center"/>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63"/>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心理</w:t>
            </w:r>
          </w:p>
          <w:p w:rsidR="00542D9F" w:rsidRDefault="00542D9F">
            <w:pPr>
              <w:adjustRightInd w:val="0"/>
              <w:snapToGrid w:val="0"/>
              <w:spacing w:line="288" w:lineRule="auto"/>
              <w:jc w:val="center"/>
              <w:rPr>
                <w:rFonts w:ascii="仿宋_GB2312" w:hAnsi="仿宋_GB2312"/>
                <w:sz w:val="24"/>
                <w:szCs w:val="24"/>
              </w:rPr>
            </w:pPr>
            <w:proofErr w:type="gramStart"/>
            <w:r>
              <w:rPr>
                <w:rFonts w:ascii="仿宋_GB2312" w:hAnsi="仿宋_GB2312"/>
                <w:sz w:val="24"/>
                <w:szCs w:val="24"/>
              </w:rPr>
              <w:t>干预组</w:t>
            </w:r>
            <w:proofErr w:type="gramEnd"/>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核与辐射宣传手册</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宣传画</w:t>
            </w:r>
          </w:p>
        </w:tc>
        <w:tc>
          <w:tcPr>
            <w:tcW w:w="2323" w:type="dxa"/>
            <w:tcBorders>
              <w:top w:val="single" w:sz="4" w:space="0" w:color="auto"/>
              <w:left w:val="single" w:sz="4" w:space="0" w:color="auto"/>
              <w:bottom w:val="single" w:sz="4" w:space="0" w:color="auto"/>
              <w:right w:val="single" w:sz="4" w:space="0" w:color="auto"/>
            </w:tcBorders>
            <w:vAlign w:val="center"/>
          </w:tcPr>
          <w:p w:rsidR="00542D9F" w:rsidRDefault="00542D9F">
            <w:pPr>
              <w:adjustRightInd w:val="0"/>
              <w:snapToGrid w:val="0"/>
              <w:spacing w:line="288" w:lineRule="auto"/>
              <w:jc w:val="center"/>
              <w:rPr>
                <w:rFonts w:ascii="仿宋_GB2312" w:hAnsi="仿宋_GB2312"/>
                <w:sz w:val="24"/>
                <w:szCs w:val="24"/>
              </w:rPr>
            </w:pPr>
          </w:p>
        </w:tc>
      </w:tr>
    </w:tbl>
    <w:p w:rsidR="00542D9F" w:rsidRDefault="00542D9F" w:rsidP="00542D9F">
      <w:pPr>
        <w:spacing w:line="360" w:lineRule="auto"/>
        <w:jc w:val="left"/>
        <w:rPr>
          <w:rFonts w:ascii="宋体" w:hAnsi="宋体"/>
          <w:b/>
          <w:bCs/>
          <w:sz w:val="24"/>
          <w:szCs w:val="24"/>
        </w:rPr>
      </w:pPr>
      <w:r>
        <w:rPr>
          <w:rFonts w:ascii="宋体" w:hAnsi="宋体" w:hint="eastAsia"/>
          <w:b/>
          <w:bCs/>
          <w:sz w:val="24"/>
          <w:szCs w:val="24"/>
        </w:rPr>
        <w:t xml:space="preserve"> </w:t>
      </w:r>
    </w:p>
    <w:p w:rsidR="00542D9F" w:rsidRDefault="00542D9F" w:rsidP="00542D9F">
      <w:pPr>
        <w:spacing w:line="360" w:lineRule="auto"/>
        <w:jc w:val="center"/>
        <w:rPr>
          <w:rFonts w:ascii="方正小标宋简体" w:hAnsi="方正小标宋简体" w:hint="eastAsia"/>
          <w:bCs/>
          <w:sz w:val="44"/>
          <w:szCs w:val="44"/>
        </w:rPr>
      </w:pPr>
      <w:r>
        <w:rPr>
          <w:rFonts w:ascii="宋体" w:hAnsi="宋体" w:hint="eastAsia"/>
          <w:b/>
          <w:sz w:val="32"/>
          <w:szCs w:val="32"/>
        </w:rPr>
        <w:br w:type="page"/>
      </w:r>
      <w:r>
        <w:rPr>
          <w:rFonts w:ascii="方正小标宋简体" w:hAnsi="方正小标宋简体"/>
          <w:bCs/>
          <w:sz w:val="44"/>
          <w:szCs w:val="44"/>
        </w:rPr>
        <w:lastRenderedPageBreak/>
        <w:t>表</w:t>
      </w:r>
      <w:r>
        <w:rPr>
          <w:rFonts w:ascii="方正小标宋简体" w:hAnsi="方正小标宋简体"/>
          <w:bCs/>
          <w:sz w:val="44"/>
          <w:szCs w:val="44"/>
        </w:rPr>
        <w:t xml:space="preserve">4 </w:t>
      </w:r>
      <w:r>
        <w:rPr>
          <w:rFonts w:ascii="方正小标宋简体" w:hAnsi="方正小标宋简体"/>
          <w:bCs/>
          <w:sz w:val="44"/>
          <w:szCs w:val="44"/>
        </w:rPr>
        <w:t>中毒事件处置模块防控队装备目录</w:t>
      </w:r>
    </w:p>
    <w:tbl>
      <w:tblPr>
        <w:tblStyle w:val="a4"/>
        <w:tblW w:w="0" w:type="auto"/>
        <w:jc w:val="center"/>
        <w:tblInd w:w="0" w:type="dxa"/>
        <w:tblLayout w:type="fixed"/>
        <w:tblLook w:val="04A0" w:firstRow="1" w:lastRow="0" w:firstColumn="1" w:lastColumn="0" w:noHBand="0" w:noVBand="1"/>
      </w:tblPr>
      <w:tblGrid>
        <w:gridCol w:w="880"/>
        <w:gridCol w:w="2400"/>
        <w:gridCol w:w="2625"/>
        <w:gridCol w:w="2635"/>
      </w:tblGrid>
      <w:tr w:rsidR="00542D9F" w:rsidTr="00542D9F">
        <w:trPr>
          <w:trHeight w:val="392"/>
          <w:jc w:val="center"/>
        </w:trPr>
        <w:tc>
          <w:tcPr>
            <w:tcW w:w="88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属性</w:t>
            </w:r>
          </w:p>
        </w:tc>
        <w:tc>
          <w:tcPr>
            <w:tcW w:w="240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种类</w:t>
            </w: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名称</w:t>
            </w:r>
          </w:p>
        </w:tc>
      </w:tr>
      <w:tr w:rsidR="00542D9F" w:rsidTr="00542D9F">
        <w:trPr>
          <w:trHeight w:val="185"/>
          <w:jc w:val="center"/>
        </w:trPr>
        <w:tc>
          <w:tcPr>
            <w:tcW w:w="88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工作装备</w:t>
            </w: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车辆</w:t>
            </w: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移动实验室</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proofErr w:type="gramStart"/>
            <w:r>
              <w:rPr>
                <w:rFonts w:ascii="仿宋_GB2312" w:hAnsi="仿宋_GB2312"/>
                <w:sz w:val="24"/>
                <w:szCs w:val="24"/>
              </w:rPr>
              <w:t>消杀车</w:t>
            </w:r>
            <w:proofErr w:type="gramEnd"/>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proofErr w:type="gramStart"/>
            <w:r>
              <w:rPr>
                <w:rFonts w:ascii="仿宋_GB2312" w:hAnsi="仿宋_GB2312"/>
                <w:sz w:val="24"/>
                <w:szCs w:val="24"/>
              </w:rPr>
              <w:t>供电车</w:t>
            </w:r>
            <w:proofErr w:type="gramEnd"/>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指挥车</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实验室检测</w:t>
            </w: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质谱分析仪</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显微镜</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光电分析仪</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微量枪</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-20℃</w:t>
            </w:r>
            <w:r>
              <w:rPr>
                <w:rFonts w:ascii="仿宋_GB2312" w:hAnsi="仿宋_GB2312"/>
                <w:sz w:val="24"/>
                <w:szCs w:val="24"/>
              </w:rPr>
              <w:t>冰箱</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A</w:t>
            </w:r>
            <w:r>
              <w:rPr>
                <w:rFonts w:ascii="仿宋_GB2312" w:hAnsi="仿宋_GB2312"/>
                <w:sz w:val="24"/>
                <w:szCs w:val="24"/>
              </w:rPr>
              <w:t>级转运箱</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恒温水域</w:t>
            </w:r>
          </w:p>
        </w:tc>
        <w:tc>
          <w:tcPr>
            <w:tcW w:w="2635" w:type="dxa"/>
            <w:tcBorders>
              <w:top w:val="single" w:sz="4" w:space="0" w:color="auto"/>
              <w:left w:val="single" w:sz="4" w:space="0" w:color="auto"/>
              <w:bottom w:val="single" w:sz="4" w:space="0" w:color="auto"/>
              <w:right w:val="single" w:sz="4" w:space="0" w:color="auto"/>
            </w:tcBorders>
            <w:vAlign w:val="center"/>
          </w:tcPr>
          <w:p w:rsidR="00542D9F" w:rsidRDefault="00542D9F">
            <w:pPr>
              <w:jc w:val="center"/>
              <w:rPr>
                <w:rFonts w:ascii="仿宋_GB2312" w:hAnsi="仿宋_GB2312"/>
                <w:sz w:val="24"/>
                <w:szCs w:val="24"/>
              </w:rPr>
            </w:pP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现场快速检测</w:t>
            </w: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四合一化学气体侦测仪</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气质联用质谱仪</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有毒气体快速检测系统</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防护装备</w:t>
            </w: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气密式防护服</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自给氧正压式呼吸防护器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液密式防护服</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负压过滤式全面罩呼吸器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消毒设备</w:t>
            </w: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背负式电动常量喷雾器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背负式电动超低容量喷雾器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背负式机动常量喷雾器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背负式机动超低容量喷雾器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机动式大型常量喷雾器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大型电动超低容量喷雾器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洗</w:t>
            </w:r>
            <w:proofErr w:type="gramStart"/>
            <w:r>
              <w:rPr>
                <w:rFonts w:ascii="仿宋_GB2312" w:hAnsi="仿宋_GB2312"/>
                <w:sz w:val="24"/>
                <w:szCs w:val="24"/>
              </w:rPr>
              <w:t>消系统</w:t>
            </w:r>
            <w:proofErr w:type="gramEnd"/>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通讯设备</w:t>
            </w: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海事卫星通讯系统</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对讲机</w:t>
            </w:r>
          </w:p>
        </w:tc>
      </w:tr>
      <w:tr w:rsidR="00542D9F" w:rsidTr="00542D9F">
        <w:trPr>
          <w:trHeight w:val="185"/>
          <w:jc w:val="center"/>
        </w:trPr>
        <w:tc>
          <w:tcPr>
            <w:tcW w:w="88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生活物资</w:t>
            </w: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车辆</w:t>
            </w: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宿营车</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物资车</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餐车</w:t>
            </w:r>
          </w:p>
        </w:tc>
        <w:tc>
          <w:tcPr>
            <w:tcW w:w="2635" w:type="dxa"/>
            <w:tcBorders>
              <w:top w:val="single" w:sz="4" w:space="0" w:color="auto"/>
              <w:left w:val="single" w:sz="4" w:space="0" w:color="auto"/>
              <w:bottom w:val="single" w:sz="4" w:space="0" w:color="auto"/>
              <w:right w:val="single" w:sz="4" w:space="0" w:color="auto"/>
            </w:tcBorders>
            <w:vAlign w:val="center"/>
          </w:tcPr>
          <w:p w:rsidR="00542D9F" w:rsidRDefault="00542D9F">
            <w:pPr>
              <w:jc w:val="center"/>
              <w:rPr>
                <w:rFonts w:ascii="仿宋_GB2312" w:hAnsi="仿宋_GB2312"/>
                <w:sz w:val="24"/>
                <w:szCs w:val="24"/>
              </w:rPr>
            </w:pP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设备</w:t>
            </w: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战地灶</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大型净水器</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厨房用具套装</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太阳能供电系统</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厨用冰箱</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营地帐篷</w:t>
            </w:r>
          </w:p>
        </w:tc>
      </w:tr>
      <w:tr w:rsidR="00542D9F" w:rsidTr="00542D9F">
        <w:trPr>
          <w:trHeight w:val="185"/>
          <w:jc w:val="center"/>
        </w:trPr>
        <w:tc>
          <w:tcPr>
            <w:tcW w:w="88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耗材</w:t>
            </w: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工作耗材</w:t>
            </w: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一次性防护用品</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中和试剂</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试剂</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工作记录单</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传感器</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办公耗材</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val="restart"/>
            <w:tcBorders>
              <w:top w:val="nil"/>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生活耗材</w:t>
            </w: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人员服装</w:t>
            </w:r>
          </w:p>
        </w:tc>
        <w:tc>
          <w:tcPr>
            <w:tcW w:w="263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其他物资</w:t>
            </w:r>
          </w:p>
        </w:tc>
      </w:tr>
      <w:tr w:rsidR="00542D9F" w:rsidTr="00542D9F">
        <w:trPr>
          <w:trHeight w:val="185"/>
          <w:jc w:val="center"/>
        </w:trPr>
        <w:tc>
          <w:tcPr>
            <w:tcW w:w="88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40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jc w:val="center"/>
              <w:rPr>
                <w:rFonts w:ascii="仿宋_GB2312" w:hAnsi="仿宋_GB2312"/>
                <w:sz w:val="24"/>
                <w:szCs w:val="24"/>
              </w:rPr>
            </w:pPr>
            <w:r>
              <w:rPr>
                <w:rFonts w:ascii="仿宋_GB2312" w:hAnsi="仿宋_GB2312"/>
                <w:sz w:val="24"/>
                <w:szCs w:val="24"/>
              </w:rPr>
              <w:t>食品</w:t>
            </w:r>
          </w:p>
        </w:tc>
        <w:tc>
          <w:tcPr>
            <w:tcW w:w="2635" w:type="dxa"/>
            <w:tcBorders>
              <w:top w:val="single" w:sz="4" w:space="0" w:color="auto"/>
              <w:left w:val="single" w:sz="4" w:space="0" w:color="auto"/>
              <w:bottom w:val="single" w:sz="4" w:space="0" w:color="auto"/>
              <w:right w:val="single" w:sz="4" w:space="0" w:color="auto"/>
            </w:tcBorders>
            <w:vAlign w:val="center"/>
          </w:tcPr>
          <w:p w:rsidR="00542D9F" w:rsidRDefault="00542D9F">
            <w:pPr>
              <w:jc w:val="center"/>
              <w:rPr>
                <w:rFonts w:ascii="仿宋_GB2312" w:hAnsi="仿宋_GB2312"/>
                <w:sz w:val="24"/>
                <w:szCs w:val="24"/>
              </w:rPr>
            </w:pPr>
          </w:p>
        </w:tc>
      </w:tr>
    </w:tbl>
    <w:p w:rsidR="00542D9F" w:rsidRDefault="00542D9F" w:rsidP="00542D9F">
      <w:pPr>
        <w:spacing w:line="360" w:lineRule="auto"/>
        <w:rPr>
          <w:sz w:val="28"/>
          <w:szCs w:val="28"/>
        </w:rPr>
      </w:pPr>
      <w:r>
        <w:rPr>
          <w:sz w:val="28"/>
          <w:szCs w:val="28"/>
        </w:rPr>
        <w:t xml:space="preserve"> </w:t>
      </w:r>
    </w:p>
    <w:p w:rsidR="00542D9F" w:rsidRDefault="00542D9F" w:rsidP="00542D9F">
      <w:pPr>
        <w:spacing w:line="360" w:lineRule="auto"/>
        <w:rPr>
          <w:sz w:val="28"/>
          <w:szCs w:val="28"/>
        </w:rPr>
      </w:pPr>
      <w:r>
        <w:rPr>
          <w:sz w:val="28"/>
          <w:szCs w:val="28"/>
        </w:rPr>
        <w:t xml:space="preserve"> </w:t>
      </w:r>
    </w:p>
    <w:p w:rsidR="00542D9F" w:rsidRDefault="00542D9F" w:rsidP="00542D9F">
      <w:pPr>
        <w:pStyle w:val="a0"/>
      </w:pPr>
    </w:p>
    <w:p w:rsidR="00542D9F" w:rsidRDefault="00542D9F" w:rsidP="00542D9F">
      <w:pPr>
        <w:pStyle w:val="a0"/>
      </w:pPr>
    </w:p>
    <w:p w:rsidR="00542D9F" w:rsidRDefault="00542D9F" w:rsidP="00542D9F">
      <w:pPr>
        <w:pStyle w:val="a0"/>
      </w:pPr>
    </w:p>
    <w:p w:rsidR="00542D9F" w:rsidRPr="00542D9F" w:rsidRDefault="00542D9F" w:rsidP="00542D9F">
      <w:pPr>
        <w:pStyle w:val="a0"/>
        <w:rPr>
          <w:rFonts w:hint="eastAsia"/>
        </w:rPr>
      </w:pPr>
    </w:p>
    <w:p w:rsidR="00542D9F" w:rsidRDefault="00542D9F" w:rsidP="00542D9F">
      <w:pPr>
        <w:adjustRightInd w:val="0"/>
        <w:snapToGrid w:val="0"/>
        <w:jc w:val="center"/>
        <w:rPr>
          <w:rFonts w:ascii="方正小标宋简体" w:hAnsi="方正小标宋简体"/>
          <w:sz w:val="44"/>
          <w:szCs w:val="44"/>
        </w:rPr>
      </w:pPr>
      <w:r>
        <w:rPr>
          <w:rFonts w:ascii="方正小标宋简体" w:hAnsi="方正小标宋简体"/>
          <w:sz w:val="44"/>
          <w:szCs w:val="44"/>
        </w:rPr>
        <w:lastRenderedPageBreak/>
        <w:t>表</w:t>
      </w:r>
      <w:r>
        <w:rPr>
          <w:rFonts w:ascii="方正小标宋简体" w:hAnsi="方正小标宋简体"/>
          <w:sz w:val="44"/>
          <w:szCs w:val="44"/>
        </w:rPr>
        <w:t xml:space="preserve">5 </w:t>
      </w:r>
      <w:r>
        <w:rPr>
          <w:rFonts w:ascii="方正小标宋简体" w:hAnsi="方正小标宋简体"/>
          <w:sz w:val="44"/>
          <w:szCs w:val="44"/>
        </w:rPr>
        <w:t>院前急救模块防控队装备目录</w:t>
      </w:r>
    </w:p>
    <w:tbl>
      <w:tblPr>
        <w:tblStyle w:val="a4"/>
        <w:tblW w:w="0" w:type="auto"/>
        <w:jc w:val="center"/>
        <w:tblInd w:w="0" w:type="dxa"/>
        <w:tblLayout w:type="fixed"/>
        <w:tblLook w:val="04A0" w:firstRow="1" w:lastRow="0" w:firstColumn="1" w:lastColumn="0" w:noHBand="0" w:noVBand="1"/>
      </w:tblPr>
      <w:tblGrid>
        <w:gridCol w:w="2839"/>
        <w:gridCol w:w="2843"/>
        <w:gridCol w:w="2840"/>
      </w:tblGrid>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一、车辆配置</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救护车及车载设备</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负压救护车</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通讯指挥车</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物资保障车</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供水</w:t>
            </w:r>
            <w:proofErr w:type="gramStart"/>
            <w:r>
              <w:rPr>
                <w:rFonts w:ascii="仿宋_GB2312" w:hAnsi="仿宋_GB2312"/>
                <w:sz w:val="24"/>
                <w:szCs w:val="24"/>
              </w:rPr>
              <w:t>供电车</w:t>
            </w:r>
            <w:proofErr w:type="gramEnd"/>
          </w:p>
        </w:tc>
        <w:tc>
          <w:tcPr>
            <w:tcW w:w="2840"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餐车</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proofErr w:type="gramStart"/>
            <w:r>
              <w:rPr>
                <w:rFonts w:ascii="仿宋_GB2312" w:hAnsi="仿宋_GB2312"/>
                <w:sz w:val="24"/>
                <w:szCs w:val="24"/>
              </w:rPr>
              <w:t>成批伤</w:t>
            </w:r>
            <w:proofErr w:type="gramEnd"/>
            <w:r>
              <w:rPr>
                <w:rFonts w:ascii="仿宋_GB2312" w:hAnsi="仿宋_GB2312"/>
                <w:sz w:val="24"/>
                <w:szCs w:val="24"/>
              </w:rPr>
              <w:t>转运车</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应急指挥车</w:t>
            </w:r>
          </w:p>
        </w:tc>
        <w:tc>
          <w:tcPr>
            <w:tcW w:w="2840" w:type="dxa"/>
            <w:tcBorders>
              <w:top w:val="single" w:sz="4" w:space="0" w:color="auto"/>
              <w:left w:val="single" w:sz="4" w:space="0" w:color="auto"/>
              <w:bottom w:val="single" w:sz="4" w:space="0" w:color="auto"/>
              <w:right w:val="single" w:sz="4" w:space="0" w:color="auto"/>
            </w:tcBorders>
            <w:shd w:val="clear" w:color="auto" w:fill="FFFFFF"/>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二、通讯设备</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卫星移动电话</w:t>
            </w:r>
          </w:p>
        </w:tc>
        <w:tc>
          <w:tcPr>
            <w:tcW w:w="2843"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导航仪</w:t>
            </w:r>
          </w:p>
        </w:tc>
        <w:tc>
          <w:tcPr>
            <w:tcW w:w="2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海事卫星</w:t>
            </w:r>
            <w:r>
              <w:rPr>
                <w:rFonts w:ascii="仿宋_GB2312" w:hAnsi="仿宋_GB2312"/>
                <w:sz w:val="24"/>
                <w:szCs w:val="24"/>
              </w:rPr>
              <w:t>mini-m/M4</w:t>
            </w:r>
            <w:r>
              <w:rPr>
                <w:rFonts w:ascii="仿宋_GB2312" w:hAnsi="仿宋_GB2312"/>
                <w:sz w:val="24"/>
                <w:szCs w:val="24"/>
              </w:rPr>
              <w:t>站</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数字式对讲机</w:t>
            </w:r>
          </w:p>
        </w:tc>
        <w:tc>
          <w:tcPr>
            <w:tcW w:w="2843"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GPS</w:t>
            </w:r>
            <w:r>
              <w:rPr>
                <w:rFonts w:ascii="仿宋_GB2312" w:hAnsi="仿宋_GB2312"/>
                <w:sz w:val="24"/>
                <w:szCs w:val="24"/>
              </w:rPr>
              <w:t>全球定位仪</w:t>
            </w:r>
          </w:p>
        </w:tc>
        <w:tc>
          <w:tcPr>
            <w:tcW w:w="2840"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铱</w:t>
            </w:r>
            <w:proofErr w:type="gramStart"/>
            <w:r>
              <w:rPr>
                <w:rFonts w:ascii="仿宋_GB2312" w:hAnsi="仿宋_GB2312"/>
                <w:sz w:val="24"/>
                <w:szCs w:val="24"/>
              </w:rPr>
              <w:t>星电话</w:t>
            </w:r>
            <w:proofErr w:type="gramEnd"/>
          </w:p>
        </w:tc>
      </w:tr>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三、急救装备物资</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内含便携式压缩氧气瓶</w:t>
            </w:r>
          </w:p>
        </w:tc>
        <w:tc>
          <w:tcPr>
            <w:tcW w:w="2843"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简易呼吸器</w:t>
            </w:r>
          </w:p>
        </w:tc>
        <w:tc>
          <w:tcPr>
            <w:tcW w:w="2840" w:type="dxa"/>
            <w:tcBorders>
              <w:top w:val="single" w:sz="4" w:space="0" w:color="auto"/>
              <w:left w:val="single" w:sz="4" w:space="0" w:color="auto"/>
              <w:bottom w:val="single" w:sz="4" w:space="0" w:color="auto"/>
              <w:right w:val="single" w:sz="4" w:space="0" w:color="auto"/>
            </w:tcBorders>
            <w:shd w:val="clear" w:color="auto" w:fill="FFFFFF"/>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湿化瓶</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口咽通气管</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吸氧面罩</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一次性气管插管包</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胸腔穿刺包</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环甲膜穿刺包</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麻醉咽喉镜</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吸痰器</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血压计</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听诊器</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压舌板</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开口器</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剪刀</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手电筒</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体温计</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止血钳</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镊子</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卷式夹板</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卡式止血带</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急救药品</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砂轮</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绷带卷</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纱布块</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胶布卷</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颈托</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一次性注射器</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加压输液器</w:t>
            </w:r>
          </w:p>
        </w:tc>
        <w:tc>
          <w:tcPr>
            <w:tcW w:w="2840" w:type="dxa"/>
            <w:tcBorders>
              <w:top w:val="single" w:sz="4" w:space="0" w:color="auto"/>
              <w:left w:val="single" w:sz="4" w:space="0" w:color="auto"/>
              <w:bottom w:val="single" w:sz="4" w:space="0" w:color="auto"/>
              <w:right w:val="single" w:sz="4" w:space="0" w:color="auto"/>
            </w:tcBorders>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tcPr>
          <w:p w:rsidR="00542D9F" w:rsidRDefault="00542D9F">
            <w:pPr>
              <w:adjustRightInd w:val="0"/>
              <w:snapToGrid w:val="0"/>
              <w:spacing w:line="288" w:lineRule="auto"/>
              <w:jc w:val="center"/>
              <w:rPr>
                <w:rFonts w:ascii="仿宋_GB2312" w:hAnsi="仿宋_GB2312"/>
                <w:sz w:val="24"/>
                <w:szCs w:val="24"/>
              </w:rPr>
            </w:pPr>
          </w:p>
        </w:tc>
      </w:tr>
      <w:tr w:rsidR="00542D9F" w:rsidTr="00542D9F">
        <w:trPr>
          <w:trHeight w:val="256"/>
          <w:jc w:val="center"/>
        </w:trPr>
        <w:tc>
          <w:tcPr>
            <w:tcW w:w="8522" w:type="dxa"/>
            <w:gridSpan w:val="3"/>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四、清创装备物资</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内含清创缝合包</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静脉切开包</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气管切开器械包</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胸腔穿刺包</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深静脉穿刺包</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一次性换药包</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一次性胸腔闭式引流瓶</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剪刀</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止血钳</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镊子</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一次性导尿包</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卡式止血带</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口咽通气管</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体温计</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手电筒</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橡胶手套</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血压计</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一次性口罩帽子</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卷式夹板</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清创药品</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砂轮</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绷带卷</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纱布块</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脱脂棉</w:t>
            </w:r>
          </w:p>
        </w:tc>
      </w:tr>
      <w:tr w:rsidR="00542D9F" w:rsidTr="00542D9F">
        <w:trPr>
          <w:trHeight w:val="256"/>
          <w:jc w:val="center"/>
        </w:trPr>
        <w:tc>
          <w:tcPr>
            <w:tcW w:w="2839"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胶布卷</w:t>
            </w:r>
          </w:p>
        </w:tc>
        <w:tc>
          <w:tcPr>
            <w:tcW w:w="2843"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一次性输液器</w:t>
            </w:r>
          </w:p>
        </w:tc>
        <w:tc>
          <w:tcPr>
            <w:tcW w:w="2840"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288" w:lineRule="auto"/>
              <w:jc w:val="center"/>
              <w:rPr>
                <w:rFonts w:ascii="仿宋_GB2312" w:hAnsi="仿宋_GB2312"/>
                <w:sz w:val="24"/>
                <w:szCs w:val="24"/>
              </w:rPr>
            </w:pPr>
            <w:r>
              <w:rPr>
                <w:rFonts w:ascii="仿宋_GB2312" w:hAnsi="仿宋_GB2312"/>
                <w:sz w:val="24"/>
                <w:szCs w:val="24"/>
              </w:rPr>
              <w:t>一次性注射器</w:t>
            </w:r>
          </w:p>
        </w:tc>
      </w:tr>
    </w:tbl>
    <w:p w:rsidR="00542D9F" w:rsidRDefault="00542D9F" w:rsidP="00542D9F">
      <w:pPr>
        <w:spacing w:line="360" w:lineRule="auto"/>
        <w:jc w:val="center"/>
        <w:rPr>
          <w:rFonts w:ascii="方正小标宋简体" w:hAnsi="方正小标宋简体"/>
          <w:bCs/>
          <w:sz w:val="44"/>
          <w:szCs w:val="44"/>
        </w:rPr>
      </w:pPr>
      <w:r>
        <w:rPr>
          <w:rFonts w:ascii="宋体" w:hAnsi="宋体" w:hint="eastAsia"/>
          <w:b/>
          <w:sz w:val="32"/>
          <w:szCs w:val="32"/>
        </w:rPr>
        <w:br w:type="page"/>
      </w:r>
      <w:r>
        <w:rPr>
          <w:rFonts w:ascii="方正小标宋简体" w:hAnsi="方正小标宋简体"/>
          <w:bCs/>
          <w:sz w:val="44"/>
          <w:szCs w:val="44"/>
        </w:rPr>
        <w:lastRenderedPageBreak/>
        <w:t>表</w:t>
      </w:r>
      <w:r>
        <w:rPr>
          <w:rFonts w:ascii="方正小标宋简体" w:hAnsi="方正小标宋简体"/>
          <w:bCs/>
          <w:sz w:val="44"/>
          <w:szCs w:val="44"/>
        </w:rPr>
        <w:t xml:space="preserve">6 </w:t>
      </w:r>
      <w:r>
        <w:rPr>
          <w:rFonts w:ascii="方正小标宋简体" w:hAnsi="方正小标宋简体"/>
          <w:bCs/>
          <w:sz w:val="44"/>
          <w:szCs w:val="44"/>
        </w:rPr>
        <w:t>创伤救治模块防控队装备目录</w:t>
      </w:r>
    </w:p>
    <w:tbl>
      <w:tblPr>
        <w:tblStyle w:val="a4"/>
        <w:tblW w:w="0" w:type="auto"/>
        <w:jc w:val="center"/>
        <w:tblInd w:w="0" w:type="dxa"/>
        <w:tblLayout w:type="fixed"/>
        <w:tblLook w:val="04A0" w:firstRow="1" w:lastRow="0" w:firstColumn="1" w:lastColumn="0" w:noHBand="0" w:noVBand="1"/>
      </w:tblPr>
      <w:tblGrid>
        <w:gridCol w:w="1710"/>
        <w:gridCol w:w="2515"/>
        <w:gridCol w:w="4297"/>
      </w:tblGrid>
      <w:tr w:rsidR="00542D9F" w:rsidTr="00542D9F">
        <w:trPr>
          <w:cantSplit/>
          <w:trHeight w:val="281"/>
          <w:jc w:val="center"/>
        </w:trPr>
        <w:tc>
          <w:tcPr>
            <w:tcW w:w="171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属性</w:t>
            </w:r>
          </w:p>
        </w:tc>
        <w:tc>
          <w:tcPr>
            <w:tcW w:w="251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种类</w:t>
            </w: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名称</w:t>
            </w:r>
          </w:p>
        </w:tc>
      </w:tr>
      <w:tr w:rsidR="00542D9F" w:rsidTr="00542D9F">
        <w:trPr>
          <w:cantSplit/>
          <w:trHeight w:val="281"/>
          <w:jc w:val="center"/>
        </w:trPr>
        <w:tc>
          <w:tcPr>
            <w:tcW w:w="1710"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工作装备</w:t>
            </w:r>
          </w:p>
        </w:tc>
        <w:tc>
          <w:tcPr>
            <w:tcW w:w="251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车辆</w:t>
            </w: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急救车</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指挥车</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医疗装备</w:t>
            </w: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多功能心电除颤监护仪</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心电图机</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输液套装</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诊疗箱</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呼吸包</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外伤包</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敷料包</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应急灯</w:t>
            </w:r>
          </w:p>
        </w:tc>
      </w:tr>
      <w:tr w:rsidR="00542D9F" w:rsidTr="00542D9F">
        <w:trPr>
          <w:cantSplit/>
          <w:trHeight w:val="281"/>
          <w:jc w:val="center"/>
        </w:trPr>
        <w:tc>
          <w:tcPr>
            <w:tcW w:w="1710"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耗材</w:t>
            </w:r>
          </w:p>
        </w:tc>
        <w:tc>
          <w:tcPr>
            <w:tcW w:w="251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工作耗材</w:t>
            </w: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一次性防护用品</w:t>
            </w:r>
          </w:p>
        </w:tc>
      </w:tr>
      <w:tr w:rsidR="00542D9F" w:rsidTr="00542D9F">
        <w:trPr>
          <w:cantSplit/>
          <w:trHeight w:val="245"/>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工作记录单</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办公耗材</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生活耗材</w:t>
            </w: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人员服装</w:t>
            </w:r>
          </w:p>
        </w:tc>
      </w:tr>
      <w:tr w:rsidR="00542D9F" w:rsidTr="00542D9F">
        <w:trPr>
          <w:cantSplit/>
          <w:trHeight w:val="281"/>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食品</w:t>
            </w:r>
          </w:p>
        </w:tc>
      </w:tr>
      <w:tr w:rsidR="00542D9F" w:rsidTr="00542D9F">
        <w:trPr>
          <w:cantSplit/>
          <w:trHeight w:val="252"/>
          <w:jc w:val="center"/>
        </w:trPr>
        <w:tc>
          <w:tcPr>
            <w:tcW w:w="1710"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251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kern w:val="2"/>
                <w:sz w:val="24"/>
                <w:szCs w:val="24"/>
              </w:rPr>
            </w:pPr>
          </w:p>
        </w:tc>
        <w:tc>
          <w:tcPr>
            <w:tcW w:w="4297"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其他物资</w:t>
            </w:r>
          </w:p>
        </w:tc>
      </w:tr>
    </w:tbl>
    <w:p w:rsidR="00542D9F" w:rsidRDefault="00542D9F" w:rsidP="00542D9F">
      <w:pPr>
        <w:spacing w:line="360" w:lineRule="auto"/>
        <w:rPr>
          <w:rFonts w:ascii="宋体" w:hAnsi="宋体"/>
          <w:b/>
          <w:sz w:val="32"/>
          <w:szCs w:val="32"/>
        </w:rPr>
      </w:pPr>
      <w:r>
        <w:rPr>
          <w:rFonts w:ascii="宋体" w:hAnsi="宋体" w:hint="eastAsia"/>
          <w:b/>
          <w:sz w:val="32"/>
          <w:szCs w:val="32"/>
        </w:rPr>
        <w:t xml:space="preserve"> </w:t>
      </w:r>
    </w:p>
    <w:p w:rsidR="00542D9F" w:rsidRDefault="00542D9F" w:rsidP="00542D9F">
      <w:pPr>
        <w:spacing w:line="360" w:lineRule="auto"/>
        <w:jc w:val="center"/>
        <w:rPr>
          <w:rFonts w:ascii="宋体" w:hAnsi="宋体" w:hint="eastAsia"/>
          <w:b/>
          <w:sz w:val="32"/>
          <w:szCs w:val="32"/>
        </w:rPr>
      </w:pPr>
      <w:r>
        <w:rPr>
          <w:rFonts w:ascii="宋体" w:hAnsi="宋体" w:hint="eastAsia"/>
          <w:b/>
          <w:sz w:val="32"/>
          <w:szCs w:val="32"/>
        </w:rPr>
        <w:t xml:space="preserve"> </w:t>
      </w:r>
    </w:p>
    <w:p w:rsidR="00542D9F" w:rsidRDefault="00542D9F" w:rsidP="00542D9F">
      <w:pPr>
        <w:jc w:val="center"/>
        <w:rPr>
          <w:rFonts w:ascii="方正小标宋简体" w:hAnsi="方正小标宋简体" w:hint="eastAsia"/>
          <w:bCs/>
          <w:sz w:val="44"/>
          <w:szCs w:val="44"/>
        </w:rPr>
      </w:pPr>
      <w:r>
        <w:rPr>
          <w:rFonts w:ascii="宋体" w:hAnsi="宋体" w:hint="eastAsia"/>
          <w:b/>
          <w:sz w:val="32"/>
          <w:szCs w:val="32"/>
        </w:rPr>
        <w:br w:type="page"/>
      </w:r>
      <w:r>
        <w:rPr>
          <w:rFonts w:ascii="方正小标宋简体" w:hAnsi="方正小标宋简体"/>
          <w:bCs/>
          <w:sz w:val="44"/>
          <w:szCs w:val="44"/>
        </w:rPr>
        <w:lastRenderedPageBreak/>
        <w:t>表</w:t>
      </w:r>
      <w:r>
        <w:rPr>
          <w:rFonts w:ascii="方正小标宋简体" w:hAnsi="方正小标宋简体"/>
          <w:bCs/>
          <w:sz w:val="44"/>
          <w:szCs w:val="44"/>
        </w:rPr>
        <w:t xml:space="preserve">7 </w:t>
      </w:r>
      <w:r>
        <w:rPr>
          <w:rFonts w:ascii="方正小标宋简体" w:hAnsi="方正小标宋简体"/>
          <w:bCs/>
          <w:sz w:val="44"/>
          <w:szCs w:val="44"/>
        </w:rPr>
        <w:t>烧伤救治模块防控队装备目录</w:t>
      </w:r>
    </w:p>
    <w:tbl>
      <w:tblPr>
        <w:tblStyle w:val="a4"/>
        <w:tblW w:w="0" w:type="auto"/>
        <w:jc w:val="center"/>
        <w:tblInd w:w="0" w:type="dxa"/>
        <w:tblLayout w:type="fixed"/>
        <w:tblLook w:val="04A0" w:firstRow="1" w:lastRow="0" w:firstColumn="1" w:lastColumn="0" w:noHBand="0" w:noVBand="1"/>
      </w:tblPr>
      <w:tblGrid>
        <w:gridCol w:w="3108"/>
        <w:gridCol w:w="2556"/>
        <w:gridCol w:w="2796"/>
      </w:tblGrid>
      <w:tr w:rsidR="00542D9F" w:rsidTr="00542D9F">
        <w:trPr>
          <w:trHeight w:val="555"/>
          <w:jc w:val="center"/>
        </w:trPr>
        <w:tc>
          <w:tcPr>
            <w:tcW w:w="8460" w:type="dxa"/>
            <w:gridSpan w:val="3"/>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一、抢救装备物资</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多功能除颤</w:t>
            </w:r>
            <w:r>
              <w:rPr>
                <w:rFonts w:ascii="仿宋_GB2312" w:hAnsi="仿宋_GB2312"/>
                <w:sz w:val="24"/>
                <w:szCs w:val="24"/>
              </w:rPr>
              <w:t>/</w:t>
            </w:r>
            <w:r>
              <w:rPr>
                <w:rFonts w:ascii="仿宋_GB2312" w:hAnsi="仿宋_GB2312"/>
                <w:sz w:val="24"/>
                <w:szCs w:val="24"/>
              </w:rPr>
              <w:t>监护</w:t>
            </w:r>
            <w:r>
              <w:rPr>
                <w:rFonts w:ascii="仿宋_GB2312" w:hAnsi="仿宋_GB2312"/>
                <w:sz w:val="24"/>
                <w:szCs w:val="24"/>
              </w:rPr>
              <w:t>/</w:t>
            </w:r>
            <w:r>
              <w:rPr>
                <w:rFonts w:ascii="仿宋_GB2312" w:hAnsi="仿宋_GB2312"/>
                <w:sz w:val="24"/>
                <w:szCs w:val="24"/>
              </w:rPr>
              <w:t>起搏器</w:t>
            </w:r>
            <w:r>
              <w:rPr>
                <w:rFonts w:ascii="仿宋_GB2312" w:hAnsi="仿宋_GB2312"/>
                <w:sz w:val="24"/>
                <w:szCs w:val="24"/>
              </w:rPr>
              <w:t xml:space="preserve">  </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心电图机</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呼吸机</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心肺复苏箱</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吸痰器</w:t>
            </w:r>
            <w:r>
              <w:rPr>
                <w:rFonts w:ascii="仿宋_GB2312" w:hAnsi="仿宋_GB2312"/>
                <w:sz w:val="24"/>
                <w:szCs w:val="24"/>
              </w:rPr>
              <w:t xml:space="preserve"> </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氧气瓶</w:t>
            </w:r>
            <w:r>
              <w:rPr>
                <w:rFonts w:ascii="仿宋_GB2312" w:hAnsi="仿宋_GB2312"/>
                <w:sz w:val="24"/>
                <w:szCs w:val="24"/>
              </w:rPr>
              <w:t xml:space="preserve">    </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供氧装置及氧气瓶连接管道</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自动心肺复苏机</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proofErr w:type="gramStart"/>
            <w:r>
              <w:rPr>
                <w:rFonts w:ascii="仿宋_GB2312" w:hAnsi="仿宋_GB2312"/>
                <w:sz w:val="24"/>
                <w:szCs w:val="24"/>
              </w:rPr>
              <w:t>内科诊箱及</w:t>
            </w:r>
            <w:proofErr w:type="gramEnd"/>
            <w:r>
              <w:rPr>
                <w:rFonts w:ascii="仿宋_GB2312" w:hAnsi="仿宋_GB2312"/>
                <w:sz w:val="24"/>
                <w:szCs w:val="24"/>
              </w:rPr>
              <w:t>抢救药品</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保温</w:t>
            </w:r>
            <w:proofErr w:type="gramStart"/>
            <w:r>
              <w:rPr>
                <w:rFonts w:ascii="仿宋_GB2312" w:hAnsi="仿宋_GB2312"/>
                <w:sz w:val="24"/>
                <w:szCs w:val="24"/>
              </w:rPr>
              <w:t>毯</w:t>
            </w:r>
            <w:proofErr w:type="gramEnd"/>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保温箱</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体温计</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听诊器</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血压计</w:t>
            </w:r>
            <w:r>
              <w:rPr>
                <w:rFonts w:ascii="仿宋_GB2312" w:hAnsi="仿宋_GB2312"/>
                <w:sz w:val="24"/>
                <w:szCs w:val="24"/>
              </w:rPr>
              <w:t xml:space="preserve">   </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镊子</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剪刀</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叩诊锤</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手电筒</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铲式担架</w:t>
            </w:r>
            <w:r>
              <w:rPr>
                <w:rFonts w:ascii="仿宋_GB2312" w:hAnsi="仿宋_GB2312"/>
                <w:sz w:val="24"/>
                <w:szCs w:val="24"/>
              </w:rPr>
              <w:t xml:space="preserve">   </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上车担架</w:t>
            </w:r>
          </w:p>
        </w:tc>
        <w:tc>
          <w:tcPr>
            <w:tcW w:w="2796" w:type="dxa"/>
            <w:tcBorders>
              <w:top w:val="single" w:sz="4" w:space="0" w:color="auto"/>
              <w:left w:val="single" w:sz="4" w:space="0" w:color="auto"/>
              <w:bottom w:val="single" w:sz="4" w:space="0" w:color="auto"/>
              <w:right w:val="single" w:sz="4" w:space="0" w:color="auto"/>
            </w:tcBorders>
          </w:tcPr>
          <w:p w:rsidR="00542D9F" w:rsidRDefault="00542D9F">
            <w:pPr>
              <w:adjustRightInd w:val="0"/>
              <w:snapToGrid w:val="0"/>
              <w:spacing w:line="360" w:lineRule="auto"/>
              <w:jc w:val="center"/>
              <w:rPr>
                <w:rFonts w:ascii="仿宋_GB2312" w:hAnsi="仿宋_GB2312"/>
                <w:sz w:val="24"/>
                <w:szCs w:val="24"/>
              </w:rPr>
            </w:pPr>
          </w:p>
        </w:tc>
      </w:tr>
      <w:tr w:rsidR="00542D9F" w:rsidTr="00542D9F">
        <w:trPr>
          <w:trHeight w:val="374"/>
          <w:jc w:val="center"/>
        </w:trPr>
        <w:tc>
          <w:tcPr>
            <w:tcW w:w="8460" w:type="dxa"/>
            <w:gridSpan w:val="3"/>
            <w:tcBorders>
              <w:top w:val="single" w:sz="4" w:space="0" w:color="auto"/>
              <w:left w:val="single" w:sz="4" w:space="0" w:color="auto"/>
              <w:bottom w:val="single" w:sz="4" w:space="0" w:color="auto"/>
              <w:right w:val="single" w:sz="4" w:space="0" w:color="auto"/>
            </w:tcBorders>
          </w:tcPr>
          <w:p w:rsidR="00542D9F" w:rsidRDefault="00542D9F">
            <w:pPr>
              <w:adjustRightInd w:val="0"/>
              <w:snapToGrid w:val="0"/>
              <w:spacing w:line="360" w:lineRule="auto"/>
              <w:jc w:val="center"/>
              <w:rPr>
                <w:rFonts w:ascii="仿宋_GB2312" w:hAnsi="仿宋_GB2312"/>
                <w:sz w:val="24"/>
                <w:szCs w:val="24"/>
              </w:rPr>
            </w:pPr>
          </w:p>
        </w:tc>
      </w:tr>
      <w:tr w:rsidR="00542D9F" w:rsidTr="00542D9F">
        <w:trPr>
          <w:trHeight w:val="555"/>
          <w:jc w:val="center"/>
        </w:trPr>
        <w:tc>
          <w:tcPr>
            <w:tcW w:w="8460" w:type="dxa"/>
            <w:gridSpan w:val="3"/>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二、烧伤救援装备物资</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颈托</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胸腔穿刺减压</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快速止血材料</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导尿包</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胸腔闭式引流器械包</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血生化、血气分析仪</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胸带、腹带、骨盆</w:t>
            </w:r>
            <w:proofErr w:type="gramStart"/>
            <w:r>
              <w:rPr>
                <w:rFonts w:ascii="仿宋_GB2312" w:hAnsi="仿宋_GB2312"/>
                <w:sz w:val="24"/>
                <w:szCs w:val="24"/>
              </w:rPr>
              <w:t>固定带</w:t>
            </w:r>
            <w:proofErr w:type="gramEnd"/>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骨折牵引装置</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简易肢体骨折固定夹板</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小型外科手术器械包</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静脉切开器械包</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X</w:t>
            </w:r>
            <w:r>
              <w:rPr>
                <w:rFonts w:ascii="仿宋_GB2312" w:hAnsi="仿宋_GB2312"/>
                <w:sz w:val="24"/>
                <w:szCs w:val="24"/>
              </w:rPr>
              <w:t>线机</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便携式脉氧、心电监护仪</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快速血糖检测仪</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便携式</w:t>
            </w:r>
            <w:r>
              <w:rPr>
                <w:rFonts w:ascii="仿宋_GB2312" w:hAnsi="仿宋_GB2312"/>
                <w:sz w:val="24"/>
                <w:szCs w:val="24"/>
              </w:rPr>
              <w:t>B</w:t>
            </w:r>
            <w:r>
              <w:rPr>
                <w:rFonts w:ascii="仿宋_GB2312" w:hAnsi="仿宋_GB2312"/>
                <w:sz w:val="24"/>
                <w:szCs w:val="24"/>
              </w:rPr>
              <w:t>超机</w:t>
            </w:r>
          </w:p>
        </w:tc>
      </w:tr>
      <w:tr w:rsidR="00542D9F" w:rsidTr="00542D9F">
        <w:trPr>
          <w:trHeight w:val="374"/>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气管切开插管器械包</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深静脉穿刺包</w:t>
            </w:r>
          </w:p>
        </w:tc>
        <w:tc>
          <w:tcPr>
            <w:tcW w:w="279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外伤包</w:t>
            </w:r>
          </w:p>
        </w:tc>
      </w:tr>
      <w:tr w:rsidR="00542D9F" w:rsidTr="00542D9F">
        <w:trPr>
          <w:trHeight w:val="748"/>
          <w:jc w:val="center"/>
        </w:trPr>
        <w:tc>
          <w:tcPr>
            <w:tcW w:w="3108"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proofErr w:type="gramStart"/>
            <w:r>
              <w:rPr>
                <w:rFonts w:ascii="仿宋_GB2312" w:hAnsi="仿宋_GB2312"/>
                <w:sz w:val="24"/>
                <w:szCs w:val="24"/>
              </w:rPr>
              <w:t>唯捷流</w:t>
            </w:r>
            <w:proofErr w:type="gramEnd"/>
            <w:r>
              <w:rPr>
                <w:rFonts w:ascii="仿宋_GB2312" w:hAnsi="仿宋_GB2312"/>
                <w:sz w:val="24"/>
                <w:szCs w:val="24"/>
              </w:rPr>
              <w:t>（</w:t>
            </w:r>
            <w:proofErr w:type="spellStart"/>
            <w:r>
              <w:rPr>
                <w:rFonts w:ascii="仿宋_GB2312" w:hAnsi="仿宋_GB2312"/>
                <w:sz w:val="24"/>
                <w:szCs w:val="24"/>
              </w:rPr>
              <w:t>Vigileo</w:t>
            </w:r>
            <w:proofErr w:type="spellEnd"/>
            <w:r>
              <w:rPr>
                <w:rFonts w:ascii="仿宋_GB2312" w:hAnsi="仿宋_GB2312"/>
                <w:sz w:val="24"/>
                <w:szCs w:val="24"/>
              </w:rPr>
              <w:t>）连续心排量监护仪</w:t>
            </w:r>
          </w:p>
        </w:tc>
        <w:tc>
          <w:tcPr>
            <w:tcW w:w="2556" w:type="dxa"/>
            <w:tcBorders>
              <w:top w:val="single" w:sz="4" w:space="0" w:color="auto"/>
              <w:left w:val="single" w:sz="4" w:space="0" w:color="auto"/>
              <w:bottom w:val="single" w:sz="4" w:space="0" w:color="auto"/>
              <w:right w:val="single" w:sz="4" w:space="0" w:color="auto"/>
            </w:tcBorders>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心包穿刺、腹腔穿刺引流器械包</w:t>
            </w:r>
          </w:p>
        </w:tc>
        <w:tc>
          <w:tcPr>
            <w:tcW w:w="2796" w:type="dxa"/>
            <w:tcBorders>
              <w:top w:val="single" w:sz="4" w:space="0" w:color="auto"/>
              <w:left w:val="single" w:sz="4" w:space="0" w:color="auto"/>
              <w:bottom w:val="single" w:sz="4" w:space="0" w:color="auto"/>
              <w:right w:val="single" w:sz="4" w:space="0" w:color="auto"/>
            </w:tcBorders>
          </w:tcPr>
          <w:p w:rsidR="00542D9F" w:rsidRDefault="00542D9F">
            <w:pPr>
              <w:adjustRightInd w:val="0"/>
              <w:snapToGrid w:val="0"/>
              <w:spacing w:line="360" w:lineRule="auto"/>
              <w:jc w:val="center"/>
              <w:rPr>
                <w:rFonts w:ascii="仿宋_GB2312" w:hAnsi="仿宋_GB2312"/>
                <w:sz w:val="24"/>
                <w:szCs w:val="24"/>
              </w:rPr>
            </w:pPr>
          </w:p>
        </w:tc>
      </w:tr>
    </w:tbl>
    <w:p w:rsidR="00542D9F" w:rsidRDefault="00542D9F" w:rsidP="00542D9F">
      <w:pPr>
        <w:spacing w:line="360" w:lineRule="auto"/>
        <w:rPr>
          <w:rFonts w:ascii="宋体" w:hAnsi="宋体"/>
          <w:b/>
          <w:sz w:val="32"/>
          <w:szCs w:val="32"/>
        </w:rPr>
      </w:pPr>
      <w:r>
        <w:rPr>
          <w:rFonts w:ascii="宋体" w:hAnsi="宋体" w:hint="eastAsia"/>
          <w:b/>
          <w:sz w:val="32"/>
          <w:szCs w:val="32"/>
        </w:rPr>
        <w:t xml:space="preserve"> </w:t>
      </w:r>
    </w:p>
    <w:p w:rsidR="00542D9F" w:rsidRDefault="00542D9F" w:rsidP="00542D9F">
      <w:pPr>
        <w:jc w:val="center"/>
        <w:rPr>
          <w:rFonts w:ascii="方正小标宋简体" w:hAnsi="方正小标宋简体" w:hint="eastAsia"/>
          <w:bCs/>
          <w:sz w:val="44"/>
          <w:szCs w:val="44"/>
        </w:rPr>
      </w:pPr>
      <w:r>
        <w:rPr>
          <w:rFonts w:ascii="宋体" w:hAnsi="宋体" w:hint="eastAsia"/>
          <w:b/>
          <w:sz w:val="32"/>
          <w:szCs w:val="32"/>
        </w:rPr>
        <w:br w:type="page"/>
      </w:r>
      <w:r>
        <w:rPr>
          <w:rFonts w:ascii="方正小标宋简体" w:hAnsi="方正小标宋简体"/>
          <w:bCs/>
          <w:sz w:val="44"/>
          <w:szCs w:val="44"/>
        </w:rPr>
        <w:lastRenderedPageBreak/>
        <w:t>表</w:t>
      </w:r>
      <w:r>
        <w:rPr>
          <w:rFonts w:ascii="方正小标宋简体" w:hAnsi="方正小标宋简体"/>
          <w:bCs/>
          <w:sz w:val="44"/>
          <w:szCs w:val="44"/>
        </w:rPr>
        <w:t xml:space="preserve">8 </w:t>
      </w:r>
      <w:r>
        <w:rPr>
          <w:rFonts w:ascii="方正小标宋简体" w:hAnsi="方正小标宋简体"/>
          <w:bCs/>
          <w:sz w:val="44"/>
          <w:szCs w:val="44"/>
        </w:rPr>
        <w:t>突发事件心理救援模块防控队装备目录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595"/>
        <w:gridCol w:w="4220"/>
      </w:tblGrid>
      <w:tr w:rsidR="00542D9F" w:rsidTr="00542D9F">
        <w:trPr>
          <w:trHeight w:val="440"/>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属性</w:t>
            </w:r>
          </w:p>
        </w:tc>
        <w:tc>
          <w:tcPr>
            <w:tcW w:w="259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种类</w:t>
            </w: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名称</w:t>
            </w:r>
          </w:p>
        </w:tc>
      </w:tr>
      <w:tr w:rsidR="00542D9F" w:rsidTr="00542D9F">
        <w:trPr>
          <w:trHeight w:val="440"/>
          <w:jc w:val="center"/>
        </w:trPr>
        <w:tc>
          <w:tcPr>
            <w:tcW w:w="170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工作装备</w:t>
            </w:r>
          </w:p>
        </w:tc>
        <w:tc>
          <w:tcPr>
            <w:tcW w:w="2595"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车辆</w:t>
            </w: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指挥车</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通讯设备</w:t>
            </w: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对讲机</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海事卫星通讯系统</w:t>
            </w:r>
          </w:p>
        </w:tc>
      </w:tr>
      <w:tr w:rsidR="00542D9F" w:rsidTr="00542D9F">
        <w:trPr>
          <w:trHeight w:val="440"/>
          <w:jc w:val="center"/>
        </w:trPr>
        <w:tc>
          <w:tcPr>
            <w:tcW w:w="170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生活物资</w:t>
            </w:r>
          </w:p>
        </w:tc>
        <w:tc>
          <w:tcPr>
            <w:tcW w:w="259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车辆</w:t>
            </w: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宿营车</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餐车</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物资车</w:t>
            </w:r>
          </w:p>
        </w:tc>
      </w:tr>
      <w:tr w:rsidR="00542D9F" w:rsidTr="00542D9F">
        <w:trPr>
          <w:trHeight w:val="440"/>
          <w:jc w:val="center"/>
        </w:trPr>
        <w:tc>
          <w:tcPr>
            <w:tcW w:w="170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bookmarkStart w:id="0" w:name="_GoBack"/>
            <w:bookmarkEnd w:id="0"/>
            <w:r>
              <w:rPr>
                <w:rFonts w:ascii="仿宋_GB2312" w:hAnsi="仿宋_GB2312"/>
                <w:sz w:val="24"/>
                <w:szCs w:val="24"/>
              </w:rPr>
              <w:t>耗材</w:t>
            </w:r>
          </w:p>
        </w:tc>
        <w:tc>
          <w:tcPr>
            <w:tcW w:w="259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工作耗材</w:t>
            </w: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一次性防护用品</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工作记录单</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办公耗材</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val="restart"/>
            <w:tcBorders>
              <w:top w:val="nil"/>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生活耗材</w:t>
            </w: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人员服装</w:t>
            </w:r>
          </w:p>
        </w:tc>
      </w:tr>
      <w:tr w:rsidR="00542D9F" w:rsidTr="00542D9F">
        <w:trPr>
          <w:trHeight w:val="440"/>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食品</w:t>
            </w:r>
          </w:p>
        </w:tc>
      </w:tr>
      <w:tr w:rsidR="00542D9F" w:rsidTr="00542D9F">
        <w:trPr>
          <w:trHeight w:val="449"/>
          <w:jc w:val="center"/>
        </w:trPr>
        <w:tc>
          <w:tcPr>
            <w:tcW w:w="170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542D9F" w:rsidRDefault="00542D9F">
            <w:pPr>
              <w:widowControl/>
              <w:jc w:val="left"/>
              <w:rPr>
                <w:rFonts w:ascii="仿宋_GB2312" w:hAnsi="仿宋_GB2312"/>
                <w:sz w:val="24"/>
                <w:szCs w:val="24"/>
              </w:rPr>
            </w:pPr>
          </w:p>
        </w:tc>
        <w:tc>
          <w:tcPr>
            <w:tcW w:w="4220" w:type="dxa"/>
            <w:tcBorders>
              <w:top w:val="single" w:sz="4" w:space="0" w:color="auto"/>
              <w:left w:val="single" w:sz="4" w:space="0" w:color="auto"/>
              <w:bottom w:val="single" w:sz="4" w:space="0" w:color="auto"/>
              <w:right w:val="single" w:sz="4" w:space="0" w:color="auto"/>
            </w:tcBorders>
            <w:vAlign w:val="center"/>
            <w:hideMark/>
          </w:tcPr>
          <w:p w:rsidR="00542D9F" w:rsidRDefault="00542D9F">
            <w:pPr>
              <w:adjustRightInd w:val="0"/>
              <w:snapToGrid w:val="0"/>
              <w:spacing w:line="360" w:lineRule="auto"/>
              <w:jc w:val="center"/>
              <w:rPr>
                <w:rFonts w:ascii="仿宋_GB2312" w:hAnsi="仿宋_GB2312"/>
                <w:sz w:val="24"/>
                <w:szCs w:val="24"/>
              </w:rPr>
            </w:pPr>
            <w:r>
              <w:rPr>
                <w:rFonts w:ascii="仿宋_GB2312" w:hAnsi="仿宋_GB2312"/>
                <w:sz w:val="24"/>
                <w:szCs w:val="24"/>
              </w:rPr>
              <w:t>其他</w:t>
            </w:r>
          </w:p>
        </w:tc>
      </w:tr>
    </w:tbl>
    <w:p w:rsidR="00E34D8C" w:rsidRPr="00542D9F" w:rsidRDefault="00E34D8C" w:rsidP="00542D9F"/>
    <w:sectPr w:rsidR="00E34D8C" w:rsidRPr="00542D9F" w:rsidSect="00542D9F">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8E"/>
    <w:rsid w:val="0010788D"/>
    <w:rsid w:val="00542D9F"/>
    <w:rsid w:val="0096327F"/>
    <w:rsid w:val="009A108E"/>
    <w:rsid w:val="009C388E"/>
    <w:rsid w:val="00BA4168"/>
    <w:rsid w:val="00D301D3"/>
    <w:rsid w:val="00E3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4E4C-2848-46F9-9EEE-240F1680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42D9F"/>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出段落1"/>
    <w:basedOn w:val="a"/>
    <w:rsid w:val="00542D9F"/>
    <w:pPr>
      <w:ind w:firstLineChars="200" w:firstLine="420"/>
    </w:pPr>
  </w:style>
  <w:style w:type="paragraph" w:customStyle="1" w:styleId="ListParagraph">
    <w:name w:val="List Paragraph"/>
    <w:basedOn w:val="a"/>
    <w:rsid w:val="00542D9F"/>
    <w:pPr>
      <w:ind w:firstLineChars="200" w:firstLine="420"/>
    </w:pPr>
  </w:style>
  <w:style w:type="paragraph" w:styleId="a0">
    <w:name w:val="footer"/>
    <w:basedOn w:val="a"/>
    <w:link w:val="Char"/>
    <w:uiPriority w:val="99"/>
    <w:semiHidden/>
    <w:unhideWhenUsed/>
    <w:rsid w:val="00542D9F"/>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542D9F"/>
    <w:rPr>
      <w:rFonts w:ascii="Times New Roman" w:eastAsia="宋体" w:hAnsi="Times New Roman" w:cs="Times New Roman"/>
      <w:sz w:val="18"/>
      <w:szCs w:val="18"/>
    </w:rPr>
  </w:style>
  <w:style w:type="table" w:styleId="a4">
    <w:name w:val="Table Grid"/>
    <w:basedOn w:val="a2"/>
    <w:uiPriority w:val="99"/>
    <w:unhideWhenUsed/>
    <w:rsid w:val="00542D9F"/>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745623">
      <w:bodyDiv w:val="1"/>
      <w:marLeft w:val="0"/>
      <w:marRight w:val="0"/>
      <w:marTop w:val="0"/>
      <w:marBottom w:val="0"/>
      <w:divBdr>
        <w:top w:val="none" w:sz="0" w:space="0" w:color="auto"/>
        <w:left w:val="none" w:sz="0" w:space="0" w:color="auto"/>
        <w:bottom w:val="none" w:sz="0" w:space="0" w:color="auto"/>
        <w:right w:val="none" w:sz="0" w:space="0" w:color="auto"/>
      </w:divBdr>
    </w:div>
    <w:div w:id="18088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csswork2017</dc:creator>
  <cp:keywords/>
  <dc:description/>
  <cp:lastModifiedBy>csswork2017</cp:lastModifiedBy>
  <cp:revision>2</cp:revision>
  <dcterms:created xsi:type="dcterms:W3CDTF">2022-04-13T06:59:00Z</dcterms:created>
  <dcterms:modified xsi:type="dcterms:W3CDTF">2022-04-13T07:27:00Z</dcterms:modified>
</cp:coreProperties>
</file>