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《北京市医疗器械行政处罚裁量基准》</w:t>
      </w:r>
    </w:p>
    <w:p>
      <w:pPr>
        <w:snapToGrid w:val="0"/>
        <w:spacing w:before="240"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制定依据</w:t>
      </w:r>
    </w:p>
    <w:p/>
    <w:tbl>
      <w:tblPr>
        <w:tblStyle w:val="4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19"/>
        <w:gridCol w:w="3086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称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制定机关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《市场监管总局关于规范市场监督管理行政处罚裁量权的指导意见》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市场监管总局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2020年1月3日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《关于规范实施行政处罚裁量基准制度的若干指导意见》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北京市人民政府法制办公室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2015年3月23日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《医疗器械监督管理条例》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令</w:t>
            </w:r>
            <w:r>
              <w:rPr>
                <w:rFonts w:asciiTheme="minorEastAsia" w:hAnsiTheme="minorEastAsia"/>
                <w:sz w:val="24"/>
                <w:szCs w:val="24"/>
              </w:rPr>
              <w:t>第739号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医疗器械经营监督管理办法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国家市场监督管理总局令第54号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医疗器械生产监督管理办法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国家市场监督管理总局令第53号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《体外诊断试剂注册与备案管理办法》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《医疗器械注册与备案管理办法》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医疗器械使用质量监督管理办法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2016年2月1日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《医疗器械召回管理办法》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2017年5月1日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《医疗器械说明书和标签管理规定》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《医疗器械不良事件监测和再评价管理办法》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国家市场监督管理总局和国家卫生健康委员会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《医疗器械网络销售监督管理办法》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2018年3月1日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987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1" w:wrap="around" w:vAnchor="text" w:hAnchor="page" w:x="1516" w:y="4"/>
      <w:ind w:right="140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　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4"/>
    <w:rsid w:val="000223BB"/>
    <w:rsid w:val="00041158"/>
    <w:rsid w:val="00080278"/>
    <w:rsid w:val="0008611C"/>
    <w:rsid w:val="000A5C0A"/>
    <w:rsid w:val="000D6726"/>
    <w:rsid w:val="001164C1"/>
    <w:rsid w:val="0019010A"/>
    <w:rsid w:val="001A4FEB"/>
    <w:rsid w:val="001A563F"/>
    <w:rsid w:val="0025725E"/>
    <w:rsid w:val="002B0C3A"/>
    <w:rsid w:val="00313D88"/>
    <w:rsid w:val="003831A9"/>
    <w:rsid w:val="00421C89"/>
    <w:rsid w:val="004C42F8"/>
    <w:rsid w:val="004D7DA1"/>
    <w:rsid w:val="00542718"/>
    <w:rsid w:val="005C486D"/>
    <w:rsid w:val="005D326E"/>
    <w:rsid w:val="005F5ADD"/>
    <w:rsid w:val="005F7516"/>
    <w:rsid w:val="00627FA6"/>
    <w:rsid w:val="00662217"/>
    <w:rsid w:val="006B4AF3"/>
    <w:rsid w:val="00710E32"/>
    <w:rsid w:val="0073274E"/>
    <w:rsid w:val="00796BDF"/>
    <w:rsid w:val="008211A5"/>
    <w:rsid w:val="008340B7"/>
    <w:rsid w:val="00854A48"/>
    <w:rsid w:val="00877663"/>
    <w:rsid w:val="00892BBF"/>
    <w:rsid w:val="008D21F8"/>
    <w:rsid w:val="008E216A"/>
    <w:rsid w:val="00954317"/>
    <w:rsid w:val="00957534"/>
    <w:rsid w:val="009B3801"/>
    <w:rsid w:val="009F618F"/>
    <w:rsid w:val="00A0767F"/>
    <w:rsid w:val="00A20ED5"/>
    <w:rsid w:val="00A63C39"/>
    <w:rsid w:val="00A75B48"/>
    <w:rsid w:val="00AC117D"/>
    <w:rsid w:val="00B5287C"/>
    <w:rsid w:val="00BD1A26"/>
    <w:rsid w:val="00CB3FF7"/>
    <w:rsid w:val="00D700CA"/>
    <w:rsid w:val="00D779B6"/>
    <w:rsid w:val="00D85FF2"/>
    <w:rsid w:val="00D91C58"/>
    <w:rsid w:val="00DA5424"/>
    <w:rsid w:val="00E06B0E"/>
    <w:rsid w:val="00F37D3E"/>
    <w:rsid w:val="00FD38FB"/>
    <w:rsid w:val="256611DA"/>
    <w:rsid w:val="413E29E4"/>
    <w:rsid w:val="4F3000E2"/>
    <w:rsid w:val="6C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474</Words>
  <Characters>521</Characters>
  <Lines>5</Lines>
  <Paragraphs>1</Paragraphs>
  <TotalTime>0</TotalTime>
  <ScaleCrop>false</ScaleCrop>
  <LinksUpToDate>false</LinksUpToDate>
  <CharactersWithSpaces>527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2019-12-23T03:08:00Z</dcterms:created>
  <dc:creator>limingyang</dc:creator>
  <cp:lastModifiedBy>小小的太阳</cp:lastModifiedBy>
  <cp:lastPrinted>2019-12-23T03:15:00Z</cp:lastPrinted>
  <dcterms:modified xsi:type="dcterms:W3CDTF">2022-04-07T07:45:24Z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22929AF0A4C94BD8852B82D1F2041C57</vt:lpwstr>
  </property>
</Properties>
</file>