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DD0D" w14:textId="77777777" w:rsidR="00DB1EA2" w:rsidRPr="0072550A" w:rsidRDefault="00FD68A4">
      <w:pPr>
        <w:spacing w:line="600" w:lineRule="exact"/>
        <w:jc w:val="center"/>
        <w:rPr>
          <w:rFonts w:ascii="Times New Roman" w:eastAsia="方正小标宋_GBK" w:hAnsi="Times New Roman"/>
          <w:sz w:val="44"/>
          <w:szCs w:val="44"/>
        </w:rPr>
      </w:pPr>
      <w:r w:rsidRPr="0072550A">
        <w:rPr>
          <w:rFonts w:ascii="Times New Roman" w:eastAsia="方正小标宋_GBK" w:hAnsi="Times New Roman" w:hint="eastAsia"/>
          <w:sz w:val="44"/>
          <w:szCs w:val="44"/>
        </w:rPr>
        <w:t>202</w:t>
      </w:r>
      <w:r w:rsidRPr="0072550A">
        <w:rPr>
          <w:rFonts w:ascii="Times New Roman" w:eastAsia="方正小标宋_GBK" w:hAnsi="Times New Roman"/>
          <w:sz w:val="44"/>
          <w:szCs w:val="44"/>
        </w:rPr>
        <w:t>2</w:t>
      </w:r>
      <w:r w:rsidRPr="0072550A">
        <w:rPr>
          <w:rFonts w:ascii="Times New Roman" w:eastAsia="方正小标宋_GBK" w:hAnsi="Times New Roman" w:hint="eastAsia"/>
          <w:sz w:val="44"/>
          <w:szCs w:val="44"/>
        </w:rPr>
        <w:t>年湖北省省级临床重点专科</w:t>
      </w:r>
    </w:p>
    <w:p w14:paraId="27252F6A" w14:textId="77777777" w:rsidR="00DB1EA2" w:rsidRPr="0072550A" w:rsidRDefault="00FD68A4">
      <w:pPr>
        <w:spacing w:line="600" w:lineRule="exact"/>
        <w:jc w:val="center"/>
        <w:rPr>
          <w:rFonts w:ascii="Times New Roman" w:eastAsia="方正小标宋_GBK" w:hAnsi="Times New Roman"/>
          <w:sz w:val="44"/>
          <w:szCs w:val="44"/>
        </w:rPr>
      </w:pPr>
      <w:r w:rsidRPr="0072550A">
        <w:rPr>
          <w:rFonts w:ascii="Times New Roman" w:eastAsia="方正小标宋_GBK" w:hAnsi="Times New Roman" w:hint="eastAsia"/>
          <w:sz w:val="44"/>
          <w:szCs w:val="44"/>
        </w:rPr>
        <w:t>评审工作方案</w:t>
      </w:r>
    </w:p>
    <w:p w14:paraId="5898BA5E" w14:textId="77777777" w:rsidR="00DB1EA2" w:rsidRPr="0072550A" w:rsidRDefault="00DB1EA2">
      <w:pPr>
        <w:spacing w:line="600" w:lineRule="exact"/>
        <w:jc w:val="center"/>
        <w:rPr>
          <w:rFonts w:ascii="Times New Roman" w:eastAsia="方正小标宋_GBK" w:hAnsi="Times New Roman"/>
          <w:sz w:val="44"/>
          <w:szCs w:val="44"/>
        </w:rPr>
      </w:pPr>
    </w:p>
    <w:p w14:paraId="76327F36" w14:textId="3E447959" w:rsidR="00DB1EA2" w:rsidRPr="0072550A" w:rsidRDefault="00FD68A4">
      <w:pPr>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根据《国家卫生健康委关于印发</w:t>
      </w:r>
      <w:r w:rsidRPr="005463E3">
        <w:rPr>
          <w:rFonts w:ascii="Times New Roman" w:eastAsia="仿宋_GB2312" w:hAnsi="Times New Roman" w:hint="eastAsia"/>
          <w:spacing w:val="-40"/>
          <w:sz w:val="32"/>
          <w:szCs w:val="32"/>
        </w:rPr>
        <w:t>&lt;</w:t>
      </w:r>
      <w:r w:rsidRPr="005463E3">
        <w:rPr>
          <w:rFonts w:ascii="楷体_GB2312" w:eastAsia="楷体_GB2312" w:hAnsi="Times New Roman" w:hint="eastAsia"/>
          <w:sz w:val="32"/>
          <w:szCs w:val="32"/>
        </w:rPr>
        <w:t>“</w:t>
      </w:r>
      <w:r w:rsidRPr="0072550A">
        <w:rPr>
          <w:rFonts w:ascii="Times New Roman" w:eastAsia="仿宋_GB2312" w:hAnsi="Times New Roman" w:hint="eastAsia"/>
          <w:sz w:val="32"/>
          <w:szCs w:val="32"/>
        </w:rPr>
        <w:t>十四五”国家临床专科能力建设规划</w:t>
      </w:r>
      <w:r w:rsidRPr="0072550A">
        <w:rPr>
          <w:rFonts w:ascii="Times New Roman" w:eastAsia="仿宋_GB2312" w:hAnsi="Times New Roman"/>
          <w:sz w:val="32"/>
          <w:szCs w:val="32"/>
        </w:rPr>
        <w:t>&gt;</w:t>
      </w:r>
      <w:r w:rsidRPr="0072550A">
        <w:rPr>
          <w:rFonts w:ascii="Times New Roman" w:eastAsia="仿宋_GB2312" w:hAnsi="Times New Roman" w:hint="eastAsia"/>
          <w:sz w:val="32"/>
          <w:szCs w:val="32"/>
        </w:rPr>
        <w:t>的通知》（国卫</w:t>
      </w:r>
      <w:proofErr w:type="gramStart"/>
      <w:r w:rsidRPr="0072550A">
        <w:rPr>
          <w:rFonts w:ascii="Times New Roman" w:eastAsia="仿宋_GB2312" w:hAnsi="Times New Roman" w:hint="eastAsia"/>
          <w:sz w:val="32"/>
          <w:szCs w:val="32"/>
        </w:rPr>
        <w:t>医</w:t>
      </w:r>
      <w:proofErr w:type="gramEnd"/>
      <w:r w:rsidRPr="0072550A">
        <w:rPr>
          <w:rFonts w:ascii="Times New Roman" w:eastAsia="仿宋_GB2312" w:hAnsi="Times New Roman" w:hint="eastAsia"/>
          <w:sz w:val="32"/>
          <w:szCs w:val="32"/>
        </w:rPr>
        <w:t>发〔</w:t>
      </w:r>
      <w:r w:rsidRPr="0072550A">
        <w:rPr>
          <w:rFonts w:ascii="Times New Roman" w:eastAsia="仿宋_GB2312" w:hAnsi="Times New Roman" w:hint="eastAsia"/>
          <w:sz w:val="32"/>
          <w:szCs w:val="32"/>
        </w:rPr>
        <w:t>2</w:t>
      </w:r>
      <w:r w:rsidRPr="0072550A">
        <w:rPr>
          <w:rFonts w:ascii="Times New Roman" w:eastAsia="仿宋_GB2312" w:hAnsi="Times New Roman"/>
          <w:sz w:val="32"/>
          <w:szCs w:val="32"/>
        </w:rPr>
        <w:t>021</w:t>
      </w:r>
      <w:r w:rsidRPr="0072550A">
        <w:rPr>
          <w:rFonts w:ascii="Times New Roman" w:eastAsia="仿宋_GB2312" w:hAnsi="Times New Roman" w:hint="eastAsia"/>
          <w:sz w:val="32"/>
          <w:szCs w:val="32"/>
        </w:rPr>
        <w:t>〕</w:t>
      </w:r>
      <w:r w:rsidRPr="0072550A">
        <w:rPr>
          <w:rFonts w:ascii="Times New Roman" w:eastAsia="仿宋_GB2312" w:hAnsi="Times New Roman"/>
          <w:sz w:val="32"/>
          <w:szCs w:val="32"/>
        </w:rPr>
        <w:t>31</w:t>
      </w:r>
      <w:r w:rsidRPr="0072550A">
        <w:rPr>
          <w:rFonts w:ascii="Times New Roman" w:eastAsia="仿宋_GB2312" w:hAnsi="Times New Roman" w:hint="eastAsia"/>
          <w:sz w:val="32"/>
          <w:szCs w:val="32"/>
        </w:rPr>
        <w:t>号）和省卫生健康委《关于印发</w:t>
      </w:r>
      <w:r w:rsidRPr="0072550A">
        <w:rPr>
          <w:rFonts w:ascii="Times New Roman" w:eastAsia="仿宋_GB2312" w:hAnsi="Times New Roman" w:hint="eastAsia"/>
          <w:sz w:val="32"/>
          <w:szCs w:val="32"/>
        </w:rPr>
        <w:t>&lt;</w:t>
      </w:r>
      <w:r w:rsidRPr="0072550A">
        <w:rPr>
          <w:rFonts w:ascii="Times New Roman" w:eastAsia="仿宋_GB2312" w:hAnsi="Times New Roman" w:hint="eastAsia"/>
          <w:sz w:val="32"/>
          <w:szCs w:val="32"/>
        </w:rPr>
        <w:t>湖北省省级临床重点专科设置规划（</w:t>
      </w:r>
      <w:r w:rsidRPr="0072550A">
        <w:rPr>
          <w:rFonts w:ascii="Times New Roman" w:eastAsia="仿宋_GB2312" w:hAnsi="Times New Roman" w:hint="eastAsia"/>
          <w:sz w:val="32"/>
          <w:szCs w:val="32"/>
        </w:rPr>
        <w:t>2021</w:t>
      </w:r>
      <w:r w:rsidRPr="0072550A">
        <w:rPr>
          <w:rFonts w:ascii="Times New Roman" w:eastAsia="仿宋_GB2312" w:hAnsi="Times New Roman" w:hint="eastAsia"/>
          <w:sz w:val="32"/>
          <w:szCs w:val="32"/>
        </w:rPr>
        <w:t>～</w:t>
      </w:r>
      <w:r w:rsidRPr="0072550A">
        <w:rPr>
          <w:rFonts w:ascii="Times New Roman" w:eastAsia="仿宋_GB2312" w:hAnsi="Times New Roman" w:hint="eastAsia"/>
          <w:sz w:val="32"/>
          <w:szCs w:val="32"/>
        </w:rPr>
        <w:t xml:space="preserve">2025 </w:t>
      </w:r>
      <w:r w:rsidRPr="0072550A">
        <w:rPr>
          <w:rFonts w:ascii="Times New Roman" w:eastAsia="仿宋_GB2312" w:hAnsi="Times New Roman" w:hint="eastAsia"/>
          <w:sz w:val="32"/>
          <w:szCs w:val="32"/>
        </w:rPr>
        <w:t>年）</w:t>
      </w:r>
      <w:r w:rsidR="005463E3">
        <w:rPr>
          <w:rFonts w:ascii="Times New Roman" w:eastAsia="仿宋_GB2312" w:hAnsi="Times New Roman"/>
          <w:sz w:val="32"/>
          <w:szCs w:val="32"/>
        </w:rPr>
        <w:t>&gt;</w:t>
      </w:r>
      <w:r w:rsidRPr="0072550A">
        <w:rPr>
          <w:rFonts w:ascii="Times New Roman" w:eastAsia="仿宋_GB2312" w:hAnsi="Times New Roman" w:hint="eastAsia"/>
          <w:sz w:val="32"/>
          <w:szCs w:val="32"/>
        </w:rPr>
        <w:t>的通知》（</w:t>
      </w:r>
      <w:proofErr w:type="gramStart"/>
      <w:r w:rsidRPr="0072550A">
        <w:rPr>
          <w:rFonts w:ascii="Times New Roman" w:eastAsia="仿宋_GB2312" w:hAnsi="Times New Roman" w:hint="eastAsia"/>
          <w:sz w:val="32"/>
          <w:szCs w:val="32"/>
        </w:rPr>
        <w:t>鄂卫通</w:t>
      </w:r>
      <w:proofErr w:type="gramEnd"/>
      <w:r w:rsidRPr="0072550A">
        <w:rPr>
          <w:rFonts w:ascii="Times New Roman" w:eastAsia="仿宋_GB2312" w:hAnsi="Times New Roman" w:hint="eastAsia"/>
          <w:sz w:val="32"/>
          <w:szCs w:val="32"/>
        </w:rPr>
        <w:t>〔</w:t>
      </w:r>
      <w:r w:rsidRPr="0072550A">
        <w:rPr>
          <w:rFonts w:ascii="Times New Roman" w:eastAsia="仿宋_GB2312" w:hAnsi="Times New Roman" w:hint="eastAsia"/>
          <w:sz w:val="32"/>
          <w:szCs w:val="32"/>
        </w:rPr>
        <w:t>2</w:t>
      </w:r>
      <w:r w:rsidRPr="0072550A">
        <w:rPr>
          <w:rFonts w:ascii="Times New Roman" w:eastAsia="仿宋_GB2312" w:hAnsi="Times New Roman"/>
          <w:sz w:val="32"/>
          <w:szCs w:val="32"/>
        </w:rPr>
        <w:t>021</w:t>
      </w:r>
      <w:r w:rsidRPr="0072550A">
        <w:rPr>
          <w:rFonts w:ascii="Times New Roman" w:eastAsia="仿宋_GB2312" w:hAnsi="Times New Roman" w:hint="eastAsia"/>
          <w:sz w:val="32"/>
          <w:szCs w:val="32"/>
        </w:rPr>
        <w:t>〕</w:t>
      </w:r>
      <w:r w:rsidRPr="0072550A">
        <w:rPr>
          <w:rFonts w:ascii="Times New Roman" w:eastAsia="仿宋_GB2312" w:hAnsi="Times New Roman" w:hint="eastAsia"/>
          <w:sz w:val="32"/>
          <w:szCs w:val="32"/>
        </w:rPr>
        <w:t>13</w:t>
      </w:r>
      <w:r w:rsidRPr="0072550A">
        <w:rPr>
          <w:rFonts w:ascii="Times New Roman" w:eastAsia="仿宋_GB2312" w:hAnsi="Times New Roman" w:hint="eastAsia"/>
          <w:sz w:val="32"/>
          <w:szCs w:val="32"/>
        </w:rPr>
        <w:t>号），</w:t>
      </w:r>
      <w:r w:rsidRPr="005463E3">
        <w:rPr>
          <w:rFonts w:ascii="Times New Roman" w:eastAsia="仿宋_GB2312" w:hAnsi="Times New Roman" w:hint="eastAsia"/>
          <w:spacing w:val="4"/>
          <w:sz w:val="32"/>
          <w:szCs w:val="32"/>
        </w:rPr>
        <w:t>为切实做好常态化疫情防控下</w:t>
      </w:r>
      <w:r w:rsidRPr="005463E3">
        <w:rPr>
          <w:rFonts w:ascii="Times New Roman" w:eastAsia="仿宋_GB2312" w:hAnsi="Times New Roman" w:hint="eastAsia"/>
          <w:spacing w:val="4"/>
          <w:sz w:val="32"/>
          <w:szCs w:val="32"/>
        </w:rPr>
        <w:t>20</w:t>
      </w:r>
      <w:r w:rsidRPr="005463E3">
        <w:rPr>
          <w:rFonts w:ascii="Times New Roman" w:eastAsia="仿宋_GB2312" w:hAnsi="Times New Roman"/>
          <w:spacing w:val="4"/>
          <w:sz w:val="32"/>
          <w:szCs w:val="32"/>
        </w:rPr>
        <w:t>22</w:t>
      </w:r>
      <w:r w:rsidRPr="005463E3">
        <w:rPr>
          <w:rFonts w:ascii="Times New Roman" w:eastAsia="仿宋_GB2312" w:hAnsi="Times New Roman" w:hint="eastAsia"/>
          <w:spacing w:val="4"/>
          <w:sz w:val="32"/>
          <w:szCs w:val="32"/>
        </w:rPr>
        <w:t>年湖北省省级临床重点专科评审工作，</w:t>
      </w:r>
      <w:r w:rsidRPr="0072550A">
        <w:rPr>
          <w:rFonts w:ascii="Times New Roman" w:eastAsia="仿宋_GB2312" w:hAnsi="Times New Roman" w:hint="eastAsia"/>
          <w:sz w:val="32"/>
          <w:szCs w:val="32"/>
        </w:rPr>
        <w:t>特制定本方案。</w:t>
      </w:r>
    </w:p>
    <w:p w14:paraId="0A473D5F" w14:textId="738701E7" w:rsidR="00DB1EA2" w:rsidRPr="0072550A" w:rsidRDefault="00FD68A4">
      <w:pPr>
        <w:ind w:firstLineChars="200" w:firstLine="640"/>
        <w:rPr>
          <w:rFonts w:ascii="Times New Roman" w:eastAsia="黑体" w:hAnsi="Times New Roman"/>
          <w:sz w:val="32"/>
          <w:szCs w:val="32"/>
        </w:rPr>
      </w:pPr>
      <w:r w:rsidRPr="0072550A">
        <w:rPr>
          <w:rFonts w:ascii="Times New Roman" w:eastAsia="黑体" w:hAnsi="Times New Roman" w:hint="eastAsia"/>
          <w:sz w:val="32"/>
          <w:szCs w:val="32"/>
        </w:rPr>
        <w:t>一、评审专业</w:t>
      </w:r>
    </w:p>
    <w:p w14:paraId="6A0A17A3" w14:textId="1D60E684" w:rsidR="00DB1EA2" w:rsidRPr="0072550A" w:rsidRDefault="00FD68A4">
      <w:pPr>
        <w:spacing w:line="600" w:lineRule="exact"/>
        <w:ind w:firstLineChars="200" w:firstLine="640"/>
        <w:rPr>
          <w:rFonts w:ascii="楷体_GB2312" w:eastAsia="楷体_GB2312" w:hAnsi="Times New Roman"/>
          <w:sz w:val="32"/>
          <w:szCs w:val="32"/>
        </w:rPr>
      </w:pPr>
      <w:r w:rsidRPr="0072550A">
        <w:rPr>
          <w:rFonts w:ascii="楷体_GB2312" w:eastAsia="楷体_GB2312" w:hAnsi="Times New Roman" w:hint="eastAsia"/>
          <w:sz w:val="32"/>
          <w:szCs w:val="32"/>
        </w:rPr>
        <w:t>（一）三级医院</w:t>
      </w:r>
    </w:p>
    <w:p w14:paraId="2039B5EA" w14:textId="77777777" w:rsidR="00DB1EA2" w:rsidRPr="0072550A" w:rsidRDefault="00FD68A4">
      <w:pPr>
        <w:spacing w:line="60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心血管内科</w:t>
      </w:r>
      <w:r w:rsidRPr="005463E3">
        <w:rPr>
          <w:rFonts w:ascii="Times New Roman" w:eastAsia="仿宋_GB2312" w:hAnsi="Times New Roman" w:hint="eastAsia"/>
          <w:snapToGrid w:val="0"/>
          <w:spacing w:val="-60"/>
          <w:kern w:val="0"/>
          <w:sz w:val="32"/>
          <w:szCs w:val="32"/>
        </w:rPr>
        <w:t>、</w:t>
      </w:r>
      <w:r w:rsidRPr="0072550A">
        <w:rPr>
          <w:rFonts w:ascii="Times New Roman" w:eastAsia="仿宋_GB2312" w:hAnsi="Times New Roman" w:hint="eastAsia"/>
          <w:sz w:val="32"/>
          <w:szCs w:val="32"/>
        </w:rPr>
        <w:t>骨科</w:t>
      </w:r>
      <w:r w:rsidRPr="005463E3">
        <w:rPr>
          <w:rFonts w:ascii="Times New Roman" w:eastAsia="仿宋_GB2312" w:hAnsi="Times New Roman" w:hint="eastAsia"/>
          <w:snapToGrid w:val="0"/>
          <w:spacing w:val="-60"/>
          <w:kern w:val="0"/>
          <w:sz w:val="32"/>
          <w:szCs w:val="32"/>
        </w:rPr>
        <w:t>、</w:t>
      </w:r>
      <w:r w:rsidRPr="0072550A">
        <w:rPr>
          <w:rFonts w:ascii="Times New Roman" w:eastAsia="仿宋_GB2312" w:hAnsi="Times New Roman" w:hint="eastAsia"/>
          <w:sz w:val="32"/>
          <w:szCs w:val="32"/>
        </w:rPr>
        <w:t>泌尿外科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妇科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新生儿科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耳鼻咽喉科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皮肤科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精神科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感染性疾病科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重症医学科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肿瘤科。</w:t>
      </w:r>
    </w:p>
    <w:p w14:paraId="6104827C" w14:textId="29782980" w:rsidR="00DB1EA2" w:rsidRPr="0072550A" w:rsidRDefault="00FD68A4">
      <w:pPr>
        <w:spacing w:line="600" w:lineRule="exact"/>
        <w:ind w:firstLineChars="200" w:firstLine="640"/>
        <w:rPr>
          <w:rFonts w:ascii="楷体_GB2312" w:eastAsia="楷体_GB2312" w:hAnsi="Times New Roman"/>
          <w:sz w:val="32"/>
          <w:szCs w:val="32"/>
        </w:rPr>
      </w:pPr>
      <w:r w:rsidRPr="0072550A">
        <w:rPr>
          <w:rFonts w:ascii="楷体_GB2312" w:eastAsia="楷体_GB2312" w:hAnsi="Times New Roman" w:hint="eastAsia"/>
          <w:sz w:val="32"/>
          <w:szCs w:val="32"/>
        </w:rPr>
        <w:t>（二）二级医院</w:t>
      </w:r>
    </w:p>
    <w:p w14:paraId="050EBCE5" w14:textId="77777777" w:rsidR="00DB1EA2" w:rsidRPr="0072550A" w:rsidRDefault="00FD68A4">
      <w:pPr>
        <w:spacing w:line="600" w:lineRule="exact"/>
        <w:ind w:firstLineChars="200" w:firstLine="640"/>
        <w:rPr>
          <w:rFonts w:ascii="Times New Roman" w:eastAsia="楷体" w:hAnsi="Times New Roman"/>
          <w:sz w:val="32"/>
          <w:szCs w:val="32"/>
        </w:rPr>
      </w:pPr>
      <w:r w:rsidRPr="0072550A">
        <w:rPr>
          <w:rFonts w:ascii="Times New Roman" w:eastAsia="仿宋_GB2312" w:hAnsi="Times New Roman" w:hint="eastAsia"/>
          <w:sz w:val="32"/>
          <w:szCs w:val="32"/>
        </w:rPr>
        <w:t>产科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重症医学科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医学检验科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妇科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耳鼻咽喉科</w:t>
      </w:r>
      <w:r w:rsidRPr="0072550A">
        <w:rPr>
          <w:rFonts w:ascii="Times New Roman" w:eastAsia="仿宋_GB2312" w:hAnsi="Times New Roman" w:hint="eastAsia"/>
          <w:spacing w:val="-40"/>
          <w:sz w:val="32"/>
          <w:szCs w:val="32"/>
        </w:rPr>
        <w:t>、</w:t>
      </w:r>
      <w:r w:rsidRPr="0072550A">
        <w:rPr>
          <w:rFonts w:ascii="Times New Roman" w:eastAsia="仿宋_GB2312" w:hAnsi="Times New Roman" w:hint="eastAsia"/>
          <w:sz w:val="32"/>
          <w:szCs w:val="32"/>
        </w:rPr>
        <w:t>神经</w:t>
      </w:r>
      <w:r w:rsidRPr="0072550A">
        <w:rPr>
          <w:rFonts w:ascii="Times New Roman" w:eastAsia="楷体" w:hAnsi="Times New Roman" w:hint="eastAsia"/>
          <w:sz w:val="32"/>
          <w:szCs w:val="32"/>
        </w:rPr>
        <w:t>外科、眼科。</w:t>
      </w:r>
    </w:p>
    <w:p w14:paraId="21715B9C" w14:textId="77777777" w:rsidR="00DB1EA2" w:rsidRPr="0072550A" w:rsidRDefault="00FD68A4">
      <w:pPr>
        <w:spacing w:line="600" w:lineRule="exact"/>
        <w:ind w:firstLineChars="200" w:firstLine="640"/>
        <w:rPr>
          <w:rFonts w:ascii="Times New Roman" w:eastAsia="黑体" w:hAnsi="Times New Roman"/>
          <w:sz w:val="32"/>
          <w:szCs w:val="32"/>
        </w:rPr>
      </w:pPr>
      <w:r w:rsidRPr="0072550A">
        <w:rPr>
          <w:rFonts w:ascii="Times New Roman" w:eastAsia="黑体" w:hAnsi="Times New Roman" w:hint="eastAsia"/>
          <w:sz w:val="32"/>
          <w:szCs w:val="32"/>
        </w:rPr>
        <w:t>二、申报要求</w:t>
      </w:r>
    </w:p>
    <w:p w14:paraId="14D42EEA" w14:textId="77777777" w:rsidR="00DB1EA2" w:rsidRPr="0072550A" w:rsidRDefault="00FD68A4">
      <w:pPr>
        <w:spacing w:line="60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申报专科需符合以下基本条件：</w:t>
      </w:r>
    </w:p>
    <w:p w14:paraId="2B18862D" w14:textId="77777777" w:rsidR="00DB1EA2" w:rsidRPr="0072550A" w:rsidRDefault="00FD68A4">
      <w:pPr>
        <w:spacing w:line="60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（一）按医院等级申报，各市（州）县医院拟申报专科必须是市（州）级临床重点专科，部省属医院拟申报专科必须是院级临床重点专科。</w:t>
      </w:r>
    </w:p>
    <w:p w14:paraId="66E0248B" w14:textId="77777777" w:rsidR="00DB1EA2" w:rsidRPr="0072550A" w:rsidRDefault="00FD68A4">
      <w:pPr>
        <w:spacing w:line="60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（二）具有满足本专科业务需要的设施和设备。</w:t>
      </w:r>
    </w:p>
    <w:p w14:paraId="3FE6CB2D" w14:textId="77777777" w:rsidR="00DB1EA2" w:rsidRPr="0072550A" w:rsidRDefault="00FD68A4">
      <w:pPr>
        <w:spacing w:line="60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lastRenderedPageBreak/>
        <w:t>（三）有住院病床的专科要求有独立病区</w:t>
      </w:r>
      <w:r w:rsidRPr="0072550A">
        <w:rPr>
          <w:rFonts w:ascii="Times New Roman" w:eastAsia="仿宋_GB2312" w:hAnsi="Times New Roman" w:hint="eastAsia"/>
          <w:sz w:val="32"/>
          <w:szCs w:val="32"/>
        </w:rPr>
        <w:t>,</w:t>
      </w:r>
      <w:r w:rsidRPr="0072550A">
        <w:rPr>
          <w:rFonts w:ascii="Times New Roman" w:eastAsia="仿宋_GB2312" w:hAnsi="Times New Roman" w:hint="eastAsia"/>
          <w:sz w:val="32"/>
          <w:szCs w:val="32"/>
        </w:rPr>
        <w:t>按实际需要设置床位数。</w:t>
      </w:r>
    </w:p>
    <w:p w14:paraId="140D5FA8" w14:textId="77777777" w:rsidR="00DB1EA2" w:rsidRPr="0072550A" w:rsidRDefault="00FD68A4">
      <w:pPr>
        <w:spacing w:line="64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（四）科室人员配备达到等级医院评审标准，人才形成梯队，年龄、职称及学历结构合理。</w:t>
      </w:r>
    </w:p>
    <w:p w14:paraId="601B6F7E" w14:textId="77777777" w:rsidR="00DB1EA2" w:rsidRPr="0072550A" w:rsidRDefault="00FD68A4">
      <w:pPr>
        <w:spacing w:line="64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（五）能独立开展本专业技术项目指南中规定的诊疗技术项目≥</w:t>
      </w:r>
      <w:r w:rsidRPr="0072550A">
        <w:rPr>
          <w:rFonts w:ascii="Times New Roman" w:eastAsia="仿宋_GB2312" w:hAnsi="Times New Roman" w:hint="eastAsia"/>
          <w:sz w:val="32"/>
          <w:szCs w:val="32"/>
        </w:rPr>
        <w:t>90%</w:t>
      </w:r>
      <w:r w:rsidRPr="0072550A">
        <w:rPr>
          <w:rFonts w:ascii="Times New Roman" w:eastAsia="仿宋_GB2312" w:hAnsi="Times New Roman" w:hint="eastAsia"/>
          <w:sz w:val="32"/>
          <w:szCs w:val="32"/>
        </w:rPr>
        <w:t>，具有较强的医疗辐射能力。</w:t>
      </w:r>
    </w:p>
    <w:p w14:paraId="17912F36" w14:textId="77777777" w:rsidR="00DB1EA2" w:rsidRPr="0072550A" w:rsidRDefault="00FD68A4">
      <w:pPr>
        <w:spacing w:line="64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（六）学科带头人至少担任市级专业委员会委员以上职务，在市域内本专业学术领域有较高的知名度，在专科发展中能起引领作用。</w:t>
      </w:r>
    </w:p>
    <w:p w14:paraId="37CCD673" w14:textId="77777777" w:rsidR="00DB1EA2" w:rsidRPr="0072550A" w:rsidRDefault="00FD68A4">
      <w:pPr>
        <w:spacing w:line="64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（七）申报前三年本科室未发生违规、违纪、违法并受到查处的事件，未发生重大医疗事故（二级以上医疗事故，医院负主要责任），未发生因医疗纠纷产生重大社会不良影响的事件。</w:t>
      </w:r>
    </w:p>
    <w:p w14:paraId="484BDD95" w14:textId="77777777" w:rsidR="00DB1EA2" w:rsidRPr="0072550A" w:rsidRDefault="00FD68A4">
      <w:pPr>
        <w:spacing w:line="640" w:lineRule="exact"/>
        <w:ind w:firstLineChars="200" w:firstLine="640"/>
        <w:rPr>
          <w:rFonts w:ascii="Times New Roman" w:eastAsia="仿宋_GB2312" w:hAnsi="Times New Roman"/>
          <w:sz w:val="32"/>
          <w:szCs w:val="32"/>
        </w:rPr>
      </w:pPr>
      <w:r w:rsidRPr="0072550A">
        <w:rPr>
          <w:rFonts w:ascii="Times New Roman" w:eastAsia="仿宋_GB2312" w:hAnsi="Times New Roman" w:hint="eastAsia"/>
          <w:sz w:val="32"/>
          <w:szCs w:val="32"/>
        </w:rPr>
        <w:t>（八）医院积极贯彻落实医药卫生体制改革任务，推动公立医院改革，认真完成政府交办的任务。</w:t>
      </w:r>
    </w:p>
    <w:p w14:paraId="218074DF" w14:textId="77777777" w:rsidR="00DB1EA2" w:rsidRPr="0072550A" w:rsidRDefault="00FD68A4">
      <w:pPr>
        <w:spacing w:line="640" w:lineRule="exact"/>
        <w:ind w:firstLineChars="200" w:firstLine="640"/>
        <w:rPr>
          <w:rFonts w:ascii="Times New Roman" w:eastAsia="黑体" w:hAnsi="Times New Roman"/>
          <w:sz w:val="32"/>
          <w:szCs w:val="32"/>
        </w:rPr>
      </w:pPr>
      <w:r w:rsidRPr="0072550A">
        <w:rPr>
          <w:rFonts w:ascii="Times New Roman" w:eastAsia="黑体" w:hAnsi="Times New Roman" w:hint="eastAsia"/>
          <w:sz w:val="32"/>
          <w:szCs w:val="32"/>
        </w:rPr>
        <w:t>三、评审程序及时间安排</w:t>
      </w:r>
    </w:p>
    <w:p w14:paraId="58105D63" w14:textId="01D1783C" w:rsidR="00DB1EA2" w:rsidRPr="0072550A" w:rsidRDefault="00FD68A4" w:rsidP="008A42EC">
      <w:pPr>
        <w:spacing w:line="620" w:lineRule="exact"/>
        <w:ind w:firstLineChars="200" w:firstLine="640"/>
        <w:rPr>
          <w:rFonts w:ascii="Times New Roman" w:eastAsia="楷体_GB2312" w:hAnsi="Times New Roman" w:cs="Nimbus Roman No9 L"/>
          <w:sz w:val="32"/>
          <w:szCs w:val="32"/>
        </w:rPr>
      </w:pPr>
      <w:r w:rsidRPr="0072550A">
        <w:rPr>
          <w:rFonts w:ascii="Times New Roman" w:eastAsia="楷体_GB2312" w:hAnsi="Times New Roman" w:cs="Nimbus Roman No9 L" w:hint="eastAsia"/>
          <w:sz w:val="32"/>
          <w:szCs w:val="32"/>
        </w:rPr>
        <w:t>（一）申报阶段（</w:t>
      </w:r>
      <w:r w:rsidRPr="0072550A">
        <w:rPr>
          <w:rFonts w:ascii="Times New Roman" w:eastAsia="楷体_GB2312" w:hAnsi="Times New Roman" w:cs="Nimbus Roman No9 L"/>
          <w:sz w:val="32"/>
          <w:szCs w:val="32"/>
        </w:rPr>
        <w:t>6</w:t>
      </w:r>
      <w:r w:rsidRPr="0072550A">
        <w:rPr>
          <w:rFonts w:ascii="Times New Roman" w:eastAsia="楷体_GB2312" w:hAnsi="Times New Roman" w:cs="Nimbus Roman No9 L" w:hint="eastAsia"/>
          <w:sz w:val="32"/>
          <w:szCs w:val="32"/>
        </w:rPr>
        <w:t>月</w:t>
      </w:r>
      <w:r w:rsidRPr="0072550A">
        <w:rPr>
          <w:rFonts w:ascii="Times New Roman" w:eastAsia="楷体_GB2312" w:hAnsi="Times New Roman" w:cs="Nimbus Roman No9 L"/>
          <w:sz w:val="32"/>
          <w:szCs w:val="32"/>
        </w:rPr>
        <w:t>30</w:t>
      </w:r>
      <w:r w:rsidRPr="0072550A">
        <w:rPr>
          <w:rFonts w:ascii="Times New Roman" w:eastAsia="楷体_GB2312" w:hAnsi="Times New Roman" w:cs="Nimbus Roman No9 L" w:hint="eastAsia"/>
          <w:sz w:val="32"/>
          <w:szCs w:val="32"/>
        </w:rPr>
        <w:t>日前）</w:t>
      </w:r>
    </w:p>
    <w:p w14:paraId="06DB78A8" w14:textId="67BDF10C" w:rsidR="00DB1EA2" w:rsidRPr="0072550A" w:rsidRDefault="00FD68A4">
      <w:pPr>
        <w:spacing w:line="640" w:lineRule="exact"/>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sz w:val="32"/>
          <w:szCs w:val="32"/>
        </w:rPr>
        <w:t>6</w:t>
      </w:r>
      <w:r w:rsidRPr="0072550A">
        <w:rPr>
          <w:rFonts w:ascii="Times New Roman" w:eastAsia="仿宋_GB2312" w:hAnsi="Times New Roman" w:cs="Nimbus Roman No9 L" w:hint="eastAsia"/>
          <w:sz w:val="32"/>
          <w:szCs w:val="32"/>
        </w:rPr>
        <w:t>月</w:t>
      </w:r>
      <w:r w:rsidRPr="0072550A">
        <w:rPr>
          <w:rFonts w:ascii="Times New Roman" w:eastAsia="仿宋_GB2312" w:hAnsi="Times New Roman" w:cs="Nimbus Roman No9 L"/>
          <w:sz w:val="32"/>
          <w:szCs w:val="32"/>
        </w:rPr>
        <w:t>23</w:t>
      </w:r>
      <w:r w:rsidRPr="0072550A">
        <w:rPr>
          <w:rFonts w:ascii="Times New Roman" w:eastAsia="仿宋_GB2312" w:hAnsi="Times New Roman" w:cs="Nimbus Roman No9 L" w:hint="eastAsia"/>
          <w:sz w:val="32"/>
          <w:szCs w:val="32"/>
        </w:rPr>
        <w:t>日前，各市级卫生健康行政部门以正式文件形式向</w:t>
      </w:r>
      <w:r w:rsidRPr="005463E3">
        <w:rPr>
          <w:rFonts w:ascii="Times New Roman" w:eastAsia="仿宋_GB2312" w:hAnsi="Times New Roman" w:cs="Nimbus Roman No9 L" w:hint="eastAsia"/>
          <w:spacing w:val="-4"/>
          <w:sz w:val="32"/>
          <w:szCs w:val="32"/>
        </w:rPr>
        <w:t>省卫生健康委报送推荐参评医院名单，部省属医院直接向省卫生</w:t>
      </w:r>
      <w:r w:rsidRPr="0072550A">
        <w:rPr>
          <w:rFonts w:ascii="Times New Roman" w:eastAsia="仿宋_GB2312" w:hAnsi="Times New Roman" w:cs="Nimbus Roman No9 L" w:hint="eastAsia"/>
          <w:sz w:val="32"/>
          <w:szCs w:val="32"/>
        </w:rPr>
        <w:t>健康委申报。省卫生健康委将给首次参评的各医院</w:t>
      </w:r>
      <w:proofErr w:type="gramStart"/>
      <w:r w:rsidRPr="0072550A">
        <w:rPr>
          <w:rFonts w:ascii="Times New Roman" w:eastAsia="仿宋_GB2312" w:hAnsi="Times New Roman" w:cs="Nimbus Roman No9 L" w:hint="eastAsia"/>
          <w:sz w:val="32"/>
          <w:szCs w:val="32"/>
        </w:rPr>
        <w:t>分配省</w:t>
      </w:r>
      <w:proofErr w:type="gramEnd"/>
      <w:r w:rsidRPr="0072550A">
        <w:rPr>
          <w:rFonts w:ascii="Times New Roman" w:eastAsia="仿宋_GB2312" w:hAnsi="Times New Roman" w:cs="Nimbus Roman No9 L" w:hint="eastAsia"/>
          <w:sz w:val="32"/>
          <w:szCs w:val="32"/>
        </w:rPr>
        <w:t>临床重点专科平台账号，各参评单位</w:t>
      </w:r>
      <w:proofErr w:type="gramStart"/>
      <w:r w:rsidRPr="0072550A">
        <w:rPr>
          <w:rFonts w:ascii="Times New Roman" w:eastAsia="仿宋_GB2312" w:hAnsi="Times New Roman" w:cs="Nimbus Roman No9 L" w:hint="eastAsia"/>
          <w:sz w:val="32"/>
          <w:szCs w:val="32"/>
        </w:rPr>
        <w:t>登录省</w:t>
      </w:r>
      <w:proofErr w:type="gramEnd"/>
      <w:r w:rsidRPr="0072550A">
        <w:rPr>
          <w:rFonts w:ascii="Times New Roman" w:eastAsia="仿宋_GB2312" w:hAnsi="Times New Roman" w:cs="Nimbus Roman No9 L" w:hint="eastAsia"/>
          <w:sz w:val="32"/>
          <w:szCs w:val="32"/>
        </w:rPr>
        <w:t>临床重点专科评审平台</w:t>
      </w:r>
      <w:r w:rsidRPr="0072550A">
        <w:rPr>
          <w:rFonts w:ascii="Times New Roman" w:eastAsia="仿宋_GB2312" w:hAnsi="Times New Roman" w:cs="Nimbus Roman No9 L"/>
          <w:spacing w:val="-10"/>
          <w:sz w:val="32"/>
          <w:szCs w:val="32"/>
        </w:rPr>
        <w:t>http://27.17.57.45:8883</w:t>
      </w:r>
      <w:r w:rsidRPr="0072550A">
        <w:rPr>
          <w:rFonts w:ascii="Times New Roman" w:eastAsia="仿宋_GB2312" w:hAnsi="Times New Roman" w:cs="Nimbus Roman No9 L" w:hint="eastAsia"/>
          <w:sz w:val="32"/>
          <w:szCs w:val="32"/>
        </w:rPr>
        <w:t>，并于</w:t>
      </w:r>
      <w:r w:rsidRPr="0072550A">
        <w:rPr>
          <w:rFonts w:ascii="Times New Roman" w:eastAsia="仿宋_GB2312" w:hAnsi="Times New Roman" w:cs="Nimbus Roman No9 L"/>
          <w:sz w:val="32"/>
          <w:szCs w:val="32"/>
        </w:rPr>
        <w:t>6</w:t>
      </w:r>
      <w:r w:rsidRPr="0072550A">
        <w:rPr>
          <w:rFonts w:ascii="Times New Roman" w:eastAsia="仿宋_GB2312" w:hAnsi="Times New Roman" w:cs="Nimbus Roman No9 L" w:hint="eastAsia"/>
          <w:sz w:val="32"/>
          <w:szCs w:val="32"/>
        </w:rPr>
        <w:t>月</w:t>
      </w:r>
      <w:r w:rsidRPr="0072550A">
        <w:rPr>
          <w:rFonts w:ascii="Times New Roman" w:eastAsia="仿宋_GB2312" w:hAnsi="Times New Roman" w:cs="Nimbus Roman No9 L"/>
          <w:sz w:val="32"/>
          <w:szCs w:val="32"/>
        </w:rPr>
        <w:t>30</w:t>
      </w:r>
      <w:r w:rsidRPr="0072550A">
        <w:rPr>
          <w:rFonts w:ascii="Times New Roman" w:eastAsia="仿宋_GB2312" w:hAnsi="Times New Roman" w:cs="Nimbus Roman No9 L" w:hint="eastAsia"/>
          <w:sz w:val="32"/>
          <w:szCs w:val="32"/>
        </w:rPr>
        <w:t>日前将</w:t>
      </w:r>
      <w:r w:rsidRPr="0072550A">
        <w:rPr>
          <w:rFonts w:ascii="Times New Roman" w:eastAsia="仿宋_GB2312" w:hAnsi="Times New Roman" w:cs="Nimbus Roman No9 L" w:hint="eastAsia"/>
          <w:sz w:val="32"/>
          <w:szCs w:val="32"/>
        </w:rPr>
        <w:t>P</w:t>
      </w:r>
      <w:r w:rsidRPr="0072550A">
        <w:rPr>
          <w:rFonts w:ascii="Times New Roman" w:eastAsia="仿宋_GB2312" w:hAnsi="Times New Roman" w:cs="Nimbus Roman No9 L"/>
          <w:sz w:val="32"/>
          <w:szCs w:val="32"/>
        </w:rPr>
        <w:t>DF</w:t>
      </w:r>
      <w:r w:rsidRPr="0072550A">
        <w:rPr>
          <w:rFonts w:ascii="Times New Roman" w:eastAsia="仿宋_GB2312" w:hAnsi="Times New Roman" w:cs="Nimbus Roman No9 L" w:hint="eastAsia"/>
          <w:sz w:val="32"/>
          <w:szCs w:val="32"/>
        </w:rPr>
        <w:t>版申报书上传</w:t>
      </w:r>
      <w:r w:rsidRPr="0072550A">
        <w:rPr>
          <w:rFonts w:ascii="Times New Roman" w:eastAsia="仿宋_GB2312" w:hAnsi="Times New Roman" w:cs="Nimbus Roman No9 L" w:hint="eastAsia"/>
          <w:sz w:val="32"/>
          <w:szCs w:val="32"/>
        </w:rPr>
        <w:lastRenderedPageBreak/>
        <w:t>至申报平台，提交</w:t>
      </w:r>
      <w:proofErr w:type="gramStart"/>
      <w:r w:rsidRPr="0072550A">
        <w:rPr>
          <w:rFonts w:ascii="Times New Roman" w:eastAsia="仿宋_GB2312" w:hAnsi="Times New Roman" w:cs="Nimbus Roman No9 L" w:hint="eastAsia"/>
          <w:sz w:val="32"/>
          <w:szCs w:val="32"/>
        </w:rPr>
        <w:t>后材料</w:t>
      </w:r>
      <w:proofErr w:type="gramEnd"/>
      <w:r w:rsidRPr="0072550A">
        <w:rPr>
          <w:rFonts w:ascii="Times New Roman" w:eastAsia="仿宋_GB2312" w:hAnsi="Times New Roman" w:cs="Nimbus Roman No9 L" w:hint="eastAsia"/>
          <w:sz w:val="32"/>
          <w:szCs w:val="32"/>
        </w:rPr>
        <w:t>不得更改。</w:t>
      </w:r>
    </w:p>
    <w:p w14:paraId="2CB088C5" w14:textId="77777777" w:rsidR="00DB1EA2" w:rsidRPr="0072550A" w:rsidRDefault="00FD68A4">
      <w:pPr>
        <w:spacing w:line="620" w:lineRule="exact"/>
        <w:ind w:firstLineChars="200" w:firstLine="640"/>
        <w:rPr>
          <w:rFonts w:ascii="Times New Roman" w:eastAsia="楷体_GB2312" w:hAnsi="Times New Roman" w:cs="Nimbus Roman No9 L"/>
          <w:sz w:val="32"/>
          <w:szCs w:val="32"/>
        </w:rPr>
      </w:pPr>
      <w:r w:rsidRPr="0072550A">
        <w:rPr>
          <w:rFonts w:ascii="Times New Roman" w:eastAsia="楷体_GB2312" w:hAnsi="Times New Roman" w:cs="Nimbus Roman No9 L" w:hint="eastAsia"/>
          <w:sz w:val="32"/>
          <w:szCs w:val="32"/>
        </w:rPr>
        <w:t>（二）资格审核阶段（</w:t>
      </w:r>
      <w:r w:rsidRPr="0072550A">
        <w:rPr>
          <w:rFonts w:ascii="Times New Roman" w:eastAsia="楷体_GB2312" w:hAnsi="Times New Roman" w:cs="Nimbus Roman No9 L"/>
          <w:sz w:val="32"/>
          <w:szCs w:val="32"/>
        </w:rPr>
        <w:t>7</w:t>
      </w:r>
      <w:r w:rsidRPr="0072550A">
        <w:rPr>
          <w:rFonts w:ascii="Times New Roman" w:eastAsia="楷体_GB2312" w:hAnsi="Times New Roman" w:cs="Nimbus Roman No9 L" w:hint="eastAsia"/>
          <w:sz w:val="32"/>
          <w:szCs w:val="32"/>
        </w:rPr>
        <w:t>月</w:t>
      </w:r>
      <w:r w:rsidRPr="0072550A">
        <w:rPr>
          <w:rFonts w:ascii="Times New Roman" w:eastAsia="楷体_GB2312" w:hAnsi="Times New Roman" w:cs="Nimbus Roman No9 L"/>
          <w:sz w:val="32"/>
          <w:szCs w:val="32"/>
        </w:rPr>
        <w:t>8</w:t>
      </w:r>
      <w:r w:rsidRPr="0072550A">
        <w:rPr>
          <w:rFonts w:ascii="Times New Roman" w:eastAsia="楷体_GB2312" w:hAnsi="Times New Roman" w:cs="Nimbus Roman No9 L" w:hint="eastAsia"/>
          <w:sz w:val="32"/>
          <w:szCs w:val="32"/>
        </w:rPr>
        <w:t>日前）</w:t>
      </w:r>
    </w:p>
    <w:p w14:paraId="0B7BA8D7" w14:textId="535D36AC" w:rsidR="00DB1EA2" w:rsidRPr="0072550A" w:rsidRDefault="00FD68A4">
      <w:pPr>
        <w:spacing w:line="620" w:lineRule="exact"/>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省卫生健康委组织相关专业省级质控中心对申报资格进行审查，确定参加本年度</w:t>
      </w:r>
      <w:r w:rsidR="00AE5297" w:rsidRPr="0072550A">
        <w:rPr>
          <w:rFonts w:ascii="Times New Roman" w:eastAsia="仿宋_GB2312" w:hAnsi="Times New Roman" w:cs="Nimbus Roman No9 L" w:hint="eastAsia"/>
          <w:sz w:val="32"/>
          <w:szCs w:val="32"/>
        </w:rPr>
        <w:t>省</w:t>
      </w:r>
      <w:r w:rsidRPr="0072550A">
        <w:rPr>
          <w:rFonts w:ascii="Times New Roman" w:eastAsia="仿宋_GB2312" w:hAnsi="Times New Roman" w:cs="Nimbus Roman No9 L" w:hint="eastAsia"/>
          <w:sz w:val="32"/>
          <w:szCs w:val="32"/>
        </w:rPr>
        <w:t>级临床重点专科评审名单。</w:t>
      </w:r>
    </w:p>
    <w:p w14:paraId="2208E738" w14:textId="77777777" w:rsidR="00DB1EA2" w:rsidRPr="0072550A" w:rsidRDefault="00FD68A4">
      <w:pPr>
        <w:spacing w:line="620" w:lineRule="exact"/>
        <w:ind w:firstLineChars="200" w:firstLine="640"/>
        <w:rPr>
          <w:rFonts w:ascii="Times New Roman" w:eastAsia="楷体_GB2312" w:hAnsi="Times New Roman" w:cs="Nimbus Roman No9 L"/>
          <w:sz w:val="32"/>
          <w:szCs w:val="32"/>
        </w:rPr>
      </w:pPr>
      <w:r w:rsidRPr="0072550A">
        <w:rPr>
          <w:rFonts w:ascii="Times New Roman" w:eastAsia="楷体_GB2312" w:hAnsi="Times New Roman" w:cs="Nimbus Roman No9 L" w:hint="eastAsia"/>
          <w:sz w:val="32"/>
          <w:szCs w:val="32"/>
        </w:rPr>
        <w:t>（三）数据上报及分析阶段（</w:t>
      </w:r>
      <w:r w:rsidRPr="0072550A">
        <w:rPr>
          <w:rFonts w:ascii="Times New Roman" w:eastAsia="楷体_GB2312" w:hAnsi="Times New Roman" w:cs="Nimbus Roman No9 L" w:hint="eastAsia"/>
          <w:sz w:val="32"/>
          <w:szCs w:val="32"/>
        </w:rPr>
        <w:t>7</w:t>
      </w:r>
      <w:r w:rsidRPr="0072550A">
        <w:rPr>
          <w:rFonts w:ascii="Times New Roman" w:eastAsia="楷体_GB2312" w:hAnsi="Times New Roman" w:cs="Nimbus Roman No9 L" w:hint="eastAsia"/>
          <w:sz w:val="32"/>
          <w:szCs w:val="32"/>
        </w:rPr>
        <w:t>月</w:t>
      </w:r>
      <w:r w:rsidRPr="0072550A">
        <w:rPr>
          <w:rFonts w:ascii="Times New Roman" w:eastAsia="楷体_GB2312" w:hAnsi="Times New Roman" w:cs="Nimbus Roman No9 L" w:hint="eastAsia"/>
          <w:sz w:val="32"/>
          <w:szCs w:val="32"/>
        </w:rPr>
        <w:t>15</w:t>
      </w:r>
      <w:r w:rsidRPr="0072550A">
        <w:rPr>
          <w:rFonts w:ascii="Times New Roman" w:eastAsia="楷体_GB2312" w:hAnsi="Times New Roman" w:cs="Nimbus Roman No9 L" w:hint="eastAsia"/>
          <w:sz w:val="32"/>
          <w:szCs w:val="32"/>
        </w:rPr>
        <w:t>日前）</w:t>
      </w:r>
    </w:p>
    <w:p w14:paraId="4A9B2224" w14:textId="77777777" w:rsidR="00DB1EA2" w:rsidRPr="0072550A" w:rsidRDefault="00FD68A4">
      <w:pPr>
        <w:spacing w:line="620" w:lineRule="exact"/>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省卫生健康委组织专家对病案首页信息及日常质</w:t>
      </w:r>
      <w:proofErr w:type="gramStart"/>
      <w:r w:rsidRPr="0072550A">
        <w:rPr>
          <w:rFonts w:ascii="Times New Roman" w:eastAsia="仿宋_GB2312" w:hAnsi="Times New Roman" w:cs="Nimbus Roman No9 L" w:hint="eastAsia"/>
          <w:sz w:val="32"/>
          <w:szCs w:val="32"/>
        </w:rPr>
        <w:t>控信息</w:t>
      </w:r>
      <w:proofErr w:type="gramEnd"/>
      <w:r w:rsidRPr="0072550A">
        <w:rPr>
          <w:rFonts w:ascii="Times New Roman" w:eastAsia="仿宋_GB2312" w:hAnsi="Times New Roman" w:cs="Nimbus Roman No9 L" w:hint="eastAsia"/>
          <w:sz w:val="32"/>
          <w:szCs w:val="32"/>
        </w:rPr>
        <w:t>进行数据统计分析。三级医院省级临床重点专科数据</w:t>
      </w:r>
      <w:proofErr w:type="gramStart"/>
      <w:r w:rsidRPr="0072550A">
        <w:rPr>
          <w:rFonts w:ascii="Times New Roman" w:eastAsia="仿宋_GB2312" w:hAnsi="Times New Roman" w:cs="Nimbus Roman No9 L" w:hint="eastAsia"/>
          <w:sz w:val="32"/>
          <w:szCs w:val="32"/>
        </w:rPr>
        <w:t>评审占</w:t>
      </w:r>
      <w:proofErr w:type="gramEnd"/>
      <w:r w:rsidRPr="0072550A">
        <w:rPr>
          <w:rFonts w:ascii="Times New Roman" w:eastAsia="仿宋_GB2312" w:hAnsi="Times New Roman" w:cs="Nimbus Roman No9 L" w:hint="eastAsia"/>
          <w:sz w:val="32"/>
          <w:szCs w:val="32"/>
        </w:rPr>
        <w:t>比</w:t>
      </w:r>
      <w:r w:rsidRPr="0072550A">
        <w:rPr>
          <w:rFonts w:ascii="Times New Roman" w:eastAsia="仿宋_GB2312" w:hAnsi="Times New Roman" w:cs="Nimbus Roman No9 L" w:hint="eastAsia"/>
          <w:sz w:val="32"/>
          <w:szCs w:val="32"/>
        </w:rPr>
        <w:t>4</w:t>
      </w:r>
      <w:r w:rsidRPr="0072550A">
        <w:rPr>
          <w:rFonts w:ascii="Times New Roman" w:eastAsia="仿宋_GB2312" w:hAnsi="Times New Roman" w:cs="Nimbus Roman No9 L"/>
          <w:sz w:val="32"/>
          <w:szCs w:val="32"/>
        </w:rPr>
        <w:t>5</w:t>
      </w:r>
      <w:r w:rsidRPr="0072550A">
        <w:rPr>
          <w:rFonts w:ascii="Times New Roman" w:eastAsia="仿宋_GB2312" w:hAnsi="Times New Roman" w:cs="Nimbus Roman No9 L" w:hint="eastAsia"/>
          <w:sz w:val="32"/>
          <w:szCs w:val="32"/>
        </w:rPr>
        <w:t>%</w:t>
      </w:r>
      <w:r w:rsidRPr="0072550A">
        <w:rPr>
          <w:rFonts w:ascii="Times New Roman" w:eastAsia="仿宋_GB2312" w:hAnsi="Times New Roman" w:cs="Nimbus Roman No9 L" w:hint="eastAsia"/>
          <w:sz w:val="32"/>
          <w:szCs w:val="32"/>
        </w:rPr>
        <w:t>，二级医院省级临床重点专科数据占比</w:t>
      </w:r>
      <w:r w:rsidRPr="0072550A">
        <w:rPr>
          <w:rFonts w:ascii="Times New Roman" w:eastAsia="仿宋_GB2312" w:hAnsi="Times New Roman" w:cs="Nimbus Roman No9 L" w:hint="eastAsia"/>
          <w:sz w:val="32"/>
          <w:szCs w:val="32"/>
        </w:rPr>
        <w:t>4</w:t>
      </w:r>
      <w:r w:rsidRPr="0072550A">
        <w:rPr>
          <w:rFonts w:ascii="Times New Roman" w:eastAsia="仿宋_GB2312" w:hAnsi="Times New Roman" w:cs="Nimbus Roman No9 L"/>
          <w:sz w:val="32"/>
          <w:szCs w:val="32"/>
        </w:rPr>
        <w:t>0</w:t>
      </w:r>
      <w:r w:rsidRPr="0072550A">
        <w:rPr>
          <w:rFonts w:ascii="Times New Roman" w:eastAsia="仿宋_GB2312" w:hAnsi="Times New Roman" w:cs="Nimbus Roman No9 L" w:hint="eastAsia"/>
          <w:sz w:val="32"/>
          <w:szCs w:val="32"/>
        </w:rPr>
        <w:t>%</w:t>
      </w:r>
      <w:r w:rsidRPr="0072550A">
        <w:rPr>
          <w:rFonts w:ascii="Times New Roman" w:eastAsia="仿宋_GB2312" w:hAnsi="Times New Roman" w:cs="Nimbus Roman No9 L" w:hint="eastAsia"/>
          <w:sz w:val="32"/>
          <w:szCs w:val="32"/>
        </w:rPr>
        <w:t>。</w:t>
      </w:r>
    </w:p>
    <w:p w14:paraId="3C798DE7" w14:textId="1B47CF9F" w:rsidR="00DB1EA2" w:rsidRPr="0072550A" w:rsidRDefault="00FD68A4">
      <w:pPr>
        <w:spacing w:line="620" w:lineRule="exact"/>
        <w:ind w:firstLineChars="200" w:firstLine="640"/>
        <w:rPr>
          <w:rFonts w:ascii="Times New Roman" w:eastAsia="楷体_GB2312" w:hAnsi="Times New Roman" w:cs="Nimbus Roman No9 L"/>
          <w:sz w:val="32"/>
          <w:szCs w:val="32"/>
        </w:rPr>
      </w:pPr>
      <w:r w:rsidRPr="0072550A">
        <w:rPr>
          <w:rFonts w:ascii="Times New Roman" w:eastAsia="楷体_GB2312" w:hAnsi="Times New Roman" w:cs="Nimbus Roman No9 L" w:hint="eastAsia"/>
          <w:sz w:val="32"/>
          <w:szCs w:val="32"/>
        </w:rPr>
        <w:t>（四）行业评分阶段（</w:t>
      </w:r>
      <w:r w:rsidRPr="0072550A">
        <w:rPr>
          <w:rFonts w:ascii="Times New Roman" w:eastAsia="楷体_GB2312" w:hAnsi="Times New Roman" w:cs="Nimbus Roman No9 L"/>
          <w:sz w:val="32"/>
          <w:szCs w:val="32"/>
        </w:rPr>
        <w:t>7</w:t>
      </w:r>
      <w:r w:rsidRPr="0072550A">
        <w:rPr>
          <w:rFonts w:ascii="Times New Roman" w:eastAsia="楷体_GB2312" w:hAnsi="Times New Roman" w:cs="Nimbus Roman No9 L" w:hint="eastAsia"/>
          <w:sz w:val="32"/>
          <w:szCs w:val="32"/>
        </w:rPr>
        <w:t>月</w:t>
      </w:r>
      <w:r w:rsidRPr="0072550A">
        <w:rPr>
          <w:rFonts w:ascii="Times New Roman" w:eastAsia="楷体_GB2312" w:hAnsi="Times New Roman" w:cs="Nimbus Roman No9 L"/>
          <w:sz w:val="32"/>
          <w:szCs w:val="32"/>
        </w:rPr>
        <w:t>22</w:t>
      </w:r>
      <w:r w:rsidRPr="0072550A">
        <w:rPr>
          <w:rFonts w:ascii="Times New Roman" w:eastAsia="楷体_GB2312" w:hAnsi="Times New Roman" w:cs="Nimbus Roman No9 L" w:hint="eastAsia"/>
          <w:sz w:val="32"/>
          <w:szCs w:val="32"/>
        </w:rPr>
        <w:t>日前）</w:t>
      </w:r>
    </w:p>
    <w:p w14:paraId="1E45B40E" w14:textId="77777777" w:rsidR="00DB1EA2" w:rsidRPr="0072550A" w:rsidRDefault="00FD68A4">
      <w:pPr>
        <w:spacing w:line="620" w:lineRule="exact"/>
        <w:ind w:firstLineChars="200" w:firstLine="640"/>
        <w:rPr>
          <w:rFonts w:ascii="Times New Roman" w:eastAsia="楷体" w:hAnsi="Times New Roman" w:cs="Nimbus Roman No9 L"/>
          <w:sz w:val="32"/>
          <w:szCs w:val="32"/>
        </w:rPr>
      </w:pPr>
      <w:r w:rsidRPr="0072550A">
        <w:rPr>
          <w:rFonts w:ascii="Times New Roman" w:eastAsia="仿宋_GB2312" w:hAnsi="Times New Roman" w:cs="Nimbus Roman No9 L" w:hint="eastAsia"/>
          <w:sz w:val="32"/>
          <w:szCs w:val="32"/>
        </w:rPr>
        <w:t>省临床重点专科评审委员会办公室根据掌握情况，对少数民族地区、经济欠发达地区以及在城市医疗集团、县域</w:t>
      </w:r>
      <w:proofErr w:type="gramStart"/>
      <w:r w:rsidRPr="0072550A">
        <w:rPr>
          <w:rFonts w:ascii="Times New Roman" w:eastAsia="仿宋_GB2312" w:hAnsi="Times New Roman" w:cs="Nimbus Roman No9 L" w:hint="eastAsia"/>
          <w:sz w:val="32"/>
          <w:szCs w:val="32"/>
        </w:rPr>
        <w:t>医</w:t>
      </w:r>
      <w:proofErr w:type="gramEnd"/>
      <w:r w:rsidRPr="0072550A">
        <w:rPr>
          <w:rFonts w:ascii="Times New Roman" w:eastAsia="仿宋_GB2312" w:hAnsi="Times New Roman" w:cs="Nimbus Roman No9 L" w:hint="eastAsia"/>
          <w:sz w:val="32"/>
          <w:szCs w:val="32"/>
        </w:rPr>
        <w:t>共</w:t>
      </w:r>
      <w:proofErr w:type="gramStart"/>
      <w:r w:rsidRPr="0072550A">
        <w:rPr>
          <w:rFonts w:ascii="Times New Roman" w:eastAsia="仿宋_GB2312" w:hAnsi="Times New Roman" w:cs="Nimbus Roman No9 L" w:hint="eastAsia"/>
          <w:sz w:val="32"/>
          <w:szCs w:val="32"/>
        </w:rPr>
        <w:t>体建设</w:t>
      </w:r>
      <w:proofErr w:type="gramEnd"/>
      <w:r w:rsidRPr="0072550A">
        <w:rPr>
          <w:rFonts w:ascii="Times New Roman" w:eastAsia="仿宋_GB2312" w:hAnsi="Times New Roman" w:cs="Nimbus Roman No9 L" w:hint="eastAsia"/>
          <w:sz w:val="32"/>
          <w:szCs w:val="32"/>
        </w:rPr>
        <w:t>等医疗体制改革</w:t>
      </w:r>
      <w:proofErr w:type="gramStart"/>
      <w:r w:rsidRPr="0072550A">
        <w:rPr>
          <w:rFonts w:ascii="Times New Roman" w:eastAsia="仿宋_GB2312" w:hAnsi="Times New Roman" w:cs="Nimbus Roman No9 L" w:hint="eastAsia"/>
          <w:sz w:val="32"/>
          <w:szCs w:val="32"/>
        </w:rPr>
        <w:t>作出</w:t>
      </w:r>
      <w:proofErr w:type="gramEnd"/>
      <w:r w:rsidRPr="0072550A">
        <w:rPr>
          <w:rFonts w:ascii="Times New Roman" w:eastAsia="仿宋_GB2312" w:hAnsi="Times New Roman" w:cs="Nimbus Roman No9 L" w:hint="eastAsia"/>
          <w:sz w:val="32"/>
          <w:szCs w:val="32"/>
        </w:rPr>
        <w:t>突出贡献的医疗机构给予适当政策倾斜，确保区域医疗卫生平衡协调发展。三级医院省级临床重点专科行业</w:t>
      </w:r>
      <w:proofErr w:type="gramStart"/>
      <w:r w:rsidRPr="0072550A">
        <w:rPr>
          <w:rFonts w:ascii="Times New Roman" w:eastAsia="仿宋_GB2312" w:hAnsi="Times New Roman" w:cs="Nimbus Roman No9 L" w:hint="eastAsia"/>
          <w:sz w:val="32"/>
          <w:szCs w:val="32"/>
        </w:rPr>
        <w:t>评分占</w:t>
      </w:r>
      <w:proofErr w:type="gramEnd"/>
      <w:r w:rsidRPr="0072550A">
        <w:rPr>
          <w:rFonts w:ascii="Times New Roman" w:eastAsia="仿宋_GB2312" w:hAnsi="Times New Roman" w:cs="Nimbus Roman No9 L" w:hint="eastAsia"/>
          <w:sz w:val="32"/>
          <w:szCs w:val="32"/>
        </w:rPr>
        <w:t>比</w:t>
      </w:r>
      <w:r w:rsidRPr="0072550A">
        <w:rPr>
          <w:rFonts w:ascii="Times New Roman" w:eastAsia="仿宋_GB2312" w:hAnsi="Times New Roman" w:cs="Nimbus Roman No9 L"/>
          <w:sz w:val="32"/>
          <w:szCs w:val="32"/>
        </w:rPr>
        <w:t>5</w:t>
      </w:r>
      <w:r w:rsidRPr="0072550A">
        <w:rPr>
          <w:rFonts w:ascii="Times New Roman" w:eastAsia="仿宋_GB2312" w:hAnsi="Times New Roman" w:cs="Nimbus Roman No9 L" w:hint="eastAsia"/>
          <w:sz w:val="32"/>
          <w:szCs w:val="32"/>
        </w:rPr>
        <w:t>%</w:t>
      </w:r>
      <w:r w:rsidRPr="0072550A">
        <w:rPr>
          <w:rFonts w:ascii="Times New Roman" w:eastAsia="仿宋_GB2312" w:hAnsi="Times New Roman" w:cs="Nimbus Roman No9 L" w:hint="eastAsia"/>
          <w:sz w:val="32"/>
          <w:szCs w:val="32"/>
        </w:rPr>
        <w:t>，二级医院省级临床重点专科行业</w:t>
      </w:r>
      <w:proofErr w:type="gramStart"/>
      <w:r w:rsidRPr="0072550A">
        <w:rPr>
          <w:rFonts w:ascii="Times New Roman" w:eastAsia="仿宋_GB2312" w:hAnsi="Times New Roman" w:cs="Nimbus Roman No9 L" w:hint="eastAsia"/>
          <w:sz w:val="32"/>
          <w:szCs w:val="32"/>
        </w:rPr>
        <w:t>评分占</w:t>
      </w:r>
      <w:proofErr w:type="gramEnd"/>
      <w:r w:rsidRPr="0072550A">
        <w:rPr>
          <w:rFonts w:ascii="Times New Roman" w:eastAsia="仿宋_GB2312" w:hAnsi="Times New Roman" w:cs="Nimbus Roman No9 L" w:hint="eastAsia"/>
          <w:sz w:val="32"/>
          <w:szCs w:val="32"/>
        </w:rPr>
        <w:t>比</w:t>
      </w:r>
      <w:r w:rsidRPr="0072550A">
        <w:rPr>
          <w:rFonts w:ascii="Times New Roman" w:eastAsia="仿宋_GB2312" w:hAnsi="Times New Roman" w:cs="Nimbus Roman No9 L"/>
          <w:sz w:val="32"/>
          <w:szCs w:val="32"/>
        </w:rPr>
        <w:t>10</w:t>
      </w:r>
      <w:r w:rsidRPr="0072550A">
        <w:rPr>
          <w:rFonts w:ascii="Times New Roman" w:eastAsia="仿宋_GB2312" w:hAnsi="Times New Roman" w:cs="Nimbus Roman No9 L" w:hint="eastAsia"/>
          <w:sz w:val="32"/>
          <w:szCs w:val="32"/>
        </w:rPr>
        <w:t>%</w:t>
      </w:r>
      <w:r w:rsidRPr="0072550A">
        <w:rPr>
          <w:rFonts w:ascii="Times New Roman" w:eastAsia="仿宋_GB2312" w:hAnsi="Times New Roman" w:cs="Nimbus Roman No9 L" w:hint="eastAsia"/>
          <w:sz w:val="32"/>
          <w:szCs w:val="32"/>
        </w:rPr>
        <w:t>。</w:t>
      </w:r>
    </w:p>
    <w:p w14:paraId="73194E75" w14:textId="401B5FF8" w:rsidR="00DB1EA2" w:rsidRPr="0072550A" w:rsidRDefault="00FD68A4">
      <w:pPr>
        <w:spacing w:line="620" w:lineRule="exact"/>
        <w:ind w:firstLineChars="200" w:firstLine="640"/>
        <w:rPr>
          <w:rFonts w:ascii="Times New Roman" w:eastAsia="楷体_GB2312" w:hAnsi="Times New Roman" w:cs="Nimbus Roman No9 L"/>
          <w:sz w:val="32"/>
          <w:szCs w:val="32"/>
        </w:rPr>
      </w:pPr>
      <w:r w:rsidRPr="0072550A">
        <w:rPr>
          <w:rFonts w:ascii="Times New Roman" w:eastAsia="楷体_GB2312" w:hAnsi="Times New Roman" w:cs="Nimbus Roman No9 L" w:hint="eastAsia"/>
          <w:sz w:val="32"/>
          <w:szCs w:val="32"/>
        </w:rPr>
        <w:t>（五）答辩阶段（</w:t>
      </w:r>
      <w:r w:rsidRPr="0072550A">
        <w:rPr>
          <w:rFonts w:ascii="Times New Roman" w:eastAsia="楷体_GB2312" w:hAnsi="Times New Roman" w:cs="Nimbus Roman No9 L"/>
          <w:sz w:val="32"/>
          <w:szCs w:val="32"/>
        </w:rPr>
        <w:t>8</w:t>
      </w:r>
      <w:r w:rsidRPr="0072550A">
        <w:rPr>
          <w:rFonts w:ascii="Times New Roman" w:eastAsia="楷体_GB2312" w:hAnsi="Times New Roman" w:cs="Nimbus Roman No9 L" w:hint="eastAsia"/>
          <w:sz w:val="32"/>
          <w:szCs w:val="32"/>
        </w:rPr>
        <w:t>月上旬）</w:t>
      </w:r>
    </w:p>
    <w:p w14:paraId="2CE3C263" w14:textId="77777777" w:rsidR="00DB1EA2" w:rsidRPr="0072550A" w:rsidRDefault="00FD68A4">
      <w:pPr>
        <w:spacing w:line="620" w:lineRule="exact"/>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1</w:t>
      </w:r>
      <w:r w:rsidRPr="0072550A">
        <w:rPr>
          <w:rFonts w:ascii="Times New Roman" w:eastAsia="仿宋_GB2312" w:hAnsi="Times New Roman" w:cs="Nimbus Roman No9 L" w:hint="eastAsia"/>
          <w:sz w:val="32"/>
          <w:szCs w:val="32"/>
        </w:rPr>
        <w:t>．答辩组织：为减少人员聚焦，本年度答辩拟采取线上答辩形式，由省临床重点专科评审委员会办公室牵头，各市级卫生健康委协助组织，具体答辩时间、形式及要求另行通知。</w:t>
      </w:r>
    </w:p>
    <w:p w14:paraId="38A50863" w14:textId="77777777" w:rsidR="00DB1EA2" w:rsidRPr="0072550A" w:rsidRDefault="00FD68A4">
      <w:pPr>
        <w:spacing w:line="620" w:lineRule="exact"/>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2</w:t>
      </w:r>
      <w:r w:rsidRPr="0072550A">
        <w:rPr>
          <w:rFonts w:ascii="Times New Roman" w:eastAsia="仿宋_GB2312" w:hAnsi="Times New Roman" w:cs="Nimbus Roman No9 L" w:hint="eastAsia"/>
          <w:sz w:val="32"/>
          <w:szCs w:val="32"/>
        </w:rPr>
        <w:t>．答辩程序：包括医院汇报、专家提问、专家评分、公布答辩成绩等环节。</w:t>
      </w:r>
    </w:p>
    <w:p w14:paraId="2E3F8F30" w14:textId="77777777" w:rsidR="00DB1EA2" w:rsidRPr="0072550A" w:rsidRDefault="00FD68A4">
      <w:pPr>
        <w:spacing w:line="620" w:lineRule="exact"/>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3</w:t>
      </w:r>
      <w:r w:rsidRPr="0072550A">
        <w:rPr>
          <w:rFonts w:ascii="Times New Roman" w:eastAsia="仿宋_GB2312" w:hAnsi="Times New Roman" w:cs="Nimbus Roman No9 L" w:hint="eastAsia"/>
          <w:sz w:val="32"/>
          <w:szCs w:val="32"/>
        </w:rPr>
        <w:t>．答辩成绩：答辩得分为专家评分平均分。各专科答辩得</w:t>
      </w:r>
      <w:r w:rsidRPr="0072550A">
        <w:rPr>
          <w:rFonts w:ascii="Times New Roman" w:eastAsia="仿宋_GB2312" w:hAnsi="Times New Roman" w:cs="Nimbus Roman No9 L" w:hint="eastAsia"/>
          <w:sz w:val="32"/>
          <w:szCs w:val="32"/>
        </w:rPr>
        <w:lastRenderedPageBreak/>
        <w:t>分占评审总成绩</w:t>
      </w:r>
      <w:r w:rsidRPr="0072550A">
        <w:rPr>
          <w:rFonts w:ascii="Times New Roman" w:eastAsia="仿宋_GB2312" w:hAnsi="Times New Roman" w:cs="Nimbus Roman No9 L" w:hint="eastAsia"/>
          <w:sz w:val="32"/>
          <w:szCs w:val="32"/>
        </w:rPr>
        <w:t>50%</w:t>
      </w:r>
      <w:r w:rsidRPr="0072550A">
        <w:rPr>
          <w:rFonts w:ascii="Times New Roman" w:eastAsia="仿宋_GB2312" w:hAnsi="Times New Roman" w:cs="Nimbus Roman No9 L" w:hint="eastAsia"/>
          <w:sz w:val="32"/>
          <w:szCs w:val="32"/>
        </w:rPr>
        <w:t>。</w:t>
      </w:r>
    </w:p>
    <w:p w14:paraId="5764FA61" w14:textId="753D9098" w:rsidR="00DB1EA2" w:rsidRPr="0072550A" w:rsidRDefault="00FD68A4">
      <w:pPr>
        <w:spacing w:line="620" w:lineRule="exact"/>
        <w:ind w:firstLineChars="200" w:firstLine="640"/>
        <w:rPr>
          <w:rFonts w:ascii="Times New Roman" w:eastAsia="楷体_GB2312" w:hAnsi="Times New Roman" w:cs="Nimbus Roman No9 L"/>
          <w:sz w:val="32"/>
          <w:szCs w:val="32"/>
        </w:rPr>
      </w:pPr>
      <w:r w:rsidRPr="0072550A">
        <w:rPr>
          <w:rFonts w:ascii="Times New Roman" w:eastAsia="楷体_GB2312" w:hAnsi="Times New Roman" w:cs="Nimbus Roman No9 L" w:hint="eastAsia"/>
          <w:sz w:val="32"/>
          <w:szCs w:val="32"/>
        </w:rPr>
        <w:t>（六）暗访核查阶段（</w:t>
      </w:r>
      <w:r w:rsidRPr="0072550A">
        <w:rPr>
          <w:rFonts w:ascii="Times New Roman" w:eastAsia="楷体_GB2312" w:hAnsi="Times New Roman" w:cs="Nimbus Roman No9 L"/>
          <w:sz w:val="32"/>
          <w:szCs w:val="32"/>
        </w:rPr>
        <w:t>8</w:t>
      </w:r>
      <w:r w:rsidRPr="0072550A">
        <w:rPr>
          <w:rFonts w:ascii="Times New Roman" w:eastAsia="楷体_GB2312" w:hAnsi="Times New Roman" w:cs="Nimbus Roman No9 L" w:hint="eastAsia"/>
          <w:sz w:val="32"/>
          <w:szCs w:val="32"/>
        </w:rPr>
        <w:t>月下旬）</w:t>
      </w:r>
    </w:p>
    <w:p w14:paraId="57E64230" w14:textId="77777777" w:rsidR="00DB1EA2" w:rsidRPr="0072550A" w:rsidRDefault="00FD68A4">
      <w:pPr>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1</w:t>
      </w:r>
      <w:r w:rsidRPr="0072550A">
        <w:rPr>
          <w:rFonts w:ascii="Times New Roman" w:eastAsia="仿宋_GB2312" w:hAnsi="Times New Roman" w:cs="Nimbus Roman No9 L" w:hint="eastAsia"/>
          <w:sz w:val="32"/>
          <w:szCs w:val="32"/>
        </w:rPr>
        <w:t>．暗访核查组织：由省临床重点专科评审委员会办公室组织专家，对入围医院进行暗访。</w:t>
      </w:r>
    </w:p>
    <w:p w14:paraId="37861B4E" w14:textId="77777777" w:rsidR="00DB1EA2" w:rsidRPr="0072550A" w:rsidRDefault="00FD68A4">
      <w:pPr>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2</w:t>
      </w:r>
      <w:r w:rsidRPr="0072550A">
        <w:rPr>
          <w:rFonts w:ascii="Times New Roman" w:eastAsia="仿宋_GB2312" w:hAnsi="Times New Roman" w:cs="Nimbus Roman No9 L" w:hint="eastAsia"/>
          <w:sz w:val="32"/>
          <w:szCs w:val="32"/>
        </w:rPr>
        <w:t>．暗访对各参评医院提供数据及资料的真实性采取“一票否决”制，专家在暗访核查时现场调取的数据材料与上交电子版材料和纸质不一致的，按弄虚作假处理，一律取消该专业评审资格并通报。</w:t>
      </w:r>
    </w:p>
    <w:p w14:paraId="2ED26072" w14:textId="55E11FD0" w:rsidR="00DB1EA2" w:rsidRPr="0072550A" w:rsidRDefault="00FD68A4" w:rsidP="008A42EC">
      <w:pPr>
        <w:spacing w:line="620" w:lineRule="exact"/>
        <w:ind w:firstLineChars="200" w:firstLine="640"/>
        <w:rPr>
          <w:rFonts w:ascii="Times New Roman" w:eastAsia="楷体_GB2312" w:hAnsi="Times New Roman" w:cs="Nimbus Roman No9 L"/>
          <w:sz w:val="32"/>
          <w:szCs w:val="32"/>
        </w:rPr>
      </w:pPr>
      <w:r w:rsidRPr="0072550A">
        <w:rPr>
          <w:rFonts w:ascii="Times New Roman" w:eastAsia="楷体_GB2312" w:hAnsi="Times New Roman" w:cs="Nimbus Roman No9 L" w:hint="eastAsia"/>
          <w:sz w:val="32"/>
          <w:szCs w:val="32"/>
        </w:rPr>
        <w:t>（七）结果认定阶段（</w:t>
      </w:r>
      <w:r w:rsidRPr="0072550A">
        <w:rPr>
          <w:rFonts w:ascii="Times New Roman" w:eastAsia="楷体_GB2312" w:hAnsi="Times New Roman" w:cs="Nimbus Roman No9 L"/>
          <w:sz w:val="32"/>
          <w:szCs w:val="32"/>
        </w:rPr>
        <w:t>9</w:t>
      </w:r>
      <w:r w:rsidRPr="0072550A">
        <w:rPr>
          <w:rFonts w:ascii="Times New Roman" w:eastAsia="楷体_GB2312" w:hAnsi="Times New Roman" w:cs="Nimbus Roman No9 L" w:hint="eastAsia"/>
          <w:sz w:val="32"/>
          <w:szCs w:val="32"/>
        </w:rPr>
        <w:t>月中旬）</w:t>
      </w:r>
    </w:p>
    <w:p w14:paraId="57CAB879" w14:textId="4521D825" w:rsidR="00DB1EA2" w:rsidRPr="0072550A" w:rsidRDefault="00FD68A4">
      <w:pPr>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通过申报、审核、数据分析、答辩</w:t>
      </w:r>
      <w:r w:rsidR="008A42EC" w:rsidRPr="0072550A">
        <w:rPr>
          <w:rFonts w:ascii="Times New Roman" w:eastAsia="仿宋_GB2312" w:hAnsi="Times New Roman" w:cs="Nimbus Roman No9 L" w:hint="eastAsia"/>
          <w:sz w:val="32"/>
          <w:szCs w:val="32"/>
        </w:rPr>
        <w:t>、公示</w:t>
      </w:r>
      <w:r w:rsidRPr="0072550A">
        <w:rPr>
          <w:rFonts w:ascii="Times New Roman" w:eastAsia="仿宋_GB2312" w:hAnsi="Times New Roman" w:cs="Nimbus Roman No9 L" w:hint="eastAsia"/>
          <w:sz w:val="32"/>
          <w:szCs w:val="32"/>
        </w:rPr>
        <w:t>及暗访后的省级临床重点专科名单由省临床重点专科评审委员会办公室提交省临床重点专科评审委员会审议，并经省卫生健康委主任办公会研究通过后由省卫生健康委进行授牌。</w:t>
      </w:r>
    </w:p>
    <w:p w14:paraId="1713E99A" w14:textId="77777777" w:rsidR="00DB1EA2" w:rsidRPr="0072550A" w:rsidRDefault="00FD68A4">
      <w:pPr>
        <w:ind w:firstLineChars="200" w:firstLine="640"/>
        <w:rPr>
          <w:rFonts w:ascii="Times New Roman" w:eastAsia="黑体" w:hAnsi="Times New Roman" w:cs="Nimbus Roman No9 L"/>
          <w:sz w:val="32"/>
          <w:szCs w:val="32"/>
        </w:rPr>
      </w:pPr>
      <w:r w:rsidRPr="0072550A">
        <w:rPr>
          <w:rFonts w:ascii="Times New Roman" w:eastAsia="黑体" w:hAnsi="Times New Roman" w:cs="Nimbus Roman No9 L" w:hint="eastAsia"/>
          <w:sz w:val="32"/>
          <w:szCs w:val="32"/>
        </w:rPr>
        <w:t>四、有关事项</w:t>
      </w:r>
    </w:p>
    <w:p w14:paraId="71F58525" w14:textId="77777777" w:rsidR="00DB1EA2" w:rsidRPr="0072550A" w:rsidRDefault="00FD68A4">
      <w:pPr>
        <w:spacing w:line="640" w:lineRule="exact"/>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一）各地卫生健康行政部门要高度重视临床重点专科建设工作，按照国家卫生健康委临床重点专科“百千万工程”和省卫生健康委有关工作要求，组织做好市（县）级临床重点专科建设工作，协助做好省级临床重点专科评审工作，及时将工作情况报上级卫生健康行政部门。</w:t>
      </w:r>
    </w:p>
    <w:p w14:paraId="7301D23A" w14:textId="77777777" w:rsidR="00DB1EA2" w:rsidRPr="0072550A" w:rsidRDefault="00FD68A4">
      <w:pPr>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（二）各医院在申报时要实事求是，确保申报材料真实、准确。对发现申报材料有弄虚作假的，取消该专科本年度参评资格。</w:t>
      </w:r>
    </w:p>
    <w:p w14:paraId="27EAE997" w14:textId="77777777" w:rsidR="00DB1EA2" w:rsidRPr="0072550A" w:rsidRDefault="00FD68A4">
      <w:pPr>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lastRenderedPageBreak/>
        <w:t>（三）相应专科的评审标准、申报书、技术项目指南和数据评审相关指标届时在省卫生健康委门户网站下载。</w:t>
      </w:r>
    </w:p>
    <w:p w14:paraId="7A101CB2" w14:textId="77777777" w:rsidR="00DB1EA2" w:rsidRPr="0072550A" w:rsidRDefault="00FD68A4">
      <w:pPr>
        <w:spacing w:line="580" w:lineRule="exact"/>
        <w:ind w:firstLineChars="200" w:firstLine="640"/>
        <w:rPr>
          <w:rFonts w:ascii="Times New Roman" w:eastAsia="仿宋_GB2312" w:hAnsi="Times New Roman" w:cs="Nimbus Roman No9 L"/>
          <w:sz w:val="32"/>
          <w:szCs w:val="32"/>
        </w:rPr>
      </w:pPr>
      <w:r w:rsidRPr="0072550A">
        <w:rPr>
          <w:rFonts w:ascii="Times New Roman" w:eastAsia="仿宋_GB2312" w:hAnsi="Times New Roman" w:cs="Nimbus Roman No9 L" w:hint="eastAsia"/>
          <w:sz w:val="32"/>
          <w:szCs w:val="32"/>
        </w:rPr>
        <w:t>（四）同济医院、协和医院、省人民医院、中南医院有关专科</w:t>
      </w:r>
      <w:proofErr w:type="gramStart"/>
      <w:r w:rsidRPr="0072550A">
        <w:rPr>
          <w:rFonts w:ascii="Times New Roman" w:eastAsia="仿宋_GB2312" w:hAnsi="Times New Roman" w:cs="Nimbus Roman No9 L" w:hint="eastAsia"/>
          <w:sz w:val="32"/>
          <w:szCs w:val="32"/>
        </w:rPr>
        <w:t>不</w:t>
      </w:r>
      <w:proofErr w:type="gramEnd"/>
      <w:r w:rsidRPr="0072550A">
        <w:rPr>
          <w:rFonts w:ascii="Times New Roman" w:eastAsia="仿宋_GB2312" w:hAnsi="Times New Roman" w:cs="Nimbus Roman No9 L" w:hint="eastAsia"/>
          <w:sz w:val="32"/>
          <w:szCs w:val="32"/>
        </w:rPr>
        <w:t>参评省级临床重点专科，省卫生健康委将采集有关专科数据进行数据评审，作为申报国家临床重点专科的参考依据，具体要求将另行通知。</w:t>
      </w:r>
    </w:p>
    <w:p w14:paraId="5729C682" w14:textId="0F061068" w:rsidR="0072550A" w:rsidRPr="0072550A" w:rsidRDefault="0072550A">
      <w:pPr>
        <w:widowControl/>
        <w:jc w:val="left"/>
        <w:rPr>
          <w:rFonts w:ascii="Times New Roman" w:eastAsia="仿宋_GB2312" w:hAnsi="Times New Roman"/>
          <w:snapToGrid w:val="0"/>
          <w:kern w:val="0"/>
          <w:sz w:val="32"/>
          <w:szCs w:val="32"/>
        </w:rPr>
      </w:pPr>
    </w:p>
    <w:sectPr w:rsidR="0072550A" w:rsidRPr="0072550A">
      <w:footerReference w:type="even" r:id="rId7"/>
      <w:footerReference w:type="default" r:id="rId8"/>
      <w:pgSz w:w="11906" w:h="16838"/>
      <w:pgMar w:top="1440" w:right="17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1512" w14:textId="77777777" w:rsidR="00017DFF" w:rsidRDefault="00017DFF">
      <w:r>
        <w:separator/>
      </w:r>
    </w:p>
  </w:endnote>
  <w:endnote w:type="continuationSeparator" w:id="0">
    <w:p w14:paraId="2CEBD734" w14:textId="77777777" w:rsidR="00017DFF" w:rsidRDefault="0001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Nimbus Roman No9 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619641"/>
    </w:sdtPr>
    <w:sdtEndPr/>
    <w:sdtContent>
      <w:p w14:paraId="289F44CA" w14:textId="77777777" w:rsidR="00DB1EA2" w:rsidRDefault="00FD68A4">
        <w:pPr>
          <w:pStyle w:val="a5"/>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asciiTheme="minorEastAsia" w:hAnsiTheme="minorEastAsia"/>
            <w:sz w:val="28"/>
            <w:szCs w:val="28"/>
          </w:rPr>
          <w:t xml:space="preserve"> </w:t>
        </w:r>
        <w:r>
          <w:rPr>
            <w:rFonts w:asciiTheme="minorEastAsia" w:hAnsiTheme="minorEastAsia"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11097"/>
    </w:sdtPr>
    <w:sdtEndPr/>
    <w:sdtContent>
      <w:p w14:paraId="130DAC40" w14:textId="77777777" w:rsidR="00DB1EA2" w:rsidRDefault="00FD68A4">
        <w:pPr>
          <w:pStyle w:val="a5"/>
          <w:jc w:val="right"/>
        </w:pPr>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asciiTheme="minorEastAsia" w:hAnsiTheme="minorEastAsia"/>
            <w:sz w:val="28"/>
            <w:szCs w:val="28"/>
          </w:rPr>
          <w:t xml:space="preserve"> </w:t>
        </w:r>
        <w:r>
          <w:rPr>
            <w:rFonts w:asciiTheme="minorEastAsia" w:hAnsiTheme="minorEastAsia" w:hint="eastAsia"/>
            <w:sz w:val="28"/>
            <w:szCs w:val="28"/>
          </w:rPr>
          <w:t>-</w:t>
        </w:r>
      </w:p>
    </w:sdtContent>
  </w:sdt>
  <w:p w14:paraId="0E95C42F" w14:textId="77777777" w:rsidR="00DB1EA2" w:rsidRDefault="00DB1E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ABD3" w14:textId="77777777" w:rsidR="00017DFF" w:rsidRDefault="00017DFF">
      <w:r>
        <w:separator/>
      </w:r>
    </w:p>
  </w:footnote>
  <w:footnote w:type="continuationSeparator" w:id="0">
    <w:p w14:paraId="61B3CAC0" w14:textId="77777777" w:rsidR="00017DFF" w:rsidRDefault="00017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colormru v:ext="edit" colors="#b40a0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2C78"/>
    <w:rsid w:val="B7850C84"/>
    <w:rsid w:val="BEF9B1BC"/>
    <w:rsid w:val="DDEF2B41"/>
    <w:rsid w:val="DFFDBE78"/>
    <w:rsid w:val="DFFFDF67"/>
    <w:rsid w:val="E33C4FA3"/>
    <w:rsid w:val="00012C78"/>
    <w:rsid w:val="00017DFF"/>
    <w:rsid w:val="00020AB3"/>
    <w:rsid w:val="00027D68"/>
    <w:rsid w:val="00063862"/>
    <w:rsid w:val="000950D0"/>
    <w:rsid w:val="000B708F"/>
    <w:rsid w:val="000E1310"/>
    <w:rsid w:val="0011282A"/>
    <w:rsid w:val="00136F01"/>
    <w:rsid w:val="001D6DE5"/>
    <w:rsid w:val="001F2743"/>
    <w:rsid w:val="001F4C55"/>
    <w:rsid w:val="001F6449"/>
    <w:rsid w:val="00204658"/>
    <w:rsid w:val="00225682"/>
    <w:rsid w:val="00232CB7"/>
    <w:rsid w:val="00232D27"/>
    <w:rsid w:val="00251C4D"/>
    <w:rsid w:val="002670AD"/>
    <w:rsid w:val="00291884"/>
    <w:rsid w:val="002C6FED"/>
    <w:rsid w:val="002F6B1A"/>
    <w:rsid w:val="00333D6E"/>
    <w:rsid w:val="00334FBC"/>
    <w:rsid w:val="00385256"/>
    <w:rsid w:val="003D1016"/>
    <w:rsid w:val="003D2F49"/>
    <w:rsid w:val="00405A03"/>
    <w:rsid w:val="00422B5C"/>
    <w:rsid w:val="0044057D"/>
    <w:rsid w:val="00440EDA"/>
    <w:rsid w:val="00454C94"/>
    <w:rsid w:val="00456DCA"/>
    <w:rsid w:val="00462ACE"/>
    <w:rsid w:val="004731F2"/>
    <w:rsid w:val="00487606"/>
    <w:rsid w:val="004A4866"/>
    <w:rsid w:val="004B0831"/>
    <w:rsid w:val="004C4919"/>
    <w:rsid w:val="004D111C"/>
    <w:rsid w:val="004D1F40"/>
    <w:rsid w:val="005463E3"/>
    <w:rsid w:val="00557DA2"/>
    <w:rsid w:val="00560873"/>
    <w:rsid w:val="005B4A25"/>
    <w:rsid w:val="005F3D18"/>
    <w:rsid w:val="005F735D"/>
    <w:rsid w:val="00601030"/>
    <w:rsid w:val="00607A1F"/>
    <w:rsid w:val="006331A0"/>
    <w:rsid w:val="00633C6B"/>
    <w:rsid w:val="00641A22"/>
    <w:rsid w:val="006771B8"/>
    <w:rsid w:val="00687BEC"/>
    <w:rsid w:val="006B1A2E"/>
    <w:rsid w:val="006C4E29"/>
    <w:rsid w:val="006E5D3E"/>
    <w:rsid w:val="006F4824"/>
    <w:rsid w:val="0071086C"/>
    <w:rsid w:val="00710A5D"/>
    <w:rsid w:val="0071716A"/>
    <w:rsid w:val="0072550A"/>
    <w:rsid w:val="00736D10"/>
    <w:rsid w:val="00780FE9"/>
    <w:rsid w:val="00790D79"/>
    <w:rsid w:val="007944C5"/>
    <w:rsid w:val="007978DB"/>
    <w:rsid w:val="007A3356"/>
    <w:rsid w:val="007C7C63"/>
    <w:rsid w:val="007D4675"/>
    <w:rsid w:val="007E78C1"/>
    <w:rsid w:val="007F4A8F"/>
    <w:rsid w:val="007F747B"/>
    <w:rsid w:val="00804756"/>
    <w:rsid w:val="008479E5"/>
    <w:rsid w:val="0087369E"/>
    <w:rsid w:val="008A33EC"/>
    <w:rsid w:val="008A42EC"/>
    <w:rsid w:val="008C7A39"/>
    <w:rsid w:val="008D593F"/>
    <w:rsid w:val="009467D2"/>
    <w:rsid w:val="009625B0"/>
    <w:rsid w:val="00965BD1"/>
    <w:rsid w:val="00975F44"/>
    <w:rsid w:val="00977FA7"/>
    <w:rsid w:val="00985593"/>
    <w:rsid w:val="00A15554"/>
    <w:rsid w:val="00A16A6A"/>
    <w:rsid w:val="00A5550D"/>
    <w:rsid w:val="00A85EBF"/>
    <w:rsid w:val="00AA7ABB"/>
    <w:rsid w:val="00AA7EE6"/>
    <w:rsid w:val="00AB02CA"/>
    <w:rsid w:val="00AE5297"/>
    <w:rsid w:val="00B12246"/>
    <w:rsid w:val="00B44640"/>
    <w:rsid w:val="00B521E8"/>
    <w:rsid w:val="00B63A8E"/>
    <w:rsid w:val="00BC506D"/>
    <w:rsid w:val="00BD4690"/>
    <w:rsid w:val="00BE60B5"/>
    <w:rsid w:val="00C02680"/>
    <w:rsid w:val="00C03E90"/>
    <w:rsid w:val="00C065A1"/>
    <w:rsid w:val="00C66605"/>
    <w:rsid w:val="00C9379F"/>
    <w:rsid w:val="00CC1B94"/>
    <w:rsid w:val="00CC2103"/>
    <w:rsid w:val="00CC650E"/>
    <w:rsid w:val="00CD7933"/>
    <w:rsid w:val="00CF671F"/>
    <w:rsid w:val="00D2387C"/>
    <w:rsid w:val="00D544E2"/>
    <w:rsid w:val="00D57DDC"/>
    <w:rsid w:val="00D764CE"/>
    <w:rsid w:val="00DB1EA2"/>
    <w:rsid w:val="00DB7E1B"/>
    <w:rsid w:val="00DD2E0C"/>
    <w:rsid w:val="00E03BAE"/>
    <w:rsid w:val="00E2406A"/>
    <w:rsid w:val="00E371A8"/>
    <w:rsid w:val="00E961B5"/>
    <w:rsid w:val="00EA02BA"/>
    <w:rsid w:val="00EA4CB1"/>
    <w:rsid w:val="00EC476B"/>
    <w:rsid w:val="00F07F9E"/>
    <w:rsid w:val="00F122AE"/>
    <w:rsid w:val="00F1264C"/>
    <w:rsid w:val="00F13CB9"/>
    <w:rsid w:val="00F268AE"/>
    <w:rsid w:val="00F27099"/>
    <w:rsid w:val="00F27440"/>
    <w:rsid w:val="00F356DA"/>
    <w:rsid w:val="00F44538"/>
    <w:rsid w:val="00F51C45"/>
    <w:rsid w:val="00F651BB"/>
    <w:rsid w:val="00F65961"/>
    <w:rsid w:val="00F72399"/>
    <w:rsid w:val="00F73CA5"/>
    <w:rsid w:val="00F81DDD"/>
    <w:rsid w:val="00F955DC"/>
    <w:rsid w:val="00FC6AB0"/>
    <w:rsid w:val="00FD68A4"/>
    <w:rsid w:val="00FE4BAE"/>
    <w:rsid w:val="00FE75FC"/>
    <w:rsid w:val="247B03ED"/>
    <w:rsid w:val="2FEF48B9"/>
    <w:rsid w:val="3AFE567C"/>
    <w:rsid w:val="7DFF8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ru v:ext="edit" colors="#b40a0a"/>
    </o:shapedefaults>
    <o:shapelayout v:ext="edit">
      <o:idmap v:ext="edit" data="2"/>
    </o:shapelayout>
  </w:shapeDefaults>
  <w:decimalSymbol w:val="."/>
  <w:listSeparator w:val=","/>
  <w14:docId w14:val="778C55EE"/>
  <w15:docId w15:val="{78BE5D7F-77F5-4290-8C6A-E0189336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0">
    <w:name w:val="修订1"/>
    <w:hidden/>
    <w:uiPriority w:val="99"/>
    <w:semiHidden/>
    <w:qFormat/>
    <w:rPr>
      <w:kern w:val="2"/>
      <w:sz w:val="21"/>
      <w:szCs w:val="22"/>
    </w:rPr>
  </w:style>
  <w:style w:type="character" w:customStyle="1" w:styleId="a4">
    <w:name w:val="批注框文本 字符"/>
    <w:basedOn w:val="a0"/>
    <w:link w:val="a3"/>
    <w:uiPriority w:val="99"/>
    <w:semiHidden/>
    <w:qFormat/>
    <w:rPr>
      <w:sz w:val="18"/>
      <w:szCs w:val="18"/>
    </w:rPr>
  </w:style>
  <w:style w:type="character" w:customStyle="1" w:styleId="12">
    <w:name w:val="标题 1 字符"/>
    <w:basedOn w:val="a0"/>
    <w:uiPriority w:val="9"/>
    <w:qFormat/>
    <w:rPr>
      <w:b/>
      <w:bCs/>
      <w:kern w:val="44"/>
      <w:sz w:val="44"/>
      <w:szCs w:val="44"/>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11">
    <w:name w:val="标题 1 字符1"/>
    <w:basedOn w:val="a0"/>
    <w:link w:val="1"/>
    <w:qFormat/>
    <w:locked/>
    <w:rPr>
      <w:rFonts w:ascii="Times New Roman" w:eastAsia="宋体" w:hAnsi="Times New Roman" w:cs="Times New Roman"/>
      <w:b/>
      <w:bCs/>
      <w:kern w:val="44"/>
      <w:sz w:val="44"/>
      <w:szCs w:val="44"/>
    </w:rPr>
  </w:style>
  <w:style w:type="character" w:customStyle="1" w:styleId="21">
    <w:name w:val="标题 2 字符1"/>
    <w:basedOn w:val="a0"/>
    <w:link w:val="2"/>
    <w:qFormat/>
    <w:locked/>
    <w:rPr>
      <w:rFonts w:ascii="Arial" w:eastAsia="黑体" w:hAnsi="Arial" w:cs="Times New Roman"/>
      <w:b/>
      <w:bCs/>
      <w:sz w:val="32"/>
      <w:szCs w:val="32"/>
    </w:rPr>
  </w:style>
  <w:style w:type="paragraph" w:styleId="aa">
    <w:name w:val="List Paragraph"/>
    <w:basedOn w:val="a"/>
    <w:uiPriority w:val="34"/>
    <w:qFormat/>
    <w:pPr>
      <w:ind w:firstLineChars="200" w:firstLine="420"/>
    </w:pPr>
  </w:style>
  <w:style w:type="paragraph" w:customStyle="1" w:styleId="CharCharCharCharCharCharChar">
    <w:name w:val="Char Char Char Char Char Char Char"/>
    <w:basedOn w:val="a"/>
    <w:qFormat/>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省卫生健康委办公室关于印发</dc:title>
  <dc:creator>lenovo</dc:creator>
  <cp:lastModifiedBy>罗 超</cp:lastModifiedBy>
  <cp:revision>3</cp:revision>
  <cp:lastPrinted>2022-03-30T08:38:00Z</cp:lastPrinted>
  <dcterms:created xsi:type="dcterms:W3CDTF">2022-03-30T08:58:00Z</dcterms:created>
  <dcterms:modified xsi:type="dcterms:W3CDTF">2022-03-30T08:59:00Z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