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22826" w14:paraId="3BE2E212" w14:textId="77777777">
        <w:tc>
          <w:tcPr>
            <w:tcW w:w="509" w:type="dxa"/>
          </w:tcPr>
          <w:p w14:paraId="747FFB07" w14:textId="77777777" w:rsidR="00222826" w:rsidRDefault="00DB2C02">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CCE2809" w14:textId="77777777" w:rsidR="00222826" w:rsidRDefault="00DB2C02">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07</w:t>
            </w:r>
            <w:r>
              <w:rPr>
                <w:rFonts w:ascii="黑体" w:eastAsia="黑体" w:hAnsi="黑体" w:hint="eastAsia"/>
                <w:sz w:val="21"/>
                <w:szCs w:val="21"/>
              </w:rPr>
              <w:t>.</w:t>
            </w:r>
            <w:r>
              <w:rPr>
                <w:rFonts w:ascii="黑体" w:eastAsia="黑体" w:hAnsi="黑体"/>
                <w:sz w:val="21"/>
                <w:szCs w:val="21"/>
              </w:rPr>
              <w:t>080</w:t>
            </w:r>
            <w:r>
              <w:rPr>
                <w:rFonts w:ascii="黑体" w:eastAsia="黑体" w:hAnsi="黑体"/>
                <w:sz w:val="21"/>
                <w:szCs w:val="21"/>
              </w:rPr>
              <w:fldChar w:fldCharType="end"/>
            </w:r>
            <w:bookmarkEnd w:id="0"/>
          </w:p>
        </w:tc>
      </w:tr>
      <w:tr w:rsidR="00222826" w14:paraId="4D26167A" w14:textId="77777777">
        <w:tc>
          <w:tcPr>
            <w:tcW w:w="509" w:type="dxa"/>
          </w:tcPr>
          <w:p w14:paraId="0A07AFAC" w14:textId="77777777" w:rsidR="00222826" w:rsidRDefault="00DB2C02">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3EB18DF" w14:textId="77777777" w:rsidR="00222826" w:rsidRDefault="00DB2C02">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C40</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22826" w14:paraId="2F0C7CA5" w14:textId="77777777">
        <w:tc>
          <w:tcPr>
            <w:tcW w:w="6407" w:type="dxa"/>
          </w:tcPr>
          <w:p w14:paraId="49391CA3" w14:textId="77777777" w:rsidR="00222826" w:rsidRDefault="00DB2C02">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2C123617" wp14:editId="51B1DFC7">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14:paraId="0D16A135" w14:textId="77777777" w:rsidR="00222826" w:rsidRDefault="00DB2C02">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安徽省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8332ADF" w14:textId="77777777" w:rsidR="00222826" w:rsidRDefault="00DB2C02">
      <w:pPr>
        <w:pStyle w:val="affffffffff4"/>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E0084D4" w14:textId="77777777" w:rsidR="00222826" w:rsidRDefault="00DB2C02">
      <w:pPr>
        <w:pStyle w:val="affffffffff5"/>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4F48E5D" w14:textId="77777777" w:rsidR="00222826" w:rsidRDefault="00DB2C0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FE2C3D0" wp14:editId="297ED95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50634FE" w14:textId="77777777" w:rsidR="00222826" w:rsidRDefault="00222826">
      <w:pPr>
        <w:pStyle w:val="afffff2"/>
        <w:framePr w:w="9639" w:h="6976" w:hRule="exact" w:hSpace="0" w:vSpace="0" w:wrap="around" w:hAnchor="page" w:y="6408"/>
        <w:jc w:val="center"/>
        <w:rPr>
          <w:rFonts w:ascii="黑体" w:eastAsia="黑体" w:hAnsi="黑体"/>
          <w:b w:val="0"/>
          <w:bCs w:val="0"/>
          <w:w w:val="100"/>
        </w:rPr>
      </w:pPr>
    </w:p>
    <w:p w14:paraId="5A2BB862" w14:textId="7076B2E6" w:rsidR="00222826" w:rsidRDefault="00DB2C02">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A171D">
        <w:t>第三方血液检测机构服务规范</w:t>
      </w:r>
      <w:r>
        <w:fldChar w:fldCharType="end"/>
      </w:r>
      <w:bookmarkEnd w:id="9"/>
    </w:p>
    <w:p w14:paraId="5A4D65B6" w14:textId="77777777" w:rsidR="00222826" w:rsidRDefault="00222826">
      <w:pPr>
        <w:framePr w:w="9639" w:h="6974" w:hRule="exact" w:wrap="around" w:vAnchor="page" w:hAnchor="page" w:x="1419" w:y="6408" w:anchorLock="1"/>
        <w:ind w:left="-1418"/>
      </w:pPr>
    </w:p>
    <w:p w14:paraId="6643D659" w14:textId="77777777" w:rsidR="00222826" w:rsidRDefault="00DB2C02">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Service specifications for third-party blood testing agencies</w:t>
      </w:r>
      <w:r>
        <w:rPr>
          <w:rFonts w:eastAsia="黑体"/>
          <w:szCs w:val="28"/>
        </w:rPr>
        <w:fldChar w:fldCharType="end"/>
      </w:r>
      <w:bookmarkEnd w:id="10"/>
    </w:p>
    <w:p w14:paraId="53830F5D" w14:textId="77777777" w:rsidR="00222826" w:rsidRDefault="00222826">
      <w:pPr>
        <w:framePr w:w="9639" w:h="6974" w:hRule="exact" w:wrap="around" w:vAnchor="page" w:hAnchor="page" w:x="1419" w:y="6408" w:anchorLock="1"/>
        <w:spacing w:line="760" w:lineRule="exact"/>
        <w:ind w:left="-1418"/>
      </w:pPr>
    </w:p>
    <w:p w14:paraId="65F1465D" w14:textId="77777777" w:rsidR="00222826" w:rsidRDefault="00222826">
      <w:pPr>
        <w:pStyle w:val="afffffffa"/>
        <w:framePr w:w="9639" w:h="6974" w:hRule="exact" w:wrap="around" w:vAnchor="page" w:hAnchor="page" w:x="1419" w:y="6408" w:anchorLock="1"/>
        <w:textAlignment w:val="bottom"/>
        <w:rPr>
          <w:rFonts w:eastAsia="黑体"/>
          <w:szCs w:val="28"/>
        </w:rPr>
      </w:pPr>
    </w:p>
    <w:p w14:paraId="742546FB" w14:textId="77777777" w:rsidR="00222826" w:rsidRDefault="00DB2C02">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96A88">
        <w:rPr>
          <w:sz w:val="24"/>
          <w:szCs w:val="28"/>
        </w:rPr>
      </w:r>
      <w:r w:rsidR="00096A88">
        <w:rPr>
          <w:sz w:val="24"/>
          <w:szCs w:val="28"/>
        </w:rPr>
        <w:fldChar w:fldCharType="separate"/>
      </w:r>
      <w:r>
        <w:rPr>
          <w:sz w:val="24"/>
          <w:szCs w:val="28"/>
        </w:rPr>
        <w:fldChar w:fldCharType="end"/>
      </w:r>
      <w:bookmarkEnd w:id="11"/>
    </w:p>
    <w:p w14:paraId="55210C49" w14:textId="77777777" w:rsidR="00222826" w:rsidRDefault="00DB2C02">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FE12528" w14:textId="77777777" w:rsidR="00222826" w:rsidRDefault="00DB2C02">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96A88">
        <w:rPr>
          <w:b/>
          <w:sz w:val="21"/>
          <w:szCs w:val="28"/>
        </w:rPr>
      </w:r>
      <w:r w:rsidR="00096A88">
        <w:rPr>
          <w:b/>
          <w:sz w:val="21"/>
          <w:szCs w:val="28"/>
        </w:rPr>
        <w:fldChar w:fldCharType="separate"/>
      </w:r>
      <w:r>
        <w:rPr>
          <w:b/>
          <w:sz w:val="21"/>
          <w:szCs w:val="28"/>
        </w:rPr>
        <w:fldChar w:fldCharType="end"/>
      </w:r>
      <w:bookmarkEnd w:id="13"/>
    </w:p>
    <w:p w14:paraId="2B5B6B2A" w14:textId="77777777" w:rsidR="00222826" w:rsidRDefault="00DB2C02">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D2AF901" w14:textId="77777777" w:rsidR="00222826" w:rsidRDefault="00DB2C02">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49F97E5" w14:textId="77777777" w:rsidR="00222826" w:rsidRDefault="00DB2C02">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安徽省市场监督管理局</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199301D6" w14:textId="77777777" w:rsidR="00222826" w:rsidRDefault="00DB2C02">
      <w:pPr>
        <w:rPr>
          <w:rFonts w:ascii="宋体" w:hAnsi="宋体"/>
          <w:sz w:val="28"/>
          <w:szCs w:val="28"/>
        </w:rPr>
        <w:sectPr w:rsidR="0022282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2645265" wp14:editId="5DB9AF3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7BA39D2" w14:textId="77777777" w:rsidR="00222826" w:rsidRDefault="00DB2C02">
      <w:pPr>
        <w:pStyle w:val="a6"/>
        <w:spacing w:after="468"/>
      </w:pPr>
      <w:bookmarkStart w:id="21" w:name="BookMark2"/>
      <w:r>
        <w:rPr>
          <w:spacing w:val="320"/>
        </w:rPr>
        <w:lastRenderedPageBreak/>
        <w:t>前</w:t>
      </w:r>
      <w:r>
        <w:t>言</w:t>
      </w:r>
    </w:p>
    <w:p w14:paraId="7E490746" w14:textId="77777777" w:rsidR="00222826" w:rsidRDefault="00DB2C02">
      <w:pPr>
        <w:pStyle w:val="afffff7"/>
        <w:ind w:firstLine="420"/>
      </w:pPr>
      <w:r>
        <w:rPr>
          <w:rFonts w:hint="eastAsia"/>
        </w:rPr>
        <w:t>本文件按照GB/T 1.1—2020《标准化工作导则  第1部分：标准化文件的结构和起草规则》的规定起草。</w:t>
      </w:r>
    </w:p>
    <w:p w14:paraId="52A90E67" w14:textId="77777777" w:rsidR="00222826" w:rsidRDefault="00DB2C02">
      <w:pPr>
        <w:pStyle w:val="afffff7"/>
        <w:ind w:firstLine="420"/>
      </w:pPr>
      <w:r>
        <w:rPr>
          <w:rFonts w:hint="eastAsia"/>
        </w:rPr>
        <w:t>请注意本文件的某些内容可能涉及专利。本文件的发布机构不承担识别专利的责任。本文件由安徽省卫生健康委员会提出。</w:t>
      </w:r>
    </w:p>
    <w:p w14:paraId="3A9A5691" w14:textId="77777777" w:rsidR="00222826" w:rsidRDefault="00DB2C02">
      <w:pPr>
        <w:pStyle w:val="afffff7"/>
        <w:ind w:firstLine="420"/>
      </w:pPr>
      <w:r>
        <w:rPr>
          <w:rFonts w:hint="eastAsia"/>
        </w:rPr>
        <w:t>本文件由安徽省卫生健康委员会归口。</w:t>
      </w:r>
    </w:p>
    <w:p w14:paraId="4DF7C7A6" w14:textId="77777777" w:rsidR="00222826" w:rsidRDefault="00DB2C02">
      <w:pPr>
        <w:pStyle w:val="afffff7"/>
        <w:ind w:firstLine="420"/>
        <w:rPr>
          <w:szCs w:val="21"/>
        </w:rPr>
      </w:pPr>
      <w:r>
        <w:rPr>
          <w:rFonts w:hint="eastAsia"/>
        </w:rPr>
        <w:t>本文件起草单位：</w:t>
      </w:r>
    </w:p>
    <w:p w14:paraId="35B31661" w14:textId="77777777" w:rsidR="00222826" w:rsidRDefault="00DB2C02">
      <w:pPr>
        <w:pStyle w:val="afffff7"/>
        <w:ind w:firstLine="420"/>
      </w:pPr>
      <w:r>
        <w:rPr>
          <w:rFonts w:hint="eastAsia"/>
        </w:rPr>
        <w:t>本文件主要起草人：</w:t>
      </w:r>
    </w:p>
    <w:p w14:paraId="326E505F" w14:textId="77777777" w:rsidR="00222826" w:rsidRDefault="00222826">
      <w:pPr>
        <w:pStyle w:val="afffff7"/>
        <w:ind w:firstLine="420"/>
      </w:pPr>
    </w:p>
    <w:p w14:paraId="4D0E0AC7" w14:textId="77777777" w:rsidR="00222826" w:rsidRDefault="00222826">
      <w:pPr>
        <w:pStyle w:val="afffff7"/>
        <w:ind w:firstLineChars="0" w:firstLine="0"/>
        <w:sectPr w:rsidR="00222826">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p>
    <w:p w14:paraId="2EC04BF6" w14:textId="77777777" w:rsidR="00222826" w:rsidRDefault="00222826">
      <w:pPr>
        <w:spacing w:line="20" w:lineRule="exact"/>
        <w:jc w:val="center"/>
        <w:rPr>
          <w:rFonts w:ascii="黑体" w:eastAsia="黑体" w:hAnsi="黑体"/>
          <w:sz w:val="32"/>
          <w:szCs w:val="32"/>
        </w:rPr>
      </w:pPr>
      <w:bookmarkStart w:id="22" w:name="BookMark4"/>
      <w:bookmarkEnd w:id="21"/>
    </w:p>
    <w:p w14:paraId="222EE3C7" w14:textId="77777777" w:rsidR="00222826" w:rsidRDefault="00222826">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41E2EAFECEBA4FF492ED821C19A0DC98"/>
        </w:placeholder>
      </w:sdtPr>
      <w:sdtEndPr/>
      <w:sdtContent>
        <w:p w14:paraId="7BE500BD" w14:textId="77777777" w:rsidR="00222826" w:rsidRDefault="00DB2C02" w:rsidP="009A171D">
          <w:pPr>
            <w:pStyle w:val="afffffffffa"/>
            <w:spacing w:beforeLines="1" w:before="3" w:afterLines="220" w:after="686"/>
          </w:pPr>
          <w:r>
            <w:rPr>
              <w:rFonts w:hint="eastAsia"/>
            </w:rPr>
            <w:t>第三方血液检测机构服务规范</w:t>
          </w:r>
        </w:p>
      </w:sdtContent>
    </w:sdt>
    <w:p w14:paraId="1B5A3C63" w14:textId="77777777" w:rsidR="00222826" w:rsidRDefault="00DB2C02">
      <w:pPr>
        <w:pStyle w:val="affb"/>
        <w:spacing w:before="312" w:after="312"/>
      </w:pPr>
      <w:bookmarkStart w:id="24" w:name="_Toc26648465"/>
      <w:bookmarkStart w:id="25" w:name="_Toc26986530"/>
      <w:bookmarkStart w:id="26" w:name="_Toc24884218"/>
      <w:bookmarkStart w:id="27" w:name="_Toc26718930"/>
      <w:bookmarkStart w:id="28" w:name="_Toc24884211"/>
      <w:bookmarkStart w:id="29" w:name="_Toc17233325"/>
      <w:bookmarkStart w:id="30" w:name="_Toc26986771"/>
      <w:bookmarkStart w:id="31" w:name="_Toc17233333"/>
      <w:bookmarkEnd w:id="23"/>
      <w:r>
        <w:rPr>
          <w:rFonts w:hint="eastAsia"/>
        </w:rPr>
        <w:t>范围</w:t>
      </w:r>
      <w:bookmarkEnd w:id="24"/>
      <w:bookmarkEnd w:id="25"/>
      <w:bookmarkEnd w:id="26"/>
      <w:bookmarkEnd w:id="27"/>
      <w:bookmarkEnd w:id="28"/>
      <w:bookmarkEnd w:id="29"/>
      <w:bookmarkEnd w:id="30"/>
      <w:bookmarkEnd w:id="31"/>
    </w:p>
    <w:p w14:paraId="6FCB60D4" w14:textId="07EFF377" w:rsidR="00222826" w:rsidRDefault="00DB2C02">
      <w:pPr>
        <w:pStyle w:val="afffff7"/>
        <w:ind w:firstLine="420"/>
      </w:pPr>
      <w:bookmarkStart w:id="32" w:name="_Toc17233326"/>
      <w:bookmarkStart w:id="33" w:name="_Toc26648466"/>
      <w:bookmarkStart w:id="34" w:name="_Toc17233334"/>
      <w:bookmarkStart w:id="35" w:name="_Toc24884212"/>
      <w:bookmarkStart w:id="36" w:name="_Toc24884219"/>
      <w:r>
        <w:rPr>
          <w:rFonts w:hint="eastAsia"/>
        </w:rPr>
        <w:t>本文件界定了第三方血液检测机构的服务原则、基本要求、服务流程、保密与保护、档案管理、服务评价与改进的要求。</w:t>
      </w:r>
    </w:p>
    <w:p w14:paraId="684E8E10" w14:textId="78CA3BEA" w:rsidR="00222826" w:rsidRDefault="00DB2C02">
      <w:pPr>
        <w:pStyle w:val="afffff7"/>
        <w:ind w:firstLine="420"/>
      </w:pPr>
      <w:r>
        <w:rPr>
          <w:rFonts w:hint="eastAsia"/>
        </w:rPr>
        <w:t>本文件适用于为医疗机构或其他客户</w:t>
      </w:r>
      <w:r w:rsidR="00DF11C1">
        <w:rPr>
          <w:rFonts w:hint="eastAsia"/>
        </w:rPr>
        <w:t>依法成立提供血液检测</w:t>
      </w:r>
      <w:r>
        <w:rPr>
          <w:rFonts w:hint="eastAsia"/>
        </w:rPr>
        <w:t>服务</w:t>
      </w:r>
      <w:r w:rsidR="00DF11C1">
        <w:rPr>
          <w:rFonts w:hint="eastAsia"/>
        </w:rPr>
        <w:t>的</w:t>
      </w:r>
      <w:r>
        <w:rPr>
          <w:rFonts w:hint="eastAsia"/>
        </w:rPr>
        <w:t>机构。</w:t>
      </w:r>
    </w:p>
    <w:p w14:paraId="28ACEF21" w14:textId="77777777" w:rsidR="00222826" w:rsidRDefault="00DB2C02">
      <w:pPr>
        <w:pStyle w:val="affb"/>
        <w:spacing w:before="312" w:after="312"/>
      </w:pPr>
      <w:bookmarkStart w:id="37" w:name="_Toc26718931"/>
      <w:bookmarkStart w:id="38" w:name="_Toc26986772"/>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98D30D1322FF4E5DBB7703BBA01573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D5E8D5F" w14:textId="77777777" w:rsidR="00222826" w:rsidRDefault="00DB2C02">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623AD1" w14:textId="77777777" w:rsidR="00222826" w:rsidRDefault="00DB2C02">
      <w:pPr>
        <w:pStyle w:val="afffff7"/>
        <w:ind w:firstLine="420"/>
      </w:pPr>
      <w:bookmarkStart w:id="40" w:name="_Hlk98102007"/>
      <w:r>
        <w:rPr>
          <w:rFonts w:hint="eastAsia"/>
        </w:rPr>
        <w:t xml:space="preserve">GB 2894 </w:t>
      </w:r>
      <w:r>
        <w:t xml:space="preserve"> </w:t>
      </w:r>
      <w:r>
        <w:rPr>
          <w:rFonts w:hint="eastAsia"/>
        </w:rPr>
        <w:t>安全标志及其使用导则</w:t>
      </w:r>
    </w:p>
    <w:p w14:paraId="767764CD" w14:textId="77777777" w:rsidR="00222826" w:rsidRDefault="00DB2C02">
      <w:pPr>
        <w:pStyle w:val="afffff7"/>
        <w:ind w:firstLine="420"/>
      </w:pPr>
      <w:r>
        <w:rPr>
          <w:rFonts w:hint="eastAsia"/>
        </w:rPr>
        <w:t>GB/T 10001.</w:t>
      </w:r>
      <w:r>
        <w:t xml:space="preserve">1  </w:t>
      </w:r>
      <w:r>
        <w:rPr>
          <w:rFonts w:hint="eastAsia"/>
        </w:rPr>
        <w:t>公共信息图形符号第1部分:通用符号</w:t>
      </w:r>
    </w:p>
    <w:bookmarkEnd w:id="40"/>
    <w:p w14:paraId="5D62F67F" w14:textId="77777777" w:rsidR="00222826" w:rsidRDefault="00DB2C02">
      <w:pPr>
        <w:pStyle w:val="afffff7"/>
        <w:ind w:firstLine="420"/>
      </w:pPr>
      <w:r>
        <w:rPr>
          <w:rFonts w:hint="eastAsia"/>
        </w:rPr>
        <w:t xml:space="preserve">GB/T 17242 投诉处理指南 </w:t>
      </w:r>
    </w:p>
    <w:p w14:paraId="1DA0A9F1" w14:textId="77777777" w:rsidR="00222826" w:rsidRDefault="00DB2C02">
      <w:pPr>
        <w:pStyle w:val="afffff7"/>
        <w:ind w:firstLine="420"/>
      </w:pPr>
      <w:r>
        <w:rPr>
          <w:rFonts w:hint="eastAsia"/>
        </w:rPr>
        <w:t>GB/T 19038 顾客满意测评模型和方法指南</w:t>
      </w:r>
    </w:p>
    <w:p w14:paraId="37A450DA" w14:textId="77777777" w:rsidR="00222826" w:rsidRDefault="00DB2C02">
      <w:pPr>
        <w:pStyle w:val="afffff7"/>
        <w:ind w:firstLine="420"/>
      </w:pPr>
      <w:r>
        <w:rPr>
          <w:rFonts w:hint="eastAsia"/>
        </w:rPr>
        <w:t xml:space="preserve">GB/T 19039 顾客满意测评通则 </w:t>
      </w:r>
    </w:p>
    <w:p w14:paraId="36D2ADFE" w14:textId="77777777" w:rsidR="00222826" w:rsidRDefault="00DB2C02">
      <w:pPr>
        <w:pStyle w:val="afffff7"/>
        <w:ind w:leftChars="200" w:left="420" w:firstLineChars="0" w:firstLine="0"/>
      </w:pPr>
      <w:r>
        <w:t>GB/T 35273  信息安全技术个人信息安全规范</w:t>
      </w:r>
    </w:p>
    <w:p w14:paraId="4B69B639" w14:textId="77777777" w:rsidR="00222826" w:rsidRDefault="00DB2C02">
      <w:pPr>
        <w:pStyle w:val="afffff7"/>
        <w:ind w:leftChars="200" w:left="420" w:firstLineChars="0" w:firstLine="0"/>
      </w:pPr>
      <w:r>
        <w:rPr>
          <w:rFonts w:hint="eastAsia"/>
        </w:rPr>
        <w:t>W</w:t>
      </w:r>
      <w:r>
        <w:t xml:space="preserve">S/T 250 </w:t>
      </w:r>
      <w:r>
        <w:rPr>
          <w:rFonts w:hint="eastAsia"/>
        </w:rPr>
        <w:t>临床实验室质量保证的要求</w:t>
      </w:r>
    </w:p>
    <w:p w14:paraId="31809774" w14:textId="77777777" w:rsidR="00222826" w:rsidRDefault="00DB2C02">
      <w:pPr>
        <w:pStyle w:val="afffff7"/>
        <w:ind w:leftChars="200" w:left="420" w:firstLineChars="0" w:firstLine="0"/>
      </w:pPr>
      <w:r>
        <w:rPr>
          <w:rFonts w:hint="eastAsia"/>
        </w:rPr>
        <w:t>W</w:t>
      </w:r>
      <w:r>
        <w:t xml:space="preserve">S/T 400 </w:t>
      </w:r>
      <w:r>
        <w:rPr>
          <w:rFonts w:hint="eastAsia"/>
        </w:rPr>
        <w:t>血液运输要求</w:t>
      </w:r>
    </w:p>
    <w:p w14:paraId="2D3F0273" w14:textId="77777777" w:rsidR="00222826" w:rsidRDefault="00DB2C02">
      <w:pPr>
        <w:pStyle w:val="afffff7"/>
        <w:ind w:firstLine="420"/>
      </w:pPr>
      <w:r>
        <w:rPr>
          <w:rFonts w:hint="eastAsia"/>
        </w:rPr>
        <w:t>W</w:t>
      </w:r>
      <w:r>
        <w:t xml:space="preserve">S/T 407 </w:t>
      </w:r>
      <w:r>
        <w:rPr>
          <w:rFonts w:hint="eastAsia"/>
        </w:rPr>
        <w:t>医疗机构内定量检验结果的可比性验证指南</w:t>
      </w:r>
    </w:p>
    <w:p w14:paraId="654DD04A" w14:textId="77777777" w:rsidR="00222826" w:rsidRDefault="00DB2C02">
      <w:pPr>
        <w:pStyle w:val="affb"/>
        <w:spacing w:before="312" w:after="312"/>
      </w:pPr>
      <w:r>
        <w:rPr>
          <w:rFonts w:hint="eastAsia"/>
          <w:szCs w:val="21"/>
        </w:rPr>
        <w:t>术语和定义</w:t>
      </w:r>
    </w:p>
    <w:bookmarkStart w:id="41" w:name="_Toc26986532" w:displacedByCustomXml="next"/>
    <w:bookmarkEnd w:id="41" w:displacedByCustomXml="next"/>
    <w:sdt>
      <w:sdtPr>
        <w:id w:val="-1909835108"/>
        <w:placeholder>
          <w:docPart w:val="B91563AFBFBC4EE1A84B1069BA5D32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53C90E7" w14:textId="77777777" w:rsidR="00222826" w:rsidRDefault="00DB2C02">
          <w:pPr>
            <w:pStyle w:val="afffff7"/>
            <w:ind w:firstLine="420"/>
          </w:pPr>
          <w:r>
            <w:t>本文件没有需要界定的术语和定义。</w:t>
          </w:r>
        </w:p>
      </w:sdtContent>
    </w:sdt>
    <w:p w14:paraId="2F8FEEF2" w14:textId="77777777" w:rsidR="00222826" w:rsidRDefault="00DB2C02">
      <w:pPr>
        <w:pStyle w:val="affb"/>
        <w:spacing w:before="312" w:after="312"/>
      </w:pPr>
      <w:r>
        <w:rPr>
          <w:rFonts w:hint="eastAsia"/>
        </w:rPr>
        <w:t>服务原则</w:t>
      </w:r>
    </w:p>
    <w:p w14:paraId="3FCE8BA9" w14:textId="77777777" w:rsidR="00222826" w:rsidRDefault="00DB2C02">
      <w:pPr>
        <w:pStyle w:val="afffffffff0"/>
      </w:pPr>
      <w:r>
        <w:rPr>
          <w:rFonts w:hint="eastAsia"/>
        </w:rPr>
        <w:t>检验机构应遵循安全、准确、及时、有效、经济、便民和保护患者隐私的原则。</w:t>
      </w:r>
    </w:p>
    <w:p w14:paraId="71D0B2C0" w14:textId="6E6DAF78" w:rsidR="00222826" w:rsidRDefault="00DB2C02">
      <w:pPr>
        <w:pStyle w:val="afffffffff0"/>
      </w:pPr>
      <w:r>
        <w:rPr>
          <w:rFonts w:hint="eastAsia"/>
        </w:rPr>
        <w:t>检验机构实验室应</w:t>
      </w:r>
      <w:r w:rsidR="009B692B">
        <w:rPr>
          <w:rFonts w:hint="eastAsia"/>
        </w:rPr>
        <w:t>建立质量管理体系</w:t>
      </w:r>
      <w:r w:rsidR="004964CD">
        <w:rPr>
          <w:rFonts w:hint="eastAsia"/>
        </w:rPr>
        <w:t>和质量保证体系</w:t>
      </w:r>
      <w:r>
        <w:rPr>
          <w:rFonts w:hint="eastAsia"/>
        </w:rPr>
        <w:t>，保证检验结果真实、准确、客观、公正，不受不当因素影响，</w:t>
      </w:r>
      <w:proofErr w:type="gramStart"/>
      <w:r>
        <w:rPr>
          <w:rFonts w:hint="eastAsia"/>
        </w:rPr>
        <w:t>不</w:t>
      </w:r>
      <w:proofErr w:type="gramEnd"/>
      <w:r>
        <w:rPr>
          <w:rFonts w:hint="eastAsia"/>
        </w:rPr>
        <w:t>出具虚假或不符合规定的检验报告。</w:t>
      </w:r>
    </w:p>
    <w:p w14:paraId="6E666037" w14:textId="77777777" w:rsidR="00222826" w:rsidRDefault="00DB2C02">
      <w:pPr>
        <w:pStyle w:val="affb"/>
        <w:spacing w:before="312" w:after="312"/>
      </w:pPr>
      <w:r>
        <w:rPr>
          <w:rFonts w:hint="eastAsia"/>
        </w:rPr>
        <w:t>基本要求</w:t>
      </w:r>
    </w:p>
    <w:p w14:paraId="5322EF81" w14:textId="794B80B9" w:rsidR="00222826" w:rsidRDefault="00A2503E">
      <w:pPr>
        <w:pStyle w:val="affc"/>
        <w:spacing w:before="156" w:after="156"/>
      </w:pPr>
      <w:r>
        <w:rPr>
          <w:rFonts w:hint="eastAsia"/>
        </w:rPr>
        <w:t>机构</w:t>
      </w:r>
    </w:p>
    <w:p w14:paraId="7E4B0F30" w14:textId="3F6D737E" w:rsidR="00222826" w:rsidRDefault="00DB2C02" w:rsidP="002E5AFA">
      <w:pPr>
        <w:pStyle w:val="afffffffff3"/>
      </w:pPr>
      <w:r>
        <w:rPr>
          <w:rFonts w:hint="eastAsia"/>
        </w:rPr>
        <w:t>检验机构应</w:t>
      </w:r>
      <w:r w:rsidR="00A914EB">
        <w:rPr>
          <w:rFonts w:hint="eastAsia"/>
        </w:rPr>
        <w:t>取得主管部门颁发的医</w:t>
      </w:r>
      <w:r w:rsidR="002E5AFA">
        <w:rPr>
          <w:rFonts w:hint="eastAsia"/>
        </w:rPr>
        <w:t>学</w:t>
      </w:r>
      <w:r w:rsidR="00A914EB">
        <w:rPr>
          <w:rFonts w:hint="eastAsia"/>
        </w:rPr>
        <w:t>检验</w:t>
      </w:r>
      <w:r>
        <w:rPr>
          <w:rFonts w:hint="eastAsia"/>
        </w:rPr>
        <w:t>资质，在批准的能力范围内对外提供检验服务，</w:t>
      </w:r>
      <w:proofErr w:type="gramStart"/>
      <w:r>
        <w:rPr>
          <w:rFonts w:hint="eastAsia"/>
        </w:rPr>
        <w:t>宜申请</w:t>
      </w:r>
      <w:proofErr w:type="gramEnd"/>
      <w:r>
        <w:rPr>
          <w:rFonts w:hint="eastAsia"/>
        </w:rPr>
        <w:t>获得</w:t>
      </w:r>
      <w:r w:rsidR="00A914EB">
        <w:rPr>
          <w:rFonts w:hint="eastAsia"/>
        </w:rPr>
        <w:t>I</w:t>
      </w:r>
      <w:r w:rsidR="00A914EB">
        <w:t>SO15189</w:t>
      </w:r>
      <w:r w:rsidR="00A914EB">
        <w:rPr>
          <w:rFonts w:hint="eastAsia"/>
        </w:rPr>
        <w:t>医学实验室质量体系认证</w:t>
      </w:r>
      <w:r w:rsidR="00A2503E">
        <w:rPr>
          <w:rFonts w:hint="eastAsia"/>
        </w:rPr>
        <w:t>。</w:t>
      </w:r>
    </w:p>
    <w:p w14:paraId="6B585E40" w14:textId="2BA1D67D" w:rsidR="005C1FE2" w:rsidRDefault="005C1FE2" w:rsidP="002E5AFA">
      <w:pPr>
        <w:pStyle w:val="afffffffff3"/>
      </w:pPr>
      <w:r>
        <w:rPr>
          <w:rFonts w:hint="eastAsia"/>
        </w:rPr>
        <w:t>检验机构建筑布局应遵循环境卫生学和医疗机构感染防控的原则，</w:t>
      </w:r>
      <w:r w:rsidR="002E5AFA">
        <w:rPr>
          <w:rFonts w:hint="eastAsia"/>
        </w:rPr>
        <w:t>满足</w:t>
      </w:r>
      <w:r>
        <w:rPr>
          <w:rFonts w:hint="eastAsia"/>
        </w:rPr>
        <w:t>功能流程合理和</w:t>
      </w:r>
      <w:proofErr w:type="gramStart"/>
      <w:r>
        <w:rPr>
          <w:rFonts w:hint="eastAsia"/>
        </w:rPr>
        <w:t>洁污</w:t>
      </w:r>
      <w:proofErr w:type="gramEnd"/>
      <w:r>
        <w:rPr>
          <w:rFonts w:hint="eastAsia"/>
        </w:rPr>
        <w:t>区域分开的基本要求，布局合理、分区明确、标识清楚。</w:t>
      </w:r>
    </w:p>
    <w:p w14:paraId="1851D6B4" w14:textId="77777777" w:rsidR="002E5AFA" w:rsidRDefault="005C1FE2" w:rsidP="002E5AFA">
      <w:pPr>
        <w:pStyle w:val="afffffffff3"/>
      </w:pPr>
      <w:r>
        <w:rPr>
          <w:rFonts w:hint="eastAsia"/>
        </w:rPr>
        <w:t>检验机构应有固定服务场所，保持清洁卫生、安全舒适。</w:t>
      </w:r>
      <w:r w:rsidR="002E5AFA">
        <w:rPr>
          <w:rFonts w:hint="eastAsia"/>
        </w:rPr>
        <w:t>必要时，符合防疫要求。</w:t>
      </w:r>
      <w:bookmarkStart w:id="42" w:name="_Hlk98101872"/>
    </w:p>
    <w:p w14:paraId="763C1AE8" w14:textId="731F717E" w:rsidR="005C1FE2" w:rsidRDefault="005C1FE2" w:rsidP="002E5AFA">
      <w:pPr>
        <w:pStyle w:val="afffffffff3"/>
      </w:pPr>
      <w:r>
        <w:rPr>
          <w:rFonts w:hint="eastAsia"/>
          <w:shd w:val="clear" w:color="auto" w:fill="FFFFFF"/>
        </w:rPr>
        <w:lastRenderedPageBreak/>
        <w:t>应在服务场所向客户公开展示资质、收费和服务承诺，以及投诉、举报方式(如网址、电话、邮箱、意见箱等)：</w:t>
      </w:r>
      <w:proofErr w:type="gramStart"/>
      <w:r>
        <w:rPr>
          <w:rFonts w:hint="eastAsia"/>
          <w:shd w:val="clear" w:color="auto" w:fill="FFFFFF"/>
        </w:rPr>
        <w:t>宜展示</w:t>
      </w:r>
      <w:proofErr w:type="gramEnd"/>
      <w:r>
        <w:rPr>
          <w:rFonts w:hint="eastAsia"/>
          <w:shd w:val="clear" w:color="auto" w:fill="FFFFFF"/>
        </w:rPr>
        <w:t>与声誉、诚信、质量、流程等有关的信息。</w:t>
      </w:r>
    </w:p>
    <w:bookmarkEnd w:id="42"/>
    <w:p w14:paraId="6ADB9CA8" w14:textId="7AE12865" w:rsidR="005C1FE2" w:rsidRDefault="005C1FE2" w:rsidP="002E5AFA">
      <w:pPr>
        <w:pStyle w:val="afffffffff3"/>
      </w:pPr>
      <w:r>
        <w:rPr>
          <w:rFonts w:hint="eastAsia"/>
          <w:shd w:val="clear" w:color="auto" w:fill="FFFFFF"/>
        </w:rPr>
        <w:t>应在服务场所的醒目位置设置导向标识、门牌标识、禁止标识和安全标志，标识标志应符合GB2894、GB/T 10001.1 的要求。</w:t>
      </w:r>
    </w:p>
    <w:p w14:paraId="209290C9" w14:textId="77777777" w:rsidR="00222826" w:rsidRDefault="00DB2C02">
      <w:pPr>
        <w:pStyle w:val="affc"/>
        <w:spacing w:before="156" w:after="156"/>
      </w:pPr>
      <w:r>
        <w:rPr>
          <w:rFonts w:hint="eastAsia"/>
        </w:rPr>
        <w:t>检验人员</w:t>
      </w:r>
    </w:p>
    <w:p w14:paraId="31C93BAC" w14:textId="77777777" w:rsidR="00222826" w:rsidRDefault="00DB2C02">
      <w:pPr>
        <w:pStyle w:val="afffffffff3"/>
      </w:pPr>
      <w:r>
        <w:rPr>
          <w:rFonts w:hint="eastAsia"/>
        </w:rPr>
        <w:t>应规范着装，做好安全防护。</w:t>
      </w:r>
    </w:p>
    <w:p w14:paraId="1003085C" w14:textId="77777777" w:rsidR="00222826" w:rsidRDefault="00DB2C02">
      <w:pPr>
        <w:pStyle w:val="afffffffff3"/>
      </w:pPr>
      <w:r>
        <w:rPr>
          <w:rFonts w:hint="eastAsia"/>
        </w:rPr>
        <w:t>应定期接受专业培训，符合专业岗位任职要求，经考核合格后方可持证上岗。</w:t>
      </w:r>
    </w:p>
    <w:p w14:paraId="1C00F46E" w14:textId="2E634183" w:rsidR="00222826" w:rsidRDefault="00DB2C02" w:rsidP="002E5AFA">
      <w:pPr>
        <w:pStyle w:val="afffffffff3"/>
      </w:pPr>
      <w:r>
        <w:rPr>
          <w:rFonts w:hint="eastAsia"/>
        </w:rPr>
        <w:t>应文明、礼貌、专业、友善，保护客户隐私和数据信息。</w:t>
      </w:r>
      <w:bookmarkStart w:id="43" w:name="_Hlk98101814"/>
    </w:p>
    <w:bookmarkEnd w:id="43"/>
    <w:p w14:paraId="6BADCFFD" w14:textId="3DFB508E" w:rsidR="00222826" w:rsidRDefault="00D33CD1">
      <w:pPr>
        <w:pStyle w:val="affc"/>
        <w:spacing w:before="156" w:after="156"/>
      </w:pPr>
      <w:r>
        <w:rPr>
          <w:rFonts w:hint="eastAsia"/>
        </w:rPr>
        <w:t>设备设施</w:t>
      </w:r>
    </w:p>
    <w:p w14:paraId="06110750" w14:textId="1E3BD129" w:rsidR="00222826" w:rsidRDefault="00DB2C02">
      <w:pPr>
        <w:pStyle w:val="afffffffff3"/>
      </w:pPr>
      <w:r>
        <w:rPr>
          <w:rFonts w:hint="eastAsia"/>
        </w:rPr>
        <w:t>应按照相关规定和标准配备相应的软硬件设施设备，包括但不限于检验检验设施设备、办公设施设备、消防设施设备、电子信息化系统、抽采样设备、服务用车辆等。</w:t>
      </w:r>
      <w:r w:rsidR="002E5AFA">
        <w:rPr>
          <w:rFonts w:hint="eastAsia"/>
        </w:rPr>
        <w:t>其中，实验用计量设备应定期进行检定、校准。</w:t>
      </w:r>
    </w:p>
    <w:p w14:paraId="565238D7" w14:textId="5C7964C8" w:rsidR="00222826" w:rsidRDefault="00DB2C02">
      <w:pPr>
        <w:pStyle w:val="afffffffff3"/>
      </w:pPr>
      <w:r>
        <w:rPr>
          <w:rFonts w:hint="eastAsia"/>
        </w:rPr>
        <w:t>应按照业务流程设置服务窗口和网上服务平台，提供业务受理，客户咨询、报告查阅等服务。</w:t>
      </w:r>
    </w:p>
    <w:p w14:paraId="65191133" w14:textId="6ED82456" w:rsidR="00D33CD1" w:rsidRDefault="00D33CD1" w:rsidP="002E5AFA">
      <w:pPr>
        <w:pStyle w:val="afffffffff3"/>
      </w:pPr>
      <w:r>
        <w:rPr>
          <w:rFonts w:hint="eastAsia"/>
        </w:rPr>
        <w:t>应根据需要配备进入检验区域的工作服或防护服、口罩、鞋套、安全帽等安全防护用品。</w:t>
      </w:r>
    </w:p>
    <w:p w14:paraId="74F6E2FC" w14:textId="474496E6" w:rsidR="00D33CD1" w:rsidRDefault="00D33CD1" w:rsidP="00D33CD1">
      <w:pPr>
        <w:pStyle w:val="afffffffff3"/>
      </w:pPr>
      <w:r>
        <w:rPr>
          <w:rFonts w:hint="eastAsia"/>
        </w:rPr>
        <w:t>应配备应急设施并做好日常维护工作。</w:t>
      </w:r>
    </w:p>
    <w:p w14:paraId="0201F32A" w14:textId="4D14B375" w:rsidR="00222826" w:rsidRDefault="002E5AFA" w:rsidP="00D33CD1">
      <w:pPr>
        <w:pStyle w:val="afffffffff3"/>
      </w:pPr>
      <w:r>
        <w:rPr>
          <w:rFonts w:hint="eastAsia"/>
        </w:rPr>
        <w:t>宜</w:t>
      </w:r>
      <w:r w:rsidR="00DB2C02">
        <w:rPr>
          <w:rFonts w:hint="eastAsia"/>
        </w:rPr>
        <w:t>配置公共服务设施，包括无障碍通道、停车位、公共卫生间等，在醒目位置设置导向标识。</w:t>
      </w:r>
    </w:p>
    <w:p w14:paraId="2E355AF5" w14:textId="7892350E" w:rsidR="00D33CD1" w:rsidRDefault="008A382E" w:rsidP="008A382E">
      <w:pPr>
        <w:pStyle w:val="affc"/>
        <w:spacing w:before="156" w:after="156"/>
      </w:pPr>
      <w:r>
        <w:rPr>
          <w:rFonts w:hint="eastAsia"/>
        </w:rPr>
        <w:t>试验用品</w:t>
      </w:r>
    </w:p>
    <w:p w14:paraId="4BBED893" w14:textId="76DF18DD" w:rsidR="00D77B66" w:rsidRPr="00D77B66" w:rsidRDefault="00D77B66" w:rsidP="00D77B66">
      <w:pPr>
        <w:pStyle w:val="afffff7"/>
        <w:ind w:firstLine="420"/>
      </w:pPr>
      <w:r w:rsidRPr="00D77B66">
        <w:rPr>
          <w:rFonts w:hint="eastAsia"/>
        </w:rPr>
        <w:t>实验室内</w:t>
      </w:r>
      <w:hyperlink r:id="rId19" w:tgtFrame="_blank" w:history="1">
        <w:r w:rsidRPr="00D77B66">
          <w:rPr>
            <w:rStyle w:val="affffd"/>
            <w:rFonts w:hint="eastAsia"/>
          </w:rPr>
          <w:t>化学试剂</w:t>
        </w:r>
      </w:hyperlink>
      <w:r w:rsidRPr="00D77B66">
        <w:rPr>
          <w:rFonts w:hint="eastAsia"/>
        </w:rPr>
        <w:t>、基准试剂、标准物质、实验室用水、微生物培养基、试剂盒、相关试剂配制的溶液或固体混合物等试剂类耗材和玻璃器皿、实验用气体、仪器专用耗材、滤纸、橡胶制品等非试剂</w:t>
      </w:r>
      <w:proofErr w:type="gramStart"/>
      <w:r w:rsidRPr="00D77B66">
        <w:rPr>
          <w:rFonts w:hint="eastAsia"/>
        </w:rPr>
        <w:t>耗材均</w:t>
      </w:r>
      <w:proofErr w:type="gramEnd"/>
      <w:r w:rsidRPr="00D77B66">
        <w:rPr>
          <w:rFonts w:hint="eastAsia"/>
        </w:rPr>
        <w:t>符合对应标准</w:t>
      </w:r>
      <w:r>
        <w:rPr>
          <w:rFonts w:hint="eastAsia"/>
        </w:rPr>
        <w:t>要求</w:t>
      </w:r>
      <w:r w:rsidRPr="00D77B66">
        <w:rPr>
          <w:rFonts w:hint="eastAsia"/>
        </w:rPr>
        <w:t>。</w:t>
      </w:r>
    </w:p>
    <w:p w14:paraId="2CC484A6" w14:textId="10E63ABB" w:rsidR="00D33CD1" w:rsidRDefault="00D33CD1" w:rsidP="00637D6B">
      <w:pPr>
        <w:pStyle w:val="affc"/>
        <w:spacing w:before="156" w:after="156"/>
      </w:pPr>
      <w:r>
        <w:rPr>
          <w:rFonts w:hint="eastAsia"/>
        </w:rPr>
        <w:t>质量保证与质量控制</w:t>
      </w:r>
      <w:bookmarkStart w:id="44" w:name="_Hlk66282116"/>
    </w:p>
    <w:bookmarkEnd w:id="44"/>
    <w:p w14:paraId="2E42F347" w14:textId="0606133D" w:rsidR="00637D6B" w:rsidRDefault="00637D6B" w:rsidP="00637D6B">
      <w:pPr>
        <w:pStyle w:val="afffffffff3"/>
      </w:pPr>
      <w:r>
        <w:rPr>
          <w:rFonts w:hint="eastAsia"/>
        </w:rPr>
        <w:t>检验机构应定期参加国家</w:t>
      </w:r>
      <w:proofErr w:type="gramStart"/>
      <w:r>
        <w:rPr>
          <w:rFonts w:hint="eastAsia"/>
        </w:rPr>
        <w:t>卫健委临床</w:t>
      </w:r>
      <w:proofErr w:type="gramEnd"/>
      <w:r>
        <w:rPr>
          <w:rFonts w:hint="eastAsia"/>
        </w:rPr>
        <w:t>检验中心组织的临床检验室间质量评价活动，保证和改进检验质量。</w:t>
      </w:r>
    </w:p>
    <w:p w14:paraId="0A219CEA" w14:textId="47C6BCB9" w:rsidR="00D33CD1" w:rsidRDefault="00D33CD1" w:rsidP="00637D6B">
      <w:pPr>
        <w:pStyle w:val="afffffffff3"/>
      </w:pPr>
      <w:r>
        <w:rPr>
          <w:rFonts w:hint="eastAsia"/>
        </w:rPr>
        <w:t>质量保证按照</w:t>
      </w:r>
      <w:r>
        <w:t>WS/T 250</w:t>
      </w:r>
      <w:r>
        <w:rPr>
          <w:rFonts w:hint="eastAsia"/>
        </w:rPr>
        <w:t>的要求执行，机构适时开展质量控制（Q</w:t>
      </w:r>
      <w:r>
        <w:t>C</w:t>
      </w:r>
      <w:r>
        <w:rPr>
          <w:rFonts w:hint="eastAsia"/>
        </w:rPr>
        <w:t>）评估、室间质控（</w:t>
      </w:r>
      <w:r>
        <w:t>EQA</w:t>
      </w:r>
      <w:r>
        <w:rPr>
          <w:rFonts w:hint="eastAsia"/>
        </w:rPr>
        <w:t>）评估、检验结果比较、人员评估等工作。</w:t>
      </w:r>
    </w:p>
    <w:p w14:paraId="468D70DC" w14:textId="77777777" w:rsidR="00D33CD1" w:rsidRDefault="00D33CD1" w:rsidP="00637D6B">
      <w:pPr>
        <w:pStyle w:val="afffffffff3"/>
      </w:pPr>
      <w:r>
        <w:rPr>
          <w:rFonts w:hint="eastAsia"/>
        </w:rPr>
        <w:t>为保证检验报告的质量，若出现下列情况，机构可按照W</w:t>
      </w:r>
      <w:r>
        <w:t>S/T 407</w:t>
      </w:r>
      <w:r>
        <w:rPr>
          <w:rFonts w:hint="eastAsia"/>
        </w:rPr>
        <w:t>规定的方法开展可比性验证试验：</w:t>
      </w:r>
    </w:p>
    <w:p w14:paraId="3B2F7613" w14:textId="77777777" w:rsidR="00D33CD1" w:rsidRDefault="00D33CD1" w:rsidP="00D33CD1">
      <w:pPr>
        <w:pStyle w:val="afff4"/>
        <w:ind w:left="780" w:hanging="360"/>
      </w:pPr>
      <w:proofErr w:type="gramStart"/>
      <w:r>
        <w:rPr>
          <w:rFonts w:hint="eastAsia"/>
        </w:rPr>
        <w:t>室内质控结果</w:t>
      </w:r>
      <w:proofErr w:type="gramEnd"/>
      <w:r>
        <w:rPr>
          <w:rFonts w:hint="eastAsia"/>
        </w:rPr>
        <w:t>有漂移趋势时；</w:t>
      </w:r>
    </w:p>
    <w:p w14:paraId="26D17BB0" w14:textId="77777777" w:rsidR="00D33CD1" w:rsidRDefault="00D33CD1" w:rsidP="00D33CD1">
      <w:pPr>
        <w:pStyle w:val="afff4"/>
        <w:ind w:left="780" w:hanging="360"/>
      </w:pPr>
      <w:r>
        <w:rPr>
          <w:rFonts w:hint="eastAsia"/>
        </w:rPr>
        <w:t>室间质</w:t>
      </w:r>
      <w:proofErr w:type="gramStart"/>
      <w:r>
        <w:rPr>
          <w:rFonts w:hint="eastAsia"/>
        </w:rPr>
        <w:t>评结果</w:t>
      </w:r>
      <w:proofErr w:type="gramEnd"/>
      <w:r>
        <w:rPr>
          <w:rFonts w:hint="eastAsia"/>
        </w:rPr>
        <w:t>不合格,采取纠正措施后；</w:t>
      </w:r>
    </w:p>
    <w:p w14:paraId="4D82DF09" w14:textId="77777777" w:rsidR="00D33CD1" w:rsidRDefault="00D33CD1" w:rsidP="00D33CD1">
      <w:pPr>
        <w:pStyle w:val="afff4"/>
        <w:ind w:left="780" w:hanging="360"/>
      </w:pPr>
      <w:r>
        <w:rPr>
          <w:rFonts w:hint="eastAsia"/>
        </w:rPr>
        <w:t>更换试剂批号(必要时)；</w:t>
      </w:r>
    </w:p>
    <w:p w14:paraId="30B33CC7" w14:textId="77777777" w:rsidR="00D33CD1" w:rsidRDefault="00D33CD1" w:rsidP="00D33CD1">
      <w:pPr>
        <w:pStyle w:val="afff4"/>
        <w:ind w:left="780" w:hanging="360"/>
      </w:pPr>
      <w:r>
        <w:rPr>
          <w:rFonts w:hint="eastAsia"/>
        </w:rPr>
        <w:t>更换重要部件或重大维修后；</w:t>
      </w:r>
    </w:p>
    <w:p w14:paraId="672F7655" w14:textId="77777777" w:rsidR="00D33CD1" w:rsidRDefault="00D33CD1" w:rsidP="00D33CD1">
      <w:pPr>
        <w:pStyle w:val="afff4"/>
        <w:ind w:left="780" w:hanging="360"/>
      </w:pPr>
      <w:r>
        <w:rPr>
          <w:rFonts w:hint="eastAsia"/>
        </w:rPr>
        <w:t>软件程序变更后；</w:t>
      </w:r>
    </w:p>
    <w:p w14:paraId="22DB8521" w14:textId="77777777" w:rsidR="00D33CD1" w:rsidRDefault="00D33CD1" w:rsidP="00D33CD1">
      <w:pPr>
        <w:pStyle w:val="afff4"/>
        <w:ind w:left="780" w:hanging="360"/>
      </w:pPr>
      <w:r>
        <w:rPr>
          <w:rFonts w:hint="eastAsia"/>
        </w:rPr>
        <w:t>临床医生对结果的可比性有疑问时；</w:t>
      </w:r>
    </w:p>
    <w:p w14:paraId="5A8F0C31" w14:textId="77777777" w:rsidR="00D33CD1" w:rsidRDefault="00D33CD1" w:rsidP="00D33CD1">
      <w:pPr>
        <w:pStyle w:val="afff4"/>
        <w:ind w:left="780" w:hanging="360"/>
      </w:pPr>
      <w:r>
        <w:rPr>
          <w:rFonts w:hint="eastAsia"/>
        </w:rPr>
        <w:t>患者投诉对结果可比性有疑问(需要确认时)；</w:t>
      </w:r>
    </w:p>
    <w:p w14:paraId="6D9B89AD" w14:textId="4B204851" w:rsidR="00D33CD1" w:rsidRDefault="00D33CD1" w:rsidP="00637D6B">
      <w:pPr>
        <w:pStyle w:val="afff4"/>
        <w:ind w:left="780" w:hanging="360"/>
      </w:pPr>
      <w:r>
        <w:rPr>
          <w:rFonts w:hint="eastAsia"/>
        </w:rPr>
        <w:t>需提高周期性比对频率时(如每季度或每月一次)</w:t>
      </w:r>
      <w:r w:rsidR="00637D6B">
        <w:rPr>
          <w:rFonts w:hint="eastAsia"/>
        </w:rPr>
        <w:t>。</w:t>
      </w:r>
    </w:p>
    <w:p w14:paraId="3AA24223" w14:textId="77777777" w:rsidR="00A971E4" w:rsidRDefault="00A971E4" w:rsidP="00A971E4">
      <w:pPr>
        <w:pStyle w:val="affc"/>
        <w:spacing w:before="156" w:after="156"/>
      </w:pPr>
      <w:r>
        <w:rPr>
          <w:rFonts w:hint="eastAsia"/>
        </w:rPr>
        <w:t>标本存储和废弃。</w:t>
      </w:r>
    </w:p>
    <w:p w14:paraId="7DD01120" w14:textId="77777777" w:rsidR="00A971E4" w:rsidRDefault="00A971E4" w:rsidP="00A971E4">
      <w:pPr>
        <w:pStyle w:val="affd"/>
        <w:spacing w:before="156" w:after="156"/>
      </w:pPr>
      <w:r>
        <w:rPr>
          <w:rFonts w:hint="eastAsia"/>
        </w:rPr>
        <w:t>标本存储</w:t>
      </w:r>
    </w:p>
    <w:p w14:paraId="0480D3D2" w14:textId="77777777" w:rsidR="00A971E4" w:rsidRDefault="00A971E4" w:rsidP="00A971E4">
      <w:pPr>
        <w:pStyle w:val="afffffffff2"/>
      </w:pPr>
      <w:r>
        <w:rPr>
          <w:rFonts w:hint="eastAsia"/>
        </w:rPr>
        <w:t>储血室应保持清洁卫生，每天用消毒液消毒一次，并作好记录。</w:t>
      </w:r>
    </w:p>
    <w:p w14:paraId="5D4AC1FB" w14:textId="77777777" w:rsidR="00A971E4" w:rsidRDefault="00A971E4" w:rsidP="00A971E4">
      <w:pPr>
        <w:pStyle w:val="afffffffff2"/>
      </w:pPr>
      <w:r>
        <w:rPr>
          <w:rFonts w:hint="eastAsia"/>
        </w:rPr>
        <w:lastRenderedPageBreak/>
        <w:t>每台储血冰箱除自动显示装置，内部应放置温度计，值班人员每4小时观察冰箱内温度-次，并作好记录。</w:t>
      </w:r>
    </w:p>
    <w:p w14:paraId="1800AED7" w14:textId="77777777" w:rsidR="00A971E4" w:rsidRDefault="00A971E4" w:rsidP="00A971E4">
      <w:pPr>
        <w:pStyle w:val="afffffffff2"/>
      </w:pPr>
      <w:r>
        <w:rPr>
          <w:rFonts w:hint="eastAsia"/>
        </w:rPr>
        <w:t>储血冰箱清洁消毒每周一次，冰箱内空气培养每月一次并作好记录。</w:t>
      </w:r>
    </w:p>
    <w:p w14:paraId="6D40318A" w14:textId="77777777" w:rsidR="00A971E4" w:rsidRDefault="00A971E4" w:rsidP="00A971E4">
      <w:pPr>
        <w:pStyle w:val="afffffffff2"/>
      </w:pPr>
      <w:r>
        <w:rPr>
          <w:rFonts w:hint="eastAsia"/>
        </w:rPr>
        <w:t>储血冰箱出现故障时，值班人员应立即通知设备维修人员，如短时间内不能修复的，应将血液转移到安全的冰箱内。</w:t>
      </w:r>
    </w:p>
    <w:p w14:paraId="322E05B7" w14:textId="52B96741" w:rsidR="00A971E4" w:rsidRDefault="00A971E4" w:rsidP="00A971E4">
      <w:pPr>
        <w:pStyle w:val="afffffffff2"/>
      </w:pPr>
      <w:r>
        <w:rPr>
          <w:rFonts w:hint="eastAsia"/>
        </w:rPr>
        <w:t>完成检验试验后的标本根据存储需要和存储时间，可选择2-</w:t>
      </w:r>
      <w:r>
        <w:t>8</w:t>
      </w:r>
      <w:r>
        <w:rPr>
          <w:rFonts w:hint="eastAsia"/>
        </w:rPr>
        <w:t>℃、-20℃、-70℃三个存储温度。标本完成第交接后，应保存在</w:t>
      </w:r>
      <w:r>
        <w:rPr>
          <w:rFonts w:ascii="Arial" w:hAnsi="Arial" w:cs="Arial"/>
          <w:color w:val="191919"/>
          <w:shd w:val="clear" w:color="auto" w:fill="FFFFFF"/>
        </w:rPr>
        <w:t>临床试验方案规定</w:t>
      </w:r>
      <w:r>
        <w:rPr>
          <w:rFonts w:hint="eastAsia"/>
        </w:rPr>
        <w:t>温度的冰箱中，并尽快进行试验测试。</w:t>
      </w:r>
    </w:p>
    <w:p w14:paraId="1CF7F280" w14:textId="2F89EDB5" w:rsidR="00A971E4" w:rsidRDefault="00A971E4" w:rsidP="00A971E4">
      <w:pPr>
        <w:pStyle w:val="afffffffff2"/>
      </w:pPr>
      <w:r>
        <w:rPr>
          <w:rFonts w:ascii="Arial" w:hAnsi="Arial" w:cs="Arial"/>
          <w:color w:val="191919"/>
          <w:shd w:val="clear" w:color="auto" w:fill="FFFFFF"/>
        </w:rPr>
        <w:t>检验样本和备份样本</w:t>
      </w:r>
      <w:r>
        <w:rPr>
          <w:rFonts w:ascii="Arial" w:hAnsi="Arial" w:cs="Arial" w:hint="eastAsia"/>
          <w:color w:val="191919"/>
          <w:shd w:val="clear" w:color="auto" w:fill="FFFFFF"/>
        </w:rPr>
        <w:t>应</w:t>
      </w:r>
      <w:r>
        <w:rPr>
          <w:rFonts w:ascii="Arial" w:hAnsi="Arial" w:cs="Arial"/>
          <w:color w:val="191919"/>
          <w:shd w:val="clear" w:color="auto" w:fill="FFFFFF"/>
        </w:rPr>
        <w:t>保存在不同的冰箱中，防止其中一个冰箱出现故障。</w:t>
      </w:r>
    </w:p>
    <w:p w14:paraId="6F1ED198" w14:textId="77777777" w:rsidR="00A971E4" w:rsidRDefault="00A971E4" w:rsidP="00A971E4">
      <w:pPr>
        <w:pStyle w:val="affd"/>
        <w:spacing w:before="156" w:after="156"/>
      </w:pPr>
      <w:r>
        <w:rPr>
          <w:rFonts w:hint="eastAsia"/>
        </w:rPr>
        <w:t>标本废弃</w:t>
      </w:r>
    </w:p>
    <w:p w14:paraId="12C270EB" w14:textId="27B465DB" w:rsidR="00190513" w:rsidRDefault="00190513" w:rsidP="00190513">
      <w:pPr>
        <w:pStyle w:val="afffffffff2"/>
      </w:pPr>
      <w:bookmarkStart w:id="45" w:name="_Hlk97040496"/>
      <w:r>
        <w:rPr>
          <w:rFonts w:hint="eastAsia"/>
        </w:rPr>
        <w:t>保存到期的废弃标本装入黄色垃圾袋中，经高压灭菌，处理人填写 《标本储存及处理记录》。</w:t>
      </w:r>
    </w:p>
    <w:p w14:paraId="4872B419" w14:textId="77777777" w:rsidR="00190513" w:rsidRDefault="00190513" w:rsidP="00190513">
      <w:pPr>
        <w:pStyle w:val="afffffffff2"/>
      </w:pPr>
      <w:r>
        <w:rPr>
          <w:rFonts w:hint="eastAsia"/>
        </w:rPr>
        <w:t>高压后的医疗废弃物交医疗垃圾处理机构统一处理。</w:t>
      </w:r>
      <w:bookmarkEnd w:id="45"/>
    </w:p>
    <w:p w14:paraId="3EADE65C" w14:textId="77777777" w:rsidR="00222826" w:rsidRDefault="00DB2C02">
      <w:pPr>
        <w:pStyle w:val="affb"/>
        <w:spacing w:before="312" w:after="312"/>
      </w:pPr>
      <w:r>
        <w:rPr>
          <w:rFonts w:hint="eastAsia"/>
        </w:rPr>
        <w:t>服务流程</w:t>
      </w:r>
    </w:p>
    <w:p w14:paraId="306B3515" w14:textId="77777777" w:rsidR="00222826" w:rsidRDefault="00DB2C02">
      <w:pPr>
        <w:pStyle w:val="affc"/>
        <w:spacing w:before="156" w:after="156"/>
      </w:pPr>
      <w:r>
        <w:rPr>
          <w:rFonts w:hint="eastAsia"/>
        </w:rPr>
        <w:t>服务流程图</w:t>
      </w:r>
    </w:p>
    <w:p w14:paraId="1BE0426B" w14:textId="247EAEE8" w:rsidR="00222826" w:rsidRDefault="00921E79">
      <w:pPr>
        <w:pStyle w:val="afffff7"/>
        <w:ind w:firstLine="420"/>
        <w:jc w:val="center"/>
      </w:pPr>
      <w:r>
        <w:rPr>
          <w:noProof/>
        </w:rPr>
        <w:drawing>
          <wp:inline distT="0" distB="0" distL="0" distR="0" wp14:anchorId="2B08B853" wp14:editId="6420E87A">
            <wp:extent cx="1571779" cy="3669910"/>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89147" cy="3710461"/>
                    </a:xfrm>
                    <a:prstGeom prst="rect">
                      <a:avLst/>
                    </a:prstGeom>
                  </pic:spPr>
                </pic:pic>
              </a:graphicData>
            </a:graphic>
          </wp:inline>
        </w:drawing>
      </w:r>
    </w:p>
    <w:p w14:paraId="0560C9E8" w14:textId="77777777" w:rsidR="00222826" w:rsidRDefault="00DB2C02">
      <w:pPr>
        <w:pStyle w:val="afc"/>
        <w:spacing w:before="156" w:after="156"/>
      </w:pPr>
      <w:r>
        <w:rPr>
          <w:rFonts w:hint="eastAsia"/>
        </w:rPr>
        <w:t>血液检测服务流程图</w:t>
      </w:r>
    </w:p>
    <w:p w14:paraId="7F484F67" w14:textId="77777777" w:rsidR="00222826" w:rsidRDefault="00DB2C02">
      <w:pPr>
        <w:pStyle w:val="affc"/>
        <w:spacing w:before="156" w:after="156"/>
      </w:pPr>
      <w:bookmarkStart w:id="46" w:name="_Hlk98788804"/>
      <w:r>
        <w:rPr>
          <w:rFonts w:hint="eastAsia"/>
        </w:rPr>
        <w:t>耗材准备</w:t>
      </w:r>
    </w:p>
    <w:p w14:paraId="141B2BC4" w14:textId="77777777" w:rsidR="00222826" w:rsidRDefault="00DB2C02">
      <w:pPr>
        <w:pStyle w:val="affd"/>
        <w:spacing w:before="156" w:after="156"/>
      </w:pPr>
      <w:r>
        <w:rPr>
          <w:rFonts w:hint="eastAsia"/>
        </w:rPr>
        <w:t>条形码</w:t>
      </w:r>
    </w:p>
    <w:p w14:paraId="716AAFBA" w14:textId="77777777" w:rsidR="00222826" w:rsidRDefault="00DB2C02">
      <w:pPr>
        <w:pStyle w:val="afffffffff2"/>
      </w:pPr>
      <w:bookmarkStart w:id="47" w:name="_Hlk98789562"/>
      <w:r>
        <w:rPr>
          <w:rFonts w:hint="eastAsia"/>
        </w:rPr>
        <w:t xml:space="preserve">采用10位数字编码条形码，一个患者同一标本类型（血清、全血)应赋予一个条形码，将患者信息数字化，使签收表、标本、报告单通过条码对应起来， </w:t>
      </w:r>
    </w:p>
    <w:p w14:paraId="24E4753F" w14:textId="77777777" w:rsidR="00222826" w:rsidRDefault="00DB2C02">
      <w:pPr>
        <w:pStyle w:val="afffffffff2"/>
      </w:pPr>
      <w:r>
        <w:rPr>
          <w:rFonts w:hint="eastAsia"/>
        </w:rPr>
        <w:lastRenderedPageBreak/>
        <w:t>条形码一式三联，第一联和第二联物流人员撕下和标本一起带回实验室，第三联留在医院。</w:t>
      </w:r>
    </w:p>
    <w:bookmarkEnd w:id="47"/>
    <w:p w14:paraId="6B72C355" w14:textId="77777777" w:rsidR="00222826" w:rsidRDefault="00DB2C02">
      <w:pPr>
        <w:pStyle w:val="affd"/>
        <w:spacing w:before="156" w:after="156"/>
      </w:pPr>
      <w:r>
        <w:rPr>
          <w:rFonts w:hint="eastAsia"/>
        </w:rPr>
        <w:t>标本登记表</w:t>
      </w:r>
    </w:p>
    <w:p w14:paraId="2CBC7EBA" w14:textId="77777777" w:rsidR="00222826" w:rsidRDefault="00DB2C02">
      <w:pPr>
        <w:pStyle w:val="afffffffff2"/>
      </w:pPr>
      <w:r>
        <w:rPr>
          <w:rFonts w:hint="eastAsia"/>
        </w:rPr>
        <w:t>标本登记表应至少包含以下信息：</w:t>
      </w:r>
    </w:p>
    <w:p w14:paraId="5656804F" w14:textId="77777777" w:rsidR="00222826" w:rsidRDefault="00DB2C02" w:rsidP="007A5F9E">
      <w:pPr>
        <w:pStyle w:val="afff4"/>
        <w:numPr>
          <w:ilvl w:val="0"/>
          <w:numId w:val="45"/>
        </w:numPr>
      </w:pPr>
      <w:r>
        <w:rPr>
          <w:rFonts w:hint="eastAsia"/>
        </w:rPr>
        <w:t>贴码区；</w:t>
      </w:r>
    </w:p>
    <w:p w14:paraId="4F852F44" w14:textId="77777777" w:rsidR="00222826" w:rsidRDefault="00DB2C02" w:rsidP="007A5F9E">
      <w:pPr>
        <w:pStyle w:val="afff4"/>
        <w:numPr>
          <w:ilvl w:val="0"/>
          <w:numId w:val="45"/>
        </w:numPr>
      </w:pPr>
      <w:r>
        <w:rPr>
          <w:rFonts w:hint="eastAsia"/>
        </w:rPr>
        <w:t>检验者姓名、性别、年龄、病案号；</w:t>
      </w:r>
    </w:p>
    <w:p w14:paraId="43731201" w14:textId="77777777" w:rsidR="00222826" w:rsidRDefault="00DB2C02" w:rsidP="007A5F9E">
      <w:pPr>
        <w:pStyle w:val="afff4"/>
        <w:numPr>
          <w:ilvl w:val="0"/>
          <w:numId w:val="45"/>
        </w:numPr>
      </w:pPr>
      <w:r>
        <w:rPr>
          <w:rFonts w:hint="eastAsia"/>
        </w:rPr>
        <w:t>标本类型；</w:t>
      </w:r>
    </w:p>
    <w:p w14:paraId="30868316" w14:textId="77777777" w:rsidR="00222826" w:rsidRDefault="00DB2C02" w:rsidP="007A5F9E">
      <w:pPr>
        <w:pStyle w:val="afff4"/>
        <w:numPr>
          <w:ilvl w:val="0"/>
          <w:numId w:val="45"/>
        </w:numPr>
      </w:pPr>
      <w:r>
        <w:rPr>
          <w:rFonts w:hint="eastAsia"/>
        </w:rPr>
        <w:t>检验项目；</w:t>
      </w:r>
    </w:p>
    <w:p w14:paraId="335FAAD9" w14:textId="77777777" w:rsidR="00222826" w:rsidRDefault="00DB2C02" w:rsidP="007A5F9E">
      <w:pPr>
        <w:pStyle w:val="afff4"/>
        <w:numPr>
          <w:ilvl w:val="0"/>
          <w:numId w:val="45"/>
        </w:numPr>
      </w:pPr>
      <w:r>
        <w:rPr>
          <w:rFonts w:hint="eastAsia"/>
        </w:rPr>
        <w:t>送检科室、送检医生；</w:t>
      </w:r>
    </w:p>
    <w:p w14:paraId="782A2816" w14:textId="77777777" w:rsidR="00222826" w:rsidRDefault="00DB2C02" w:rsidP="007A5F9E">
      <w:pPr>
        <w:pStyle w:val="afff4"/>
        <w:numPr>
          <w:ilvl w:val="0"/>
          <w:numId w:val="45"/>
        </w:numPr>
      </w:pPr>
      <w:r>
        <w:rPr>
          <w:rFonts w:hint="eastAsia"/>
        </w:rPr>
        <w:t>采样时间、临床诊断等。</w:t>
      </w:r>
    </w:p>
    <w:p w14:paraId="0450CB5B" w14:textId="77777777" w:rsidR="00222826" w:rsidRDefault="00DB2C02">
      <w:pPr>
        <w:pStyle w:val="afffffffff2"/>
      </w:pPr>
      <w:r>
        <w:rPr>
          <w:rFonts w:hint="eastAsia"/>
        </w:rPr>
        <w:t>标本登记表一式三联，第一联和第二联物流人员撕下和标本一起带回实验室，第三联留在医院。</w:t>
      </w:r>
    </w:p>
    <w:p w14:paraId="2A96232C" w14:textId="77777777" w:rsidR="00222826" w:rsidRDefault="00DB2C02">
      <w:pPr>
        <w:pStyle w:val="affd"/>
        <w:spacing w:before="156" w:after="156"/>
      </w:pPr>
      <w:r>
        <w:rPr>
          <w:rFonts w:hint="eastAsia"/>
        </w:rPr>
        <w:t>标本袋</w:t>
      </w:r>
    </w:p>
    <w:p w14:paraId="5CD022E7" w14:textId="77777777" w:rsidR="00222826" w:rsidRDefault="00DB2C02">
      <w:pPr>
        <w:pStyle w:val="afffff7"/>
        <w:ind w:firstLine="420"/>
      </w:pPr>
      <w:r>
        <w:rPr>
          <w:rFonts w:hint="eastAsia"/>
        </w:rPr>
        <w:t>标本带的要求应符合医学检验基本要求，标本袋应标明标本的存储类型，存储类型主要涉及以下三类：</w:t>
      </w:r>
    </w:p>
    <w:p w14:paraId="37D7E28B" w14:textId="77777777" w:rsidR="00222826" w:rsidRDefault="00DB2C02">
      <w:pPr>
        <w:pStyle w:val="afff4"/>
      </w:pPr>
      <w:r>
        <w:rPr>
          <w:rFonts w:hint="eastAsia"/>
        </w:rPr>
        <w:t>冷冻；</w:t>
      </w:r>
    </w:p>
    <w:p w14:paraId="701AB42D" w14:textId="77777777" w:rsidR="00222826" w:rsidRDefault="00DB2C02">
      <w:pPr>
        <w:pStyle w:val="afff4"/>
      </w:pPr>
      <w:r>
        <w:rPr>
          <w:rFonts w:hint="eastAsia"/>
        </w:rPr>
        <w:t>冷藏；</w:t>
      </w:r>
    </w:p>
    <w:p w14:paraId="4B7F1FB4" w14:textId="77777777" w:rsidR="00222826" w:rsidRDefault="00DB2C02">
      <w:pPr>
        <w:pStyle w:val="afff4"/>
      </w:pPr>
      <w:r>
        <w:rPr>
          <w:rFonts w:hint="eastAsia"/>
        </w:rPr>
        <w:t>常温。</w:t>
      </w:r>
    </w:p>
    <w:p w14:paraId="66F011E2" w14:textId="77777777" w:rsidR="00222826" w:rsidRDefault="00DB2C02">
      <w:pPr>
        <w:pStyle w:val="affd"/>
        <w:spacing w:before="156" w:after="156"/>
      </w:pPr>
      <w:r>
        <w:rPr>
          <w:rFonts w:hint="eastAsia"/>
        </w:rPr>
        <w:t>标本容器</w:t>
      </w:r>
    </w:p>
    <w:p w14:paraId="22EAEE9C" w14:textId="77777777" w:rsidR="00222826" w:rsidRDefault="00DB2C02">
      <w:pPr>
        <w:pStyle w:val="afffff7"/>
        <w:ind w:firstLine="420"/>
      </w:pPr>
      <w:r>
        <w:rPr>
          <w:rFonts w:hint="eastAsia"/>
        </w:rPr>
        <w:t>储存静脉血标本应选择有盖容器，标本容器头盖颜色与适用范围见附录A。</w:t>
      </w:r>
    </w:p>
    <w:p w14:paraId="29D0928B" w14:textId="77777777" w:rsidR="00222826" w:rsidRDefault="00DB2C02">
      <w:pPr>
        <w:pStyle w:val="affd"/>
        <w:spacing w:before="156" w:after="156"/>
      </w:pPr>
      <w:r>
        <w:rPr>
          <w:rFonts w:hint="eastAsia"/>
        </w:rPr>
        <w:t>采血管</w:t>
      </w:r>
    </w:p>
    <w:p w14:paraId="419296FE" w14:textId="7B93F8AE" w:rsidR="00222826" w:rsidRDefault="00DB2C02">
      <w:pPr>
        <w:pStyle w:val="afffff7"/>
        <w:ind w:firstLine="420"/>
      </w:pPr>
      <w:r>
        <w:rPr>
          <w:rFonts w:hint="eastAsia"/>
        </w:rPr>
        <w:t>根据血液标本类型的不同，采取不同的采血管。</w:t>
      </w:r>
      <w:bookmarkEnd w:id="46"/>
    </w:p>
    <w:p w14:paraId="76B82CD5" w14:textId="14D199D4" w:rsidR="004F19AB" w:rsidRDefault="001D3472" w:rsidP="004F19AB">
      <w:pPr>
        <w:pStyle w:val="affd"/>
        <w:spacing w:before="156" w:after="156"/>
      </w:pPr>
      <w:r>
        <w:rPr>
          <w:rFonts w:hint="eastAsia"/>
        </w:rPr>
        <w:t>血液</w:t>
      </w:r>
      <w:r w:rsidR="004F19AB">
        <w:t>运输箱</w:t>
      </w:r>
    </w:p>
    <w:p w14:paraId="4CA9684E" w14:textId="2311CC5A" w:rsidR="004F19AB" w:rsidRPr="004F19AB" w:rsidRDefault="001D3472" w:rsidP="004F19AB">
      <w:pPr>
        <w:pStyle w:val="afffff7"/>
        <w:ind w:firstLine="420"/>
      </w:pPr>
      <w:r>
        <w:rPr>
          <w:rFonts w:hint="eastAsia"/>
        </w:rPr>
        <w:t>血液运输箱应满足W</w:t>
      </w:r>
      <w:r>
        <w:t>S/T 400</w:t>
      </w:r>
      <w:r>
        <w:rPr>
          <w:rFonts w:hint="eastAsia"/>
        </w:rPr>
        <w:t>的要求，</w:t>
      </w:r>
      <w:r>
        <w:rPr>
          <w:rFonts w:ascii="Lucida Sans Unicode" w:hAnsi="Lucida Sans Unicode" w:cs="Lucida Sans Unicode"/>
          <w:color w:val="333333"/>
          <w:szCs w:val="21"/>
        </w:rPr>
        <w:t>箱体</w:t>
      </w:r>
      <w:r>
        <w:rPr>
          <w:rFonts w:ascii="Lucida Sans Unicode" w:hAnsi="Lucida Sans Unicode" w:cs="Lucida Sans Unicode" w:hint="eastAsia"/>
          <w:color w:val="333333"/>
          <w:szCs w:val="21"/>
        </w:rPr>
        <w:t>宜</w:t>
      </w:r>
      <w:r>
        <w:rPr>
          <w:rFonts w:ascii="Lucida Sans Unicode" w:hAnsi="Lucida Sans Unicode" w:cs="Lucida Sans Unicode"/>
          <w:color w:val="333333"/>
          <w:szCs w:val="21"/>
        </w:rPr>
        <w:t>安装数字温度计</w:t>
      </w:r>
      <w:r>
        <w:rPr>
          <w:rFonts w:hint="eastAsia"/>
        </w:rPr>
        <w:t>，</w:t>
      </w:r>
      <w:r>
        <w:rPr>
          <w:rFonts w:ascii="Verdana" w:hAnsi="Verdana"/>
          <w:color w:val="333333"/>
          <w:szCs w:val="21"/>
          <w:shd w:val="clear" w:color="auto" w:fill="FFFFFF"/>
        </w:rPr>
        <w:t>随时了解</w:t>
      </w:r>
      <w:r>
        <w:rPr>
          <w:rFonts w:ascii="Verdana" w:hAnsi="Verdana" w:hint="eastAsia"/>
          <w:color w:val="333333"/>
          <w:szCs w:val="21"/>
          <w:shd w:val="clear" w:color="auto" w:fill="FFFFFF"/>
        </w:rPr>
        <w:t>标本</w:t>
      </w:r>
      <w:r>
        <w:rPr>
          <w:rFonts w:ascii="Verdana" w:hAnsi="Verdana"/>
          <w:color w:val="333333"/>
          <w:szCs w:val="21"/>
          <w:shd w:val="clear" w:color="auto" w:fill="FFFFFF"/>
        </w:rPr>
        <w:t>在途温度</w:t>
      </w:r>
      <w:r>
        <w:rPr>
          <w:rFonts w:hint="eastAsia"/>
        </w:rPr>
        <w:t>。</w:t>
      </w:r>
    </w:p>
    <w:p w14:paraId="79489B0C" w14:textId="4E1604CD" w:rsidR="00222826" w:rsidRDefault="00DB2C02">
      <w:pPr>
        <w:pStyle w:val="affc"/>
        <w:spacing w:before="156" w:after="156"/>
        <w:rPr>
          <w:rFonts w:hAnsi="宋体"/>
          <w:kern w:val="2"/>
          <w:sz w:val="24"/>
          <w:szCs w:val="24"/>
        </w:rPr>
      </w:pPr>
      <w:r>
        <w:rPr>
          <w:rFonts w:hint="eastAsia"/>
        </w:rPr>
        <w:t>标本</w:t>
      </w:r>
      <w:r w:rsidR="00AC0EC1">
        <w:rPr>
          <w:rFonts w:hint="eastAsia"/>
        </w:rPr>
        <w:t>收集</w:t>
      </w:r>
    </w:p>
    <w:p w14:paraId="717107B4" w14:textId="77777777" w:rsidR="00222826" w:rsidRDefault="00DB2C02">
      <w:pPr>
        <w:pStyle w:val="affd"/>
        <w:spacing w:before="156" w:after="156"/>
      </w:pPr>
      <w:bookmarkStart w:id="48" w:name="_Hlk99370882"/>
      <w:r>
        <w:rPr>
          <w:rFonts w:hint="eastAsia"/>
        </w:rPr>
        <w:t>标本核对</w:t>
      </w:r>
    </w:p>
    <w:p w14:paraId="18417769" w14:textId="77777777" w:rsidR="00222826" w:rsidRDefault="00DB2C02">
      <w:pPr>
        <w:pStyle w:val="affe"/>
        <w:spacing w:before="156" w:after="156"/>
      </w:pPr>
      <w:r>
        <w:rPr>
          <w:rFonts w:hint="eastAsia"/>
        </w:rPr>
        <w:t>标本信息</w:t>
      </w:r>
    </w:p>
    <w:p w14:paraId="228EA3BB" w14:textId="77777777" w:rsidR="00222826" w:rsidRDefault="00DB2C02">
      <w:pPr>
        <w:pStyle w:val="afffffffff5"/>
      </w:pPr>
      <w:bookmarkStart w:id="49" w:name="_Hlk98789921"/>
      <w:r>
        <w:rPr>
          <w:rFonts w:hint="eastAsia"/>
        </w:rPr>
        <w:t>物流专员对标本申请单的信息:送检单位、姓名、性别、年龄、标本类型、检验项目、科室、医生、临床诊断的信息进行核对，是否清晰可辨认，不明确的及时与医疗机构确认。</w:t>
      </w:r>
    </w:p>
    <w:p w14:paraId="552BF355" w14:textId="77777777" w:rsidR="00222826" w:rsidRDefault="00DB2C02">
      <w:pPr>
        <w:pStyle w:val="afffffffff5"/>
      </w:pPr>
      <w:bookmarkStart w:id="50" w:name="_Hlk96715940"/>
      <w:r>
        <w:rPr>
          <w:rFonts w:hint="eastAsia"/>
        </w:rPr>
        <w:t>核对检验项目与标本类型是否一致</w:t>
      </w:r>
      <w:bookmarkEnd w:id="50"/>
      <w:r>
        <w:rPr>
          <w:rFonts w:hint="eastAsia"/>
        </w:rPr>
        <w:t>,是否正确使用采血管。</w:t>
      </w:r>
    </w:p>
    <w:bookmarkEnd w:id="49"/>
    <w:p w14:paraId="1222D8C7" w14:textId="77777777" w:rsidR="00222826" w:rsidRDefault="00DB2C02">
      <w:pPr>
        <w:pStyle w:val="affe"/>
        <w:spacing w:before="156" w:after="156"/>
      </w:pPr>
      <w:r>
        <w:rPr>
          <w:rFonts w:hint="eastAsia"/>
        </w:rPr>
        <w:t>标本质量</w:t>
      </w:r>
    </w:p>
    <w:p w14:paraId="5DE2F60D" w14:textId="77777777" w:rsidR="00222826" w:rsidRDefault="00DB2C02">
      <w:pPr>
        <w:pStyle w:val="afffffffff5"/>
      </w:pPr>
      <w:r>
        <w:rPr>
          <w:rFonts w:hint="eastAsia"/>
        </w:rPr>
        <w:t>检查标本质量，主要从以下三个方面进行检查：</w:t>
      </w:r>
    </w:p>
    <w:p w14:paraId="67062D8F" w14:textId="77777777" w:rsidR="00222826" w:rsidRDefault="00DB2C02">
      <w:pPr>
        <w:pStyle w:val="afff4"/>
        <w:numPr>
          <w:ilvl w:val="0"/>
          <w:numId w:val="34"/>
        </w:numPr>
      </w:pPr>
      <w:bookmarkStart w:id="51" w:name="_Hlk98788257"/>
      <w:r>
        <w:rPr>
          <w:rFonts w:hint="eastAsia"/>
        </w:rPr>
        <w:t>标本包装是否</w:t>
      </w:r>
      <w:proofErr w:type="gramStart"/>
      <w:r>
        <w:rPr>
          <w:rFonts w:hint="eastAsia"/>
        </w:rPr>
        <w:t>完整,</w:t>
      </w:r>
      <w:proofErr w:type="gramEnd"/>
      <w:r>
        <w:rPr>
          <w:rFonts w:hint="eastAsia"/>
        </w:rPr>
        <w:t>试管是否破裂，有无标识、泄露。</w:t>
      </w:r>
    </w:p>
    <w:p w14:paraId="730EA2CF" w14:textId="77777777" w:rsidR="00222826" w:rsidRDefault="00DB2C02">
      <w:pPr>
        <w:pStyle w:val="afff4"/>
      </w:pPr>
      <w:r>
        <w:rPr>
          <w:rFonts w:hint="eastAsia"/>
        </w:rPr>
        <w:t>标本取量是否满足检验需求。</w:t>
      </w:r>
    </w:p>
    <w:p w14:paraId="1388D391" w14:textId="77777777" w:rsidR="00222826" w:rsidRDefault="00DB2C02">
      <w:pPr>
        <w:pStyle w:val="afff4"/>
      </w:pPr>
      <w:r>
        <w:rPr>
          <w:rFonts w:hint="eastAsia"/>
        </w:rPr>
        <w:t>标本是否有严重高血脂、溶血现象</w:t>
      </w:r>
      <w:bookmarkEnd w:id="51"/>
      <w:r>
        <w:rPr>
          <w:rFonts w:hint="eastAsia"/>
        </w:rPr>
        <w:t>。</w:t>
      </w:r>
    </w:p>
    <w:p w14:paraId="0329189A" w14:textId="77777777" w:rsidR="00222826" w:rsidRDefault="00DB2C02">
      <w:pPr>
        <w:pStyle w:val="afffffffff5"/>
      </w:pPr>
      <w:r>
        <w:rPr>
          <w:rFonts w:hint="eastAsia"/>
        </w:rPr>
        <w:t>检查后的标本质量应做好核查结果登记。</w:t>
      </w:r>
    </w:p>
    <w:p w14:paraId="5AA184E4" w14:textId="77777777" w:rsidR="00222826" w:rsidRDefault="00DB2C02">
      <w:pPr>
        <w:pStyle w:val="affe"/>
        <w:spacing w:before="156" w:after="156"/>
      </w:pPr>
      <w:r>
        <w:rPr>
          <w:rFonts w:hint="eastAsia"/>
        </w:rPr>
        <w:lastRenderedPageBreak/>
        <w:t>检验</w:t>
      </w:r>
      <w:r>
        <w:t>项目</w:t>
      </w:r>
    </w:p>
    <w:p w14:paraId="0173FA79" w14:textId="77777777" w:rsidR="00222826" w:rsidRDefault="00DB2C02">
      <w:pPr>
        <w:pStyle w:val="afffff7"/>
        <w:ind w:firstLine="420"/>
      </w:pPr>
      <w:r>
        <w:rPr>
          <w:rFonts w:hint="eastAsia"/>
        </w:rPr>
        <w:t>明确检验项目类型，如遇到尚未开展的项目，物流人员应及时与实验室取得联系，确认是否可以接收开展。</w:t>
      </w:r>
    </w:p>
    <w:p w14:paraId="595C9DB1" w14:textId="77777777" w:rsidR="00222826" w:rsidRDefault="00DB2C02" w:rsidP="005A6F30">
      <w:pPr>
        <w:pStyle w:val="affd"/>
        <w:spacing w:before="156" w:after="156"/>
      </w:pPr>
      <w:r>
        <w:rPr>
          <w:rFonts w:hint="eastAsia"/>
        </w:rPr>
        <w:t>告知检验期限</w:t>
      </w:r>
    </w:p>
    <w:p w14:paraId="511A6FCF" w14:textId="77777777" w:rsidR="00222826" w:rsidRDefault="00DB2C02">
      <w:pPr>
        <w:pStyle w:val="afffff7"/>
        <w:ind w:firstLine="420"/>
      </w:pPr>
      <w:r>
        <w:rPr>
          <w:rFonts w:hint="eastAsia"/>
        </w:rPr>
        <w:t>在标本签收前，应向客户明确出具样品检验报告的期限（最晚不得超过接收标本后2</w:t>
      </w:r>
      <w:r>
        <w:t>0</w:t>
      </w:r>
      <w:r>
        <w:rPr>
          <w:rFonts w:hint="eastAsia"/>
        </w:rPr>
        <w:t>个工作日），如符合客户的要求再接收标本。</w:t>
      </w:r>
    </w:p>
    <w:p w14:paraId="7E403BB3" w14:textId="77777777" w:rsidR="00222826" w:rsidRDefault="00DB2C02">
      <w:pPr>
        <w:pStyle w:val="affd"/>
        <w:spacing w:before="156" w:after="156"/>
      </w:pPr>
      <w:r>
        <w:rPr>
          <w:rFonts w:hint="eastAsia"/>
        </w:rPr>
        <w:t>标本签收</w:t>
      </w:r>
    </w:p>
    <w:p w14:paraId="013F4AA0" w14:textId="77777777" w:rsidR="00222826" w:rsidRDefault="00DB2C02">
      <w:pPr>
        <w:pStyle w:val="affe"/>
        <w:spacing w:before="156" w:after="156"/>
      </w:pPr>
      <w:r>
        <w:rPr>
          <w:rFonts w:hint="eastAsia"/>
        </w:rPr>
        <w:t>填写签收单</w:t>
      </w:r>
    </w:p>
    <w:p w14:paraId="741E94B1" w14:textId="77777777" w:rsidR="00222826" w:rsidRDefault="00DB2C02">
      <w:pPr>
        <w:pStyle w:val="afffffffff5"/>
      </w:pPr>
      <w:r>
        <w:rPr>
          <w:rFonts w:hint="eastAsia"/>
        </w:rPr>
        <w:t>标本核对完毕后，原始申请单上的信息全部要转录到标本登记表:客户名称、条形码、病人姓名、检验项目、科别等等，不能遗漏。</w:t>
      </w:r>
    </w:p>
    <w:p w14:paraId="543B4FD3" w14:textId="77777777" w:rsidR="00222826" w:rsidRDefault="00DB2C02">
      <w:pPr>
        <w:pStyle w:val="afffffffff5"/>
      </w:pPr>
      <w:r>
        <w:rPr>
          <w:rFonts w:hint="eastAsia"/>
        </w:rPr>
        <w:t>按照标本登记表格式正确填写，信息应齐全、字迹清晰、项目明确。</w:t>
      </w:r>
    </w:p>
    <w:p w14:paraId="02722AE5" w14:textId="77777777" w:rsidR="00222826" w:rsidRDefault="00DB2C02">
      <w:pPr>
        <w:pStyle w:val="affe"/>
        <w:spacing w:before="156" w:after="156"/>
      </w:pPr>
      <w:r>
        <w:rPr>
          <w:rFonts w:hint="eastAsia"/>
        </w:rPr>
        <w:t>贴条形码</w:t>
      </w:r>
    </w:p>
    <w:p w14:paraId="70E4537A" w14:textId="77777777" w:rsidR="00222826" w:rsidRDefault="00DB2C02">
      <w:pPr>
        <w:pStyle w:val="afffffffff5"/>
      </w:pPr>
      <w:r>
        <w:rPr>
          <w:rFonts w:hint="eastAsia"/>
        </w:rPr>
        <w:t>一式三联条形码,依次粘贴在标本登记表、采血管，做到一一对应。</w:t>
      </w:r>
    </w:p>
    <w:p w14:paraId="026369AF" w14:textId="77777777" w:rsidR="00222826" w:rsidRDefault="00DB2C02">
      <w:pPr>
        <w:pStyle w:val="afffffffff5"/>
      </w:pPr>
      <w:r>
        <w:rPr>
          <w:rFonts w:hint="eastAsia"/>
        </w:rPr>
        <w:t>条形码不能覆盖原始申请单上的内容、条形码应竖贴在</w:t>
      </w:r>
      <w:proofErr w:type="gramStart"/>
      <w:r>
        <w:rPr>
          <w:rFonts w:hint="eastAsia"/>
        </w:rPr>
        <w:t>采血管</w:t>
      </w:r>
      <w:proofErr w:type="gramEnd"/>
      <w:r>
        <w:rPr>
          <w:rFonts w:hint="eastAsia"/>
        </w:rPr>
        <w:t>或离心管上。</w:t>
      </w:r>
    </w:p>
    <w:p w14:paraId="3ADA1A71" w14:textId="77777777" w:rsidR="00222826" w:rsidRDefault="00DB2C02">
      <w:pPr>
        <w:pStyle w:val="afffffffff5"/>
      </w:pPr>
      <w:r>
        <w:rPr>
          <w:rFonts w:hint="eastAsia"/>
        </w:rPr>
        <w:t>同一患者有两个或以上标本，拟成两个标本操作</w:t>
      </w:r>
    </w:p>
    <w:p w14:paraId="5C353FE9" w14:textId="77777777" w:rsidR="00222826" w:rsidRDefault="00DB2C02">
      <w:pPr>
        <w:pStyle w:val="affe"/>
        <w:spacing w:before="156" w:after="156"/>
      </w:pPr>
      <w:r>
        <w:rPr>
          <w:rFonts w:hint="eastAsia"/>
        </w:rPr>
        <w:t>信息复核签字</w:t>
      </w:r>
    </w:p>
    <w:p w14:paraId="01E1BCD8" w14:textId="77777777" w:rsidR="00222826" w:rsidRDefault="00DB2C02">
      <w:pPr>
        <w:pStyle w:val="afffffffff5"/>
      </w:pPr>
      <w:r>
        <w:rPr>
          <w:rFonts w:hint="eastAsia"/>
        </w:rPr>
        <w:t>操作完成后，再次核对标本登记表、标本两者是否一致。</w:t>
      </w:r>
    </w:p>
    <w:p w14:paraId="4C164CDC" w14:textId="77777777" w:rsidR="00222826" w:rsidRDefault="00DB2C02">
      <w:pPr>
        <w:pStyle w:val="afffffffff5"/>
        <w:rPr>
          <w:color w:val="FF0000"/>
        </w:rPr>
      </w:pPr>
      <w:r>
        <w:rPr>
          <w:rFonts w:hint="eastAsia"/>
        </w:rPr>
        <w:t>标本全部处理完毕后，接收人员应在登记簿进行签字，将原始申请单、签收单交于医疗机构科室审核后签字确认。</w:t>
      </w:r>
    </w:p>
    <w:p w14:paraId="0E8F7C14" w14:textId="77777777" w:rsidR="00222826" w:rsidRDefault="00DB2C02" w:rsidP="005A6F30">
      <w:pPr>
        <w:pStyle w:val="affd"/>
        <w:spacing w:before="156" w:after="156"/>
      </w:pPr>
      <w:r>
        <w:rPr>
          <w:rFonts w:hint="eastAsia"/>
        </w:rPr>
        <w:t xml:space="preserve">标本包装 </w:t>
      </w:r>
      <w:r>
        <w:t xml:space="preserve"> </w:t>
      </w:r>
    </w:p>
    <w:p w14:paraId="3197C1D1" w14:textId="77777777" w:rsidR="00222826" w:rsidRDefault="00DB2C02" w:rsidP="005A6F30">
      <w:pPr>
        <w:pStyle w:val="affe"/>
        <w:spacing w:before="156" w:after="156"/>
      </w:pPr>
      <w:r>
        <w:rPr>
          <w:rFonts w:hint="eastAsia"/>
        </w:rPr>
        <w:t>标本装袋</w:t>
      </w:r>
    </w:p>
    <w:p w14:paraId="25F32B65" w14:textId="77777777" w:rsidR="00222826" w:rsidRDefault="00DB2C02">
      <w:pPr>
        <w:pStyle w:val="afffff7"/>
        <w:ind w:firstLine="420"/>
      </w:pPr>
      <w:r>
        <w:rPr>
          <w:rFonts w:hint="eastAsia"/>
        </w:rPr>
        <w:t>全部核收完成后，将标本进行装袋处理，并核对标本总数，同时排出标本袋中空气后进行封口，以便存放。</w:t>
      </w:r>
    </w:p>
    <w:p w14:paraId="7CD48B91" w14:textId="77777777" w:rsidR="00222826" w:rsidRDefault="00DB2C02" w:rsidP="005A6F30">
      <w:pPr>
        <w:pStyle w:val="affe"/>
        <w:spacing w:before="156" w:after="156"/>
      </w:pPr>
      <w:r>
        <w:rPr>
          <w:rFonts w:hint="eastAsia"/>
        </w:rPr>
        <w:t>标本装箱</w:t>
      </w:r>
    </w:p>
    <w:p w14:paraId="00FB3DA1" w14:textId="475F6B26" w:rsidR="00222826" w:rsidRDefault="00DB2C02">
      <w:pPr>
        <w:pStyle w:val="afffffffff5"/>
        <w:numPr>
          <w:ilvl w:val="0"/>
          <w:numId w:val="0"/>
        </w:numPr>
        <w:ind w:left="141" w:firstLineChars="200" w:firstLine="420"/>
      </w:pPr>
      <w:r>
        <w:rPr>
          <w:rFonts w:hint="eastAsia"/>
        </w:rPr>
        <w:t>按照标本存放与生物安全要求，将标本存放于</w:t>
      </w:r>
      <w:r w:rsidR="001D3472">
        <w:rPr>
          <w:rFonts w:hint="eastAsia"/>
        </w:rPr>
        <w:t>血液运输箱</w:t>
      </w:r>
      <w:r>
        <w:rPr>
          <w:rFonts w:hint="eastAsia"/>
        </w:rPr>
        <w:t>中。根据标本转运箱温度，冰块融化程度，及时更换冰块。</w:t>
      </w:r>
    </w:p>
    <w:bookmarkEnd w:id="48"/>
    <w:p w14:paraId="4177F805" w14:textId="77777777" w:rsidR="00222826" w:rsidRDefault="00DB2C02">
      <w:pPr>
        <w:pStyle w:val="affc"/>
        <w:spacing w:before="156" w:after="156"/>
      </w:pPr>
      <w:r>
        <w:rPr>
          <w:rFonts w:hint="eastAsia"/>
        </w:rPr>
        <w:t>标本运输传递</w:t>
      </w:r>
    </w:p>
    <w:p w14:paraId="3272A9F1" w14:textId="77777777" w:rsidR="00222826" w:rsidRDefault="00DB2C02">
      <w:pPr>
        <w:pStyle w:val="afffff7"/>
        <w:ind w:firstLine="420"/>
      </w:pPr>
      <w:r>
        <w:rPr>
          <w:rFonts w:hint="eastAsia"/>
        </w:rPr>
        <w:t>检验机构应提前准备好快递耗材（泡沫箱、快递运输存储标本保温用低温冰块、胶带），医院将标本通过快递、物流、冷链等方式送至检验机构，运输过程应符合W</w:t>
      </w:r>
      <w:r>
        <w:t>S/T 400</w:t>
      </w:r>
      <w:r>
        <w:rPr>
          <w:rFonts w:hint="eastAsia"/>
        </w:rPr>
        <w:t>的要求。</w:t>
      </w:r>
    </w:p>
    <w:p w14:paraId="73EE447C" w14:textId="6E8333C4" w:rsidR="00222826" w:rsidRDefault="00DB2C02">
      <w:pPr>
        <w:pStyle w:val="affc"/>
        <w:spacing w:before="156" w:after="156"/>
      </w:pPr>
      <w:r>
        <w:rPr>
          <w:rFonts w:hint="eastAsia"/>
        </w:rPr>
        <w:t>标本</w:t>
      </w:r>
      <w:r w:rsidR="00AC0EC1">
        <w:rPr>
          <w:rFonts w:hint="eastAsia"/>
        </w:rPr>
        <w:t>交接和再次核对</w:t>
      </w:r>
    </w:p>
    <w:p w14:paraId="16C64342" w14:textId="02DECF3E" w:rsidR="00222826" w:rsidRDefault="00DB2C02">
      <w:pPr>
        <w:pStyle w:val="afffffffff3"/>
        <w:rPr>
          <w:rFonts w:hAnsi="黑体"/>
        </w:rPr>
      </w:pPr>
      <w:bookmarkStart w:id="52" w:name="_Hlk98788160"/>
      <w:r>
        <w:rPr>
          <w:rFonts w:hint="eastAsia"/>
        </w:rPr>
        <w:t>检验机构</w:t>
      </w:r>
      <w:r>
        <w:t>收到标本之后，应有专人负责验收标本</w:t>
      </w:r>
      <w:r w:rsidR="00AC0EC1">
        <w:rPr>
          <w:rFonts w:hint="eastAsia"/>
        </w:rPr>
        <w:t>，</w:t>
      </w:r>
      <w:r>
        <w:t>。</w:t>
      </w:r>
    </w:p>
    <w:p w14:paraId="4F0EF858" w14:textId="77777777" w:rsidR="00222826" w:rsidRDefault="00DB2C02">
      <w:pPr>
        <w:pStyle w:val="afffffffff3"/>
        <w:rPr>
          <w:rFonts w:hAnsi="宋体"/>
          <w:kern w:val="2"/>
          <w:sz w:val="24"/>
          <w:szCs w:val="24"/>
        </w:rPr>
      </w:pPr>
      <w:r>
        <w:rPr>
          <w:rFonts w:hint="eastAsia"/>
        </w:rPr>
        <w:t>标本接收人员应检查标本质量，确认标本合格后进行核收，接收时需核对以下信息：</w:t>
      </w:r>
    </w:p>
    <w:p w14:paraId="0C5A18BF" w14:textId="77777777" w:rsidR="00222826" w:rsidRDefault="00DB2C02">
      <w:pPr>
        <w:pStyle w:val="afff4"/>
        <w:numPr>
          <w:ilvl w:val="0"/>
          <w:numId w:val="35"/>
        </w:numPr>
      </w:pPr>
      <w:r>
        <w:rPr>
          <w:rFonts w:hint="eastAsia"/>
        </w:rPr>
        <w:t>运输条件；</w:t>
      </w:r>
    </w:p>
    <w:p w14:paraId="77740384" w14:textId="77777777" w:rsidR="00222826" w:rsidRDefault="00DB2C02">
      <w:pPr>
        <w:pStyle w:val="afff4"/>
        <w:numPr>
          <w:ilvl w:val="0"/>
          <w:numId w:val="35"/>
        </w:numPr>
      </w:pPr>
      <w:r>
        <w:rPr>
          <w:rFonts w:hint="eastAsia"/>
        </w:rPr>
        <w:t>血袋封闭及包装是否合格；</w:t>
      </w:r>
    </w:p>
    <w:p w14:paraId="38B7DEA2" w14:textId="77777777" w:rsidR="00222826" w:rsidRDefault="00DB2C02">
      <w:pPr>
        <w:pStyle w:val="afff4"/>
        <w:numPr>
          <w:ilvl w:val="0"/>
          <w:numId w:val="35"/>
        </w:numPr>
      </w:pPr>
      <w:r>
        <w:rPr>
          <w:rFonts w:hint="eastAsia"/>
        </w:rPr>
        <w:lastRenderedPageBreak/>
        <w:t>标签是否清晰可辩；</w:t>
      </w:r>
    </w:p>
    <w:p w14:paraId="00E4B41D" w14:textId="77777777" w:rsidR="00222826" w:rsidRDefault="00DB2C02">
      <w:pPr>
        <w:pStyle w:val="afff4"/>
        <w:numPr>
          <w:ilvl w:val="0"/>
          <w:numId w:val="35"/>
        </w:numPr>
      </w:pPr>
      <w:r>
        <w:rPr>
          <w:rFonts w:hint="eastAsia"/>
        </w:rPr>
        <w:t>血型、血量、采血日期(或分离日期)、有效期及时间、血袋编号/条形码是否准确无误；</w:t>
      </w:r>
    </w:p>
    <w:p w14:paraId="60DE660B" w14:textId="2388A573" w:rsidR="00222826" w:rsidRDefault="00DB2C02">
      <w:pPr>
        <w:pStyle w:val="afff4"/>
        <w:numPr>
          <w:ilvl w:val="0"/>
          <w:numId w:val="35"/>
        </w:numPr>
      </w:pPr>
      <w:r>
        <w:rPr>
          <w:rFonts w:hint="eastAsia"/>
        </w:rPr>
        <w:t>数量及质量是否符合6.</w:t>
      </w:r>
      <w:r w:rsidR="00AC0EC1">
        <w:t>3</w:t>
      </w:r>
      <w:r>
        <w:rPr>
          <w:rFonts w:hint="eastAsia"/>
        </w:rPr>
        <w:t>.1.</w:t>
      </w:r>
      <w:r>
        <w:t>2</w:t>
      </w:r>
      <w:r>
        <w:rPr>
          <w:rFonts w:hint="eastAsia"/>
        </w:rPr>
        <w:t>.</w:t>
      </w:r>
      <w:r>
        <w:t>1</w:t>
      </w:r>
      <w:r>
        <w:rPr>
          <w:rFonts w:hint="eastAsia"/>
        </w:rPr>
        <w:t>的要求；</w:t>
      </w:r>
    </w:p>
    <w:p w14:paraId="4EFDA5F6" w14:textId="77777777" w:rsidR="00222826" w:rsidRDefault="00DB2C02">
      <w:pPr>
        <w:pStyle w:val="afff4"/>
        <w:numPr>
          <w:ilvl w:val="0"/>
          <w:numId w:val="35"/>
        </w:numPr>
      </w:pPr>
      <w:r>
        <w:rPr>
          <w:rFonts w:hint="eastAsia"/>
        </w:rPr>
        <w:t>申请单是否填写完整；</w:t>
      </w:r>
    </w:p>
    <w:p w14:paraId="73D4BE3B" w14:textId="77777777" w:rsidR="00222826" w:rsidRDefault="00DB2C02">
      <w:pPr>
        <w:pStyle w:val="afff4"/>
        <w:numPr>
          <w:ilvl w:val="0"/>
          <w:numId w:val="35"/>
        </w:numPr>
      </w:pPr>
      <w:r>
        <w:rPr>
          <w:rFonts w:hint="eastAsia"/>
        </w:rPr>
        <w:t>检验项目与检验申请单是否相符；</w:t>
      </w:r>
    </w:p>
    <w:p w14:paraId="4392E4E7" w14:textId="79C833D5" w:rsidR="00222826" w:rsidRDefault="00DB2C02">
      <w:pPr>
        <w:pStyle w:val="afff4"/>
        <w:numPr>
          <w:ilvl w:val="0"/>
          <w:numId w:val="35"/>
        </w:numPr>
      </w:pPr>
      <w:r>
        <w:rPr>
          <w:rFonts w:hint="eastAsia"/>
        </w:rPr>
        <w:t>标本及申请单的唯一性识别是否正确</w:t>
      </w:r>
      <w:r w:rsidR="00E65FF8">
        <w:rPr>
          <w:rFonts w:hint="eastAsia"/>
        </w:rPr>
        <w:t>。</w:t>
      </w:r>
    </w:p>
    <w:p w14:paraId="10796A7E" w14:textId="0444C108" w:rsidR="00E65FF8" w:rsidRDefault="00E65FF8" w:rsidP="00E65FF8">
      <w:pPr>
        <w:pStyle w:val="afff4"/>
        <w:numPr>
          <w:ilvl w:val="0"/>
          <w:numId w:val="0"/>
        </w:numPr>
        <w:ind w:left="851"/>
      </w:pPr>
      <w:r>
        <w:rPr>
          <w:rFonts w:hint="eastAsia"/>
        </w:rPr>
        <w:t>针对以上交接过程，应填写《标本交接领取登记表》。</w:t>
      </w:r>
    </w:p>
    <w:p w14:paraId="75645B57" w14:textId="77777777" w:rsidR="00222826" w:rsidRDefault="00DB2C02">
      <w:pPr>
        <w:pStyle w:val="afffffffff3"/>
      </w:pPr>
      <w:r>
        <w:rPr>
          <w:rFonts w:hint="eastAsia"/>
        </w:rPr>
        <w:t>若出现以下情况，检验机构接收人员应及时与医疗机构联系，退回标本并附带书面说明：</w:t>
      </w:r>
    </w:p>
    <w:p w14:paraId="26110840" w14:textId="77777777" w:rsidR="00222826" w:rsidRDefault="00DB2C02">
      <w:pPr>
        <w:pStyle w:val="afff4"/>
        <w:numPr>
          <w:ilvl w:val="0"/>
          <w:numId w:val="36"/>
        </w:numPr>
      </w:pPr>
      <w:r>
        <w:rPr>
          <w:rFonts w:hint="eastAsia"/>
        </w:rPr>
        <w:t>外观异常；</w:t>
      </w:r>
    </w:p>
    <w:p w14:paraId="76764B99" w14:textId="77777777" w:rsidR="00222826" w:rsidRDefault="00DB2C02">
      <w:pPr>
        <w:pStyle w:val="afff4"/>
        <w:numPr>
          <w:ilvl w:val="0"/>
          <w:numId w:val="36"/>
        </w:numPr>
      </w:pPr>
      <w:r>
        <w:rPr>
          <w:rFonts w:hint="eastAsia"/>
        </w:rPr>
        <w:t>发现渗漏现场；</w:t>
      </w:r>
    </w:p>
    <w:p w14:paraId="333F304F" w14:textId="77777777" w:rsidR="00222826" w:rsidRDefault="00DB2C02">
      <w:pPr>
        <w:pStyle w:val="afff4"/>
        <w:numPr>
          <w:ilvl w:val="0"/>
          <w:numId w:val="36"/>
        </w:numPr>
      </w:pPr>
      <w:r>
        <w:rPr>
          <w:rFonts w:hint="eastAsia"/>
        </w:rPr>
        <w:t>储存时间超过有效期；</w:t>
      </w:r>
    </w:p>
    <w:p w14:paraId="1A2D06C4" w14:textId="77777777" w:rsidR="00222826" w:rsidRDefault="00DB2C02">
      <w:pPr>
        <w:pStyle w:val="afff4"/>
      </w:pPr>
      <w:r>
        <w:rPr>
          <w:rFonts w:hint="eastAsia"/>
        </w:rPr>
        <w:t>对医疗机构的试验检验要求不明确。</w:t>
      </w:r>
      <w:bookmarkEnd w:id="52"/>
    </w:p>
    <w:p w14:paraId="099234C0" w14:textId="77777777" w:rsidR="00490832" w:rsidRDefault="00DB2C02">
      <w:pPr>
        <w:pStyle w:val="affc"/>
        <w:spacing w:before="156" w:after="156"/>
      </w:pPr>
      <w:r>
        <w:rPr>
          <w:rFonts w:hint="eastAsia"/>
        </w:rPr>
        <w:t>标本</w:t>
      </w:r>
      <w:r w:rsidR="00490832">
        <w:rPr>
          <w:rFonts w:hint="eastAsia"/>
        </w:rPr>
        <w:t>流转</w:t>
      </w:r>
    </w:p>
    <w:p w14:paraId="4C694C4B" w14:textId="3CAE662A" w:rsidR="00222826" w:rsidRDefault="00490832" w:rsidP="00490832">
      <w:pPr>
        <w:pStyle w:val="affd"/>
        <w:spacing w:before="156" w:after="156"/>
      </w:pPr>
      <w:bookmarkStart w:id="53" w:name="_Hlk99371243"/>
      <w:r>
        <w:rPr>
          <w:rFonts w:hint="eastAsia"/>
        </w:rPr>
        <w:t>信息录入</w:t>
      </w:r>
    </w:p>
    <w:p w14:paraId="7262F595" w14:textId="21686A59" w:rsidR="00490832" w:rsidRDefault="00490832" w:rsidP="00490832">
      <w:pPr>
        <w:pStyle w:val="afffff7"/>
        <w:ind w:firstLine="420"/>
      </w:pPr>
      <w:r>
        <w:rPr>
          <w:rFonts w:hint="eastAsia"/>
        </w:rPr>
        <w:t>实验室标准接收人员应将</w:t>
      </w:r>
      <w:r w:rsidR="0091439F">
        <w:rPr>
          <w:rFonts w:hint="eastAsia"/>
        </w:rPr>
        <w:t>条形码</w:t>
      </w:r>
      <w:r>
        <w:rPr>
          <w:rFonts w:hint="eastAsia"/>
        </w:rPr>
        <w:t>和检验项目录入信息系统，在此过程中应填写《检验登记表》。</w:t>
      </w:r>
    </w:p>
    <w:p w14:paraId="21DA904A" w14:textId="7B46DC29" w:rsidR="00490832" w:rsidRDefault="00490832" w:rsidP="00490832">
      <w:pPr>
        <w:pStyle w:val="affd"/>
        <w:spacing w:before="156" w:after="156"/>
      </w:pPr>
      <w:r>
        <w:rPr>
          <w:rFonts w:hint="eastAsia"/>
        </w:rPr>
        <w:t>标本编号、贮存与分发</w:t>
      </w:r>
      <w:bookmarkEnd w:id="53"/>
    </w:p>
    <w:p w14:paraId="687914FE" w14:textId="31A75AFF" w:rsidR="00490832" w:rsidRDefault="00490832" w:rsidP="0091439F">
      <w:pPr>
        <w:pStyle w:val="afffffffff2"/>
      </w:pPr>
      <w:bookmarkStart w:id="54" w:name="_Hlk99371300"/>
      <w:r>
        <w:rPr>
          <w:rFonts w:hint="eastAsia"/>
        </w:rPr>
        <w:t>检验机构应制定标本编号规程则，标本编号规则应满足每个标本具备唯一编号。</w:t>
      </w:r>
    </w:p>
    <w:p w14:paraId="7C5AB01D" w14:textId="635A7B83" w:rsidR="0091439F" w:rsidRDefault="0091439F" w:rsidP="0091439F">
      <w:pPr>
        <w:pStyle w:val="afffffffff2"/>
      </w:pPr>
      <w:r>
        <w:rPr>
          <w:rFonts w:hint="eastAsia"/>
        </w:rPr>
        <w:t>若标本</w:t>
      </w:r>
      <w:r w:rsidR="0050680D">
        <w:rPr>
          <w:rFonts w:hint="eastAsia"/>
        </w:rPr>
        <w:t>之间</w:t>
      </w:r>
      <w:r>
        <w:rPr>
          <w:rFonts w:hint="eastAsia"/>
        </w:rPr>
        <w:t>防止交叉污染，同时应核对标本的条形码和姓名是否一致。</w:t>
      </w:r>
      <w:bookmarkEnd w:id="54"/>
    </w:p>
    <w:p w14:paraId="01B84B2A" w14:textId="237ABE25" w:rsidR="0091439F" w:rsidRDefault="0091439F" w:rsidP="0091439F">
      <w:pPr>
        <w:pStyle w:val="afffffffff2"/>
      </w:pPr>
      <w:r>
        <w:rPr>
          <w:rFonts w:hint="eastAsia"/>
        </w:rPr>
        <w:t>接收后的</w:t>
      </w:r>
      <w:r w:rsidR="0050680D">
        <w:rPr>
          <w:rFonts w:hint="eastAsia"/>
        </w:rPr>
        <w:t>血片应</w:t>
      </w:r>
      <w:r>
        <w:rPr>
          <w:rFonts w:hint="eastAsia"/>
        </w:rPr>
        <w:t>，宜进行集中存储，并根据血液信息进行登记和建帐，集中管理。</w:t>
      </w:r>
    </w:p>
    <w:p w14:paraId="162845D4" w14:textId="65C701E2" w:rsidR="0091439F" w:rsidRDefault="0091439F" w:rsidP="0091439F">
      <w:pPr>
        <w:pStyle w:val="afffffffff2"/>
      </w:pPr>
      <w:r>
        <w:rPr>
          <w:rFonts w:hint="eastAsia"/>
          <w:shd w:val="clear" w:color="auto" w:fill="FFFFFF"/>
        </w:rPr>
        <w:t>针对</w:t>
      </w:r>
      <w:r>
        <w:rPr>
          <w:shd w:val="clear" w:color="auto" w:fill="FFFFFF"/>
        </w:rPr>
        <w:t>特殊生物</w:t>
      </w:r>
      <w:r>
        <w:rPr>
          <w:rFonts w:hint="eastAsia"/>
          <w:shd w:val="clear" w:color="auto" w:fill="FFFFFF"/>
        </w:rPr>
        <w:t>标本，</w:t>
      </w:r>
      <w:r>
        <w:rPr>
          <w:shd w:val="clear" w:color="auto" w:fill="FFFFFF"/>
        </w:rPr>
        <w:t>根据试</w:t>
      </w:r>
      <w:r>
        <w:t>验方案要求</w:t>
      </w:r>
      <w:r>
        <w:rPr>
          <w:shd w:val="clear" w:color="auto" w:fill="FFFFFF"/>
        </w:rPr>
        <w:t>的不同</w:t>
      </w:r>
      <w:r>
        <w:rPr>
          <w:rFonts w:hint="eastAsia"/>
          <w:shd w:val="clear" w:color="auto" w:fill="FFFFFF"/>
        </w:rPr>
        <w:t>，</w:t>
      </w:r>
      <w:r w:rsidR="00A45F1A">
        <w:rPr>
          <w:rFonts w:hint="eastAsia"/>
          <w:shd w:val="clear" w:color="auto" w:fill="FFFFFF"/>
        </w:rPr>
        <w:t>可</w:t>
      </w:r>
      <w:r>
        <w:rPr>
          <w:rFonts w:hint="eastAsia"/>
          <w:shd w:val="clear" w:color="auto" w:fill="FFFFFF"/>
        </w:rPr>
        <w:t>进行以下处理</w:t>
      </w:r>
      <w:r>
        <w:rPr>
          <w:shd w:val="clear" w:color="auto" w:fill="FFFFFF"/>
        </w:rPr>
        <w:t>：</w:t>
      </w:r>
    </w:p>
    <w:p w14:paraId="220B9902" w14:textId="77777777" w:rsidR="0091439F" w:rsidRDefault="0091439F" w:rsidP="00D90D09">
      <w:pPr>
        <w:pStyle w:val="afff4"/>
        <w:numPr>
          <w:ilvl w:val="0"/>
          <w:numId w:val="44"/>
        </w:numPr>
      </w:pPr>
      <w:r w:rsidRPr="00D90D09">
        <w:rPr>
          <w:shd w:val="clear" w:color="auto" w:fill="FFFFFF"/>
        </w:rPr>
        <w:t>试验过程中需采取避光操作；</w:t>
      </w:r>
    </w:p>
    <w:p w14:paraId="31F994AE" w14:textId="77777777" w:rsidR="0091439F" w:rsidRDefault="0091439F" w:rsidP="00D90D09">
      <w:pPr>
        <w:pStyle w:val="afff4"/>
        <w:numPr>
          <w:ilvl w:val="0"/>
          <w:numId w:val="44"/>
        </w:numPr>
      </w:pPr>
      <w:r w:rsidRPr="00D90D09">
        <w:rPr>
          <w:shd w:val="clear" w:color="auto" w:fill="FFFFFF"/>
        </w:rPr>
        <w:t>生物</w:t>
      </w:r>
      <w:r w:rsidRPr="00D90D09">
        <w:rPr>
          <w:rFonts w:hint="eastAsia"/>
          <w:shd w:val="clear" w:color="auto" w:fill="FFFFFF"/>
        </w:rPr>
        <w:t>标本</w:t>
      </w:r>
      <w:r w:rsidRPr="00D90D09">
        <w:rPr>
          <w:shd w:val="clear" w:color="auto" w:fill="FFFFFF"/>
        </w:rPr>
        <w:t>中需额外增加使其稳定的溶液；</w:t>
      </w:r>
    </w:p>
    <w:p w14:paraId="4EC99E78" w14:textId="3FA6420A" w:rsidR="0091439F" w:rsidRPr="00A45F1A" w:rsidRDefault="0091439F" w:rsidP="00D90D09">
      <w:pPr>
        <w:pStyle w:val="afff4"/>
        <w:numPr>
          <w:ilvl w:val="0"/>
          <w:numId w:val="44"/>
        </w:numPr>
      </w:pPr>
      <w:r w:rsidRPr="00D90D09">
        <w:rPr>
          <w:shd w:val="clear" w:color="auto" w:fill="FFFFFF"/>
        </w:rPr>
        <w:t>生物</w:t>
      </w:r>
      <w:r w:rsidRPr="00D90D09">
        <w:rPr>
          <w:rFonts w:hint="eastAsia"/>
          <w:shd w:val="clear" w:color="auto" w:fill="FFFFFF"/>
        </w:rPr>
        <w:t>标本</w:t>
      </w:r>
      <w:r w:rsidRPr="00D90D09">
        <w:rPr>
          <w:shd w:val="clear" w:color="auto" w:fill="FFFFFF"/>
        </w:rPr>
        <w:t>从采集到储存过程中需要</w:t>
      </w:r>
      <w:proofErr w:type="gramStart"/>
      <w:r w:rsidRPr="00D90D09">
        <w:rPr>
          <w:shd w:val="clear" w:color="auto" w:fill="FFFFFF"/>
        </w:rPr>
        <w:t>采取冰浴措施</w:t>
      </w:r>
      <w:proofErr w:type="gramEnd"/>
      <w:r w:rsidRPr="00D90D09">
        <w:rPr>
          <w:shd w:val="clear" w:color="auto" w:fill="FFFFFF"/>
        </w:rPr>
        <w:t>。</w:t>
      </w:r>
    </w:p>
    <w:p w14:paraId="68404801" w14:textId="2398D931" w:rsidR="00A45F1A" w:rsidRPr="00A45F1A" w:rsidRDefault="00A45F1A" w:rsidP="00A45F1A">
      <w:pPr>
        <w:pStyle w:val="affd"/>
        <w:spacing w:before="156" w:after="156"/>
      </w:pPr>
      <w:r>
        <w:rPr>
          <w:rFonts w:hint="eastAsia"/>
        </w:rPr>
        <w:t>实验室检验人员领取样本</w:t>
      </w:r>
    </w:p>
    <w:p w14:paraId="323E664B" w14:textId="6B0F7103" w:rsidR="00A45F1A" w:rsidRPr="00A45F1A" w:rsidRDefault="00A45F1A" w:rsidP="00A45F1A">
      <w:pPr>
        <w:pStyle w:val="afffff7"/>
        <w:ind w:firstLine="420"/>
      </w:pPr>
      <w:r>
        <w:rPr>
          <w:rFonts w:hint="eastAsia"/>
        </w:rPr>
        <w:t>实验室检验人员到标本室领取本科室的样品，核对标本数量并按规定填写《标本交接领取登记表》，以确保标本接收数量与发单数量正确无误。</w:t>
      </w:r>
    </w:p>
    <w:p w14:paraId="347FD8E6" w14:textId="0250A7CA" w:rsidR="0091439F" w:rsidRPr="00490832" w:rsidRDefault="0091439F" w:rsidP="0091439F">
      <w:pPr>
        <w:pStyle w:val="affd"/>
        <w:spacing w:before="156" w:after="156"/>
      </w:pPr>
      <w:r>
        <w:rPr>
          <w:rFonts w:hint="eastAsia"/>
        </w:rPr>
        <w:t>标本保护</w:t>
      </w:r>
    </w:p>
    <w:p w14:paraId="7EA0B0D5" w14:textId="33021817" w:rsidR="00222826" w:rsidRDefault="00DB2C02" w:rsidP="0091439F">
      <w:pPr>
        <w:pStyle w:val="afffffffff2"/>
      </w:pPr>
      <w:r>
        <w:rPr>
          <w:rFonts w:hint="eastAsia"/>
        </w:rPr>
        <w:t>标本按工作程序流转，在制备、测试、传递过程中，试验检验人员应严格遵守有关标本使用要求，避免受到</w:t>
      </w:r>
      <w:proofErr w:type="gramStart"/>
      <w:r>
        <w:rPr>
          <w:rFonts w:hint="eastAsia"/>
        </w:rPr>
        <w:t>非试验</w:t>
      </w:r>
      <w:proofErr w:type="gramEnd"/>
      <w:r>
        <w:rPr>
          <w:rFonts w:hint="eastAsia"/>
        </w:rPr>
        <w:t>检验性破坏，并防止丢失。</w:t>
      </w:r>
    </w:p>
    <w:p w14:paraId="0561FE6E" w14:textId="77777777" w:rsidR="00222826" w:rsidRDefault="00DB2C02" w:rsidP="0091439F">
      <w:pPr>
        <w:pStyle w:val="afffffffff2"/>
      </w:pPr>
      <w:r>
        <w:rPr>
          <w:rFonts w:hint="eastAsia"/>
        </w:rPr>
        <w:t>标本如遇到人为破坏或丢失，试验检验人员应在原始记录中说明，并追究责任，必要时应立即与客户联系。</w:t>
      </w:r>
    </w:p>
    <w:p w14:paraId="025F4A3C" w14:textId="77777777" w:rsidR="00222826" w:rsidRDefault="00DB2C02">
      <w:pPr>
        <w:pStyle w:val="affc"/>
        <w:spacing w:before="156" w:after="156"/>
      </w:pPr>
      <w:r>
        <w:rPr>
          <w:rFonts w:hint="eastAsia"/>
        </w:rPr>
        <w:t>标本检验</w:t>
      </w:r>
    </w:p>
    <w:p w14:paraId="1CAFA050" w14:textId="39E1F6E8" w:rsidR="00222826" w:rsidRDefault="00DB2C02">
      <w:pPr>
        <w:pStyle w:val="afffffffff3"/>
      </w:pPr>
      <w:bookmarkStart w:id="55" w:name="_Hlk96716454"/>
      <w:r>
        <w:rPr>
          <w:rFonts w:hint="eastAsia"/>
        </w:rPr>
        <w:t>检验的实施与检验过程质量控制应满足检验机构资质认定和相关方法标准的要求。</w:t>
      </w:r>
    </w:p>
    <w:p w14:paraId="18A5DF9B" w14:textId="77777777" w:rsidR="00222826" w:rsidRDefault="00DB2C02">
      <w:pPr>
        <w:pStyle w:val="afffffffff3"/>
      </w:pPr>
      <w:r>
        <w:rPr>
          <w:rFonts w:hint="eastAsia"/>
        </w:rPr>
        <w:t>当需要提供现场检验和远程检验时，应保留全过程的记录，包括但不限于视频、音频、纸质记录或其组合。</w:t>
      </w:r>
    </w:p>
    <w:p w14:paraId="2E7FECD1" w14:textId="0595A074" w:rsidR="00222826" w:rsidRDefault="00DB2C02">
      <w:pPr>
        <w:pStyle w:val="afffffffff3"/>
      </w:pPr>
      <w:r>
        <w:rPr>
          <w:rFonts w:hint="eastAsia"/>
        </w:rPr>
        <w:t>应建立应急检验通道，对于涉及公共安全事件的产品，保证随到随检、实时汇报检验情况，并积极配合客户做好后续处理工作。</w:t>
      </w:r>
    </w:p>
    <w:p w14:paraId="05518A70" w14:textId="0684D381" w:rsidR="00F35330" w:rsidRDefault="00FE6E5F" w:rsidP="00F35330">
      <w:pPr>
        <w:pStyle w:val="afffffffff3"/>
      </w:pPr>
      <w:r>
        <w:rPr>
          <w:rFonts w:hint="eastAsia"/>
        </w:rPr>
        <w:t>若出现危急值检验结果，应立即通知临床并记录</w:t>
      </w:r>
      <w:r w:rsidR="00F35330">
        <w:rPr>
          <w:rFonts w:hint="eastAsia"/>
        </w:rPr>
        <w:t>。实验室可复查客户认为有疑义的结果并与客</w:t>
      </w:r>
      <w:r w:rsidR="00F35330">
        <w:rPr>
          <w:rFonts w:hint="eastAsia"/>
        </w:rPr>
        <w:lastRenderedPageBreak/>
        <w:t>户反馈。</w:t>
      </w:r>
    </w:p>
    <w:p w14:paraId="30B2A30D" w14:textId="70EA8C9A" w:rsidR="00F35330" w:rsidRDefault="00F35330" w:rsidP="00F35330">
      <w:pPr>
        <w:pStyle w:val="afffffffff3"/>
      </w:pPr>
      <w:r>
        <w:rPr>
          <w:rFonts w:hint="eastAsia"/>
        </w:rPr>
        <w:t>在样本有效保存期和检测结果不受影响的情况下，客户可通过传真或者电话委托申请追加检测项目。所有追加的项目应在报告单上予以注明。</w:t>
      </w:r>
    </w:p>
    <w:p w14:paraId="7CACC78B" w14:textId="46C7C33E" w:rsidR="00222826" w:rsidRDefault="00DB2C02">
      <w:pPr>
        <w:pStyle w:val="afffffffff3"/>
      </w:pPr>
      <w:r>
        <w:rPr>
          <w:rFonts w:hint="eastAsia"/>
        </w:rPr>
        <w:t>当客户提出观察检验需求时,经批准，在确保其他客户机密和检验过程不受影响的前提下，可安排专人陪同客户合理进入检验区域参观为其进行的检验检验工作，引导客户遵守检验检验机构相关规定，并解答客户提出的问题。</w:t>
      </w:r>
    </w:p>
    <w:p w14:paraId="12CD55C7" w14:textId="4D8CDC07" w:rsidR="00E73C50" w:rsidRDefault="00697A9D">
      <w:pPr>
        <w:pStyle w:val="affc"/>
        <w:spacing w:before="156" w:after="156"/>
      </w:pPr>
      <w:bookmarkStart w:id="56" w:name="_Hlk96716652"/>
      <w:bookmarkEnd w:id="55"/>
      <w:r>
        <w:rPr>
          <w:rFonts w:hint="eastAsia"/>
        </w:rPr>
        <w:t>检测结果复核</w:t>
      </w:r>
    </w:p>
    <w:p w14:paraId="6DCE54B5" w14:textId="77777777" w:rsidR="00697A9D" w:rsidRDefault="00697A9D" w:rsidP="00697A9D">
      <w:pPr>
        <w:pStyle w:val="afffffffff3"/>
      </w:pPr>
      <w:r>
        <w:rPr>
          <w:rFonts w:hint="eastAsia"/>
        </w:rPr>
        <w:t>仔细核对标本登记表和样本测试结果无误后打印或上传报告单。</w:t>
      </w:r>
    </w:p>
    <w:p w14:paraId="68D5B815" w14:textId="77777777" w:rsidR="006055DF" w:rsidRDefault="006055DF" w:rsidP="006055DF">
      <w:pPr>
        <w:pStyle w:val="afffffffff3"/>
      </w:pPr>
      <w:r>
        <w:rPr>
          <w:rFonts w:hint="eastAsia"/>
        </w:rPr>
        <w:t>进行检测结果复核时应做好以下工作：</w:t>
      </w:r>
    </w:p>
    <w:p w14:paraId="0F1CC7B3" w14:textId="77777777" w:rsidR="00E73C50" w:rsidRDefault="00E73C50" w:rsidP="00E73C50">
      <w:pPr>
        <w:pStyle w:val="afff4"/>
        <w:numPr>
          <w:ilvl w:val="0"/>
          <w:numId w:val="41"/>
        </w:numPr>
      </w:pPr>
      <w:r>
        <w:rPr>
          <w:rFonts w:hint="eastAsia"/>
        </w:rPr>
        <w:t>检查标本登记表与检验报告</w:t>
      </w:r>
      <w:proofErr w:type="gramStart"/>
      <w:r>
        <w:rPr>
          <w:rFonts w:hint="eastAsia"/>
        </w:rPr>
        <w:t>单患者</w:t>
      </w:r>
      <w:proofErr w:type="gramEnd"/>
      <w:r>
        <w:rPr>
          <w:rFonts w:hint="eastAsia"/>
        </w:rPr>
        <w:t>资料（姓名、性别、年龄、科室等）有无错误；</w:t>
      </w:r>
    </w:p>
    <w:p w14:paraId="5E25D2A0" w14:textId="77777777" w:rsidR="00E73C50" w:rsidRDefault="00E73C50" w:rsidP="00E73C50">
      <w:pPr>
        <w:pStyle w:val="afff4"/>
      </w:pPr>
      <w:r>
        <w:rPr>
          <w:rFonts w:hint="eastAsia"/>
        </w:rPr>
        <w:t>对照检验报告单与标本登记表有无项目漏检、错检；</w:t>
      </w:r>
    </w:p>
    <w:p w14:paraId="6C0E3198" w14:textId="2E04AD02" w:rsidR="00E73C50" w:rsidRDefault="00E73C50" w:rsidP="00E73C50">
      <w:pPr>
        <w:pStyle w:val="afff4"/>
      </w:pPr>
      <w:r>
        <w:rPr>
          <w:rFonts w:hint="eastAsia"/>
        </w:rPr>
        <w:t>报告结果有无与</w:t>
      </w:r>
      <w:proofErr w:type="gramStart"/>
      <w:r>
        <w:rPr>
          <w:rFonts w:hint="eastAsia"/>
        </w:rPr>
        <w:t>临床不</w:t>
      </w:r>
      <w:proofErr w:type="gramEnd"/>
      <w:r>
        <w:rPr>
          <w:rFonts w:hint="eastAsia"/>
        </w:rPr>
        <w:t>相符（如</w:t>
      </w:r>
      <w:r w:rsidR="00E86653">
        <w:rPr>
          <w:rFonts w:hint="eastAsia"/>
        </w:rPr>
        <w:t>出现</w:t>
      </w:r>
      <w:r>
        <w:rPr>
          <w:rFonts w:hint="eastAsia"/>
        </w:rPr>
        <w:t>应及时与临床或相关人员取得联系并能得到合理解释，在登记表中作相应记录）。</w:t>
      </w:r>
    </w:p>
    <w:p w14:paraId="06FC2B3E" w14:textId="5098E96C" w:rsidR="00222826" w:rsidRPr="00E73C50" w:rsidRDefault="00E73C50" w:rsidP="00E73C50">
      <w:pPr>
        <w:pStyle w:val="afffffffff3"/>
        <w:numPr>
          <w:ilvl w:val="0"/>
          <w:numId w:val="0"/>
        </w:numPr>
        <w:rPr>
          <w:szCs w:val="21"/>
        </w:rPr>
      </w:pPr>
      <w:bookmarkStart w:id="57" w:name="_Hlk99372508"/>
      <w:r>
        <w:rPr>
          <w:rFonts w:hint="eastAsia"/>
        </w:rPr>
        <w:t>若无以上结果出现，审核者签名后</w:t>
      </w:r>
      <w:r w:rsidR="00A971E4">
        <w:rPr>
          <w:rFonts w:hint="eastAsia"/>
        </w:rPr>
        <w:t>批准</w:t>
      </w:r>
      <w:r>
        <w:rPr>
          <w:rFonts w:hint="eastAsia"/>
        </w:rPr>
        <w:t>报告单</w:t>
      </w:r>
      <w:r w:rsidR="00A971E4">
        <w:rPr>
          <w:rFonts w:hint="eastAsia"/>
        </w:rPr>
        <w:t>发布</w:t>
      </w:r>
      <w:r>
        <w:rPr>
          <w:rFonts w:hint="eastAsia"/>
        </w:rPr>
        <w:t>。</w:t>
      </w:r>
      <w:bookmarkEnd w:id="56"/>
    </w:p>
    <w:bookmarkEnd w:id="57"/>
    <w:p w14:paraId="1313A10C" w14:textId="19DE09D9" w:rsidR="00222826" w:rsidRDefault="00697A9D">
      <w:pPr>
        <w:pStyle w:val="affc"/>
        <w:spacing w:before="156" w:after="156"/>
      </w:pPr>
      <w:r>
        <w:rPr>
          <w:rFonts w:hint="eastAsia"/>
        </w:rPr>
        <w:t>出具报告</w:t>
      </w:r>
    </w:p>
    <w:p w14:paraId="731613AF" w14:textId="5D8CDEAF" w:rsidR="00222826" w:rsidRDefault="00DB2C02">
      <w:pPr>
        <w:pStyle w:val="afffffffff3"/>
      </w:pPr>
      <w:bookmarkStart w:id="58" w:name="_Hlk98102287"/>
      <w:bookmarkStart w:id="59" w:name="_Hlk96716735"/>
      <w:r>
        <w:rPr>
          <w:rFonts w:hint="eastAsia"/>
        </w:rPr>
        <w:t>在双方约定的时间和方式下，可通过现场领取或送达、邮寄、信息平台等方式向客户交付检验报告和结果。</w:t>
      </w:r>
    </w:p>
    <w:p w14:paraId="0047D9C9" w14:textId="28FD27A2" w:rsidR="00FE6E5F" w:rsidRDefault="00FE6E5F" w:rsidP="00FE6E5F">
      <w:pPr>
        <w:pStyle w:val="afffffffff3"/>
      </w:pPr>
      <w:r>
        <w:rPr>
          <w:rFonts w:hint="eastAsia"/>
        </w:rPr>
        <w:t>宜通过帮办、导办等方式，引导客户通过信息化平台或网络系统等线</w:t>
      </w:r>
      <w:proofErr w:type="gramStart"/>
      <w:r>
        <w:rPr>
          <w:rFonts w:hint="eastAsia"/>
        </w:rPr>
        <w:t>上方式</w:t>
      </w:r>
      <w:proofErr w:type="gramEnd"/>
      <w:r>
        <w:rPr>
          <w:rFonts w:hint="eastAsia"/>
        </w:rPr>
        <w:t>自主查询、下载检验检验结果。</w:t>
      </w:r>
    </w:p>
    <w:p w14:paraId="7DFD3A59" w14:textId="65A2610D" w:rsidR="00FE6E5F" w:rsidRDefault="00FE6E5F" w:rsidP="00FE6E5F">
      <w:pPr>
        <w:pStyle w:val="afffffffff3"/>
      </w:pPr>
      <w:r>
        <w:rPr>
          <w:rFonts w:hint="eastAsia"/>
        </w:rPr>
        <w:t>机构不负责</w:t>
      </w:r>
      <w:r w:rsidR="00697A9D">
        <w:rPr>
          <w:rFonts w:hint="eastAsia"/>
        </w:rPr>
        <w:t>标本</w:t>
      </w:r>
      <w:r>
        <w:rPr>
          <w:rFonts w:hint="eastAsia"/>
        </w:rPr>
        <w:t>采集时，应在报告中声明</w:t>
      </w:r>
      <w:r>
        <w:rPr>
          <w:rFonts w:ascii="Arial" w:hAnsi="Arial" w:cs="Arial"/>
          <w:color w:val="191919"/>
          <w:shd w:val="clear" w:color="auto" w:fill="FFFFFF"/>
        </w:rPr>
        <w:t>“</w:t>
      </w:r>
      <w:r>
        <w:rPr>
          <w:rFonts w:ascii="Arial" w:hAnsi="Arial" w:cs="Arial" w:hint="eastAsia"/>
          <w:color w:val="191919"/>
          <w:shd w:val="clear" w:color="auto" w:fill="FFFFFF"/>
        </w:rPr>
        <w:t>本次实验</w:t>
      </w:r>
      <w:r>
        <w:rPr>
          <w:rFonts w:ascii="Arial" w:hAnsi="Arial" w:cs="Arial"/>
          <w:color w:val="191919"/>
          <w:shd w:val="clear" w:color="auto" w:fill="FFFFFF"/>
        </w:rPr>
        <w:t>结果仅对本次检验标本负责</w:t>
      </w:r>
      <w:r>
        <w:rPr>
          <w:rFonts w:ascii="Arial" w:hAnsi="Arial" w:cs="Arial"/>
          <w:color w:val="191919"/>
          <w:shd w:val="clear" w:color="auto" w:fill="FFFFFF"/>
        </w:rPr>
        <w:t>”</w:t>
      </w:r>
      <w:r>
        <w:rPr>
          <w:rFonts w:hint="eastAsia"/>
        </w:rPr>
        <w:t>。</w:t>
      </w:r>
    </w:p>
    <w:p w14:paraId="76B45C05" w14:textId="77777777" w:rsidR="00FE6E5F" w:rsidRDefault="00FE6E5F" w:rsidP="00FE6E5F">
      <w:pPr>
        <w:pStyle w:val="afffffffff3"/>
      </w:pPr>
      <w:r>
        <w:rPr>
          <w:rFonts w:hint="eastAsia"/>
        </w:rPr>
        <w:t>应建立数据统计制度，定期向医疗机构报送统计数据。</w:t>
      </w:r>
    </w:p>
    <w:p w14:paraId="003B170B" w14:textId="77777777" w:rsidR="00FE6E5F" w:rsidRDefault="00FE6E5F" w:rsidP="00FE6E5F">
      <w:pPr>
        <w:pStyle w:val="afffffffff3"/>
      </w:pPr>
      <w:r>
        <w:rPr>
          <w:rFonts w:hint="eastAsia"/>
        </w:rPr>
        <w:t>对已出具报告的有效性发生疑问时，检验机构应立即按联系方式通知被检方，如需重新采集样本，则重新编号，经过检验后，发出新的报告。不应在原报告书上更改。</w:t>
      </w:r>
    </w:p>
    <w:p w14:paraId="75EFB1C5" w14:textId="31708C59" w:rsidR="00FE6E5F" w:rsidRDefault="00FE6E5F" w:rsidP="00FE6E5F">
      <w:pPr>
        <w:pStyle w:val="afffffffff3"/>
      </w:pPr>
      <w:r>
        <w:rPr>
          <w:rFonts w:hint="eastAsia"/>
        </w:rPr>
        <w:t>查询或补发报告单应做相应的记录。</w:t>
      </w:r>
    </w:p>
    <w:p w14:paraId="45C4EF53" w14:textId="1230D419" w:rsidR="00D02EBF" w:rsidRDefault="00D02EBF" w:rsidP="00D02EBF">
      <w:pPr>
        <w:pStyle w:val="affc"/>
        <w:spacing w:before="156" w:after="156"/>
      </w:pPr>
      <w:r>
        <w:rPr>
          <w:rFonts w:hint="eastAsia"/>
        </w:rPr>
        <w:t>解释</w:t>
      </w:r>
    </w:p>
    <w:p w14:paraId="52CA70DE" w14:textId="77777777" w:rsidR="006F7CAC" w:rsidRDefault="00D02EBF" w:rsidP="00D02EBF">
      <w:pPr>
        <w:pStyle w:val="afffff7"/>
        <w:ind w:firstLine="420"/>
      </w:pPr>
      <w:r>
        <w:rPr>
          <w:rFonts w:hint="eastAsia"/>
        </w:rPr>
        <w:t>对于客户委托检验的报告，</w:t>
      </w:r>
      <w:r w:rsidR="006F7CAC">
        <w:rPr>
          <w:rFonts w:hint="eastAsia"/>
        </w:rPr>
        <w:t>检验机构工作人员</w:t>
      </w:r>
      <w:r>
        <w:rPr>
          <w:rFonts w:hint="eastAsia"/>
        </w:rPr>
        <w:t>宜协助医疗机构做好</w:t>
      </w:r>
      <w:r w:rsidR="006F7CAC">
        <w:rPr>
          <w:rFonts w:hint="eastAsia"/>
        </w:rPr>
        <w:t>沟通</w:t>
      </w:r>
      <w:r>
        <w:rPr>
          <w:rFonts w:hint="eastAsia"/>
        </w:rPr>
        <w:t>解释工作</w:t>
      </w:r>
      <w:r w:rsidR="006F7CAC">
        <w:rPr>
          <w:rFonts w:hint="eastAsia"/>
        </w:rPr>
        <w:t>，包括不限于以下</w:t>
      </w:r>
    </w:p>
    <w:p w14:paraId="077FECF1" w14:textId="7E784A76" w:rsidR="006F7CAC" w:rsidRDefault="006F7CAC" w:rsidP="006F7CAC">
      <w:pPr>
        <w:pStyle w:val="afff4"/>
        <w:numPr>
          <w:ilvl w:val="0"/>
          <w:numId w:val="43"/>
        </w:numPr>
      </w:pPr>
      <w:r>
        <w:rPr>
          <w:rFonts w:hint="eastAsia"/>
        </w:rPr>
        <w:t>报告主要指标的解释；</w:t>
      </w:r>
    </w:p>
    <w:p w14:paraId="50E3C8FD" w14:textId="4227AF61" w:rsidR="006F7CAC" w:rsidRDefault="006F7CAC" w:rsidP="006F7CAC">
      <w:pPr>
        <w:pStyle w:val="afff4"/>
      </w:pPr>
      <w:r>
        <w:rPr>
          <w:rFonts w:hint="eastAsia"/>
        </w:rPr>
        <w:t>紧急情况报告的出具；</w:t>
      </w:r>
    </w:p>
    <w:p w14:paraId="76458EE8" w14:textId="4BEB7C82" w:rsidR="00D02EBF" w:rsidRPr="00D02EBF" w:rsidRDefault="006F7CAC" w:rsidP="006F7CAC">
      <w:pPr>
        <w:pStyle w:val="afff4"/>
      </w:pPr>
      <w:r>
        <w:rPr>
          <w:rFonts w:hint="eastAsia"/>
        </w:rPr>
        <w:t>报告出具具体时间</w:t>
      </w:r>
      <w:r w:rsidR="00D02EBF">
        <w:rPr>
          <w:rFonts w:hint="eastAsia"/>
        </w:rPr>
        <w:t>。</w:t>
      </w:r>
    </w:p>
    <w:p w14:paraId="235B1201" w14:textId="77777777" w:rsidR="00222826" w:rsidRDefault="00DB2C02">
      <w:pPr>
        <w:pStyle w:val="affb"/>
        <w:spacing w:before="312" w:after="312"/>
        <w:rPr>
          <w:szCs w:val="21"/>
        </w:rPr>
      </w:pPr>
      <w:bookmarkStart w:id="60" w:name="_Hlk96716977"/>
      <w:bookmarkEnd w:id="58"/>
      <w:bookmarkEnd w:id="59"/>
      <w:r>
        <w:rPr>
          <w:rFonts w:hint="eastAsia"/>
        </w:rPr>
        <w:t>保密与保护</w:t>
      </w:r>
    </w:p>
    <w:p w14:paraId="77CE75D2" w14:textId="77777777" w:rsidR="00222826" w:rsidRDefault="00DB2C02">
      <w:pPr>
        <w:pStyle w:val="afffffffff0"/>
        <w:rPr>
          <w:kern w:val="2"/>
        </w:rPr>
      </w:pPr>
      <w:r>
        <w:rPr>
          <w:rFonts w:hint="eastAsia"/>
        </w:rPr>
        <w:t xml:space="preserve">检验机构应保护检验患者的隐私权，按照GB/T </w:t>
      </w:r>
      <w:r>
        <w:t>35273</w:t>
      </w:r>
      <w:r>
        <w:rPr>
          <w:rFonts w:hint="eastAsia"/>
        </w:rPr>
        <w:t>的要求执行。</w:t>
      </w:r>
    </w:p>
    <w:p w14:paraId="468AE1BD" w14:textId="77777777" w:rsidR="00222826" w:rsidRDefault="00DB2C02">
      <w:pPr>
        <w:pStyle w:val="afffffffff0"/>
      </w:pPr>
      <w:r>
        <w:rPr>
          <w:rFonts w:hint="eastAsia"/>
        </w:rPr>
        <w:t>检验报告单只能由患者或其委托人凭取单回执进行打印。发往医疗机构的检验报告单应由相关科室的医务人员签收。</w:t>
      </w:r>
    </w:p>
    <w:p w14:paraId="5902F197" w14:textId="77777777" w:rsidR="00222826" w:rsidRDefault="00DB2C02">
      <w:pPr>
        <w:pStyle w:val="afffffffff0"/>
      </w:pPr>
      <w:r>
        <w:rPr>
          <w:rFonts w:hint="eastAsia"/>
        </w:rPr>
        <w:t>全部检验记录由相应实验室指定专人进行保存。</w:t>
      </w:r>
    </w:p>
    <w:p w14:paraId="60FB1734" w14:textId="77777777" w:rsidR="00222826" w:rsidRDefault="00DB2C02">
      <w:pPr>
        <w:pStyle w:val="afffffffff0"/>
      </w:pPr>
      <w:r>
        <w:rPr>
          <w:rFonts w:hint="eastAsia"/>
        </w:rPr>
        <w:t>申请查阅检验数据和结果仅限于委托检验的科室医生，检验数据和结果的查阅只限于本实验室专业人员；病人查询时，核对身份后只能展示本人资料；否则由实验室负责人批准后方能实施。</w:t>
      </w:r>
    </w:p>
    <w:bookmarkEnd w:id="60"/>
    <w:p w14:paraId="1BB60E91" w14:textId="77777777" w:rsidR="00222826" w:rsidRDefault="00DB2C02">
      <w:pPr>
        <w:pStyle w:val="affb"/>
        <w:spacing w:before="312" w:after="312"/>
      </w:pPr>
      <w:r>
        <w:rPr>
          <w:rFonts w:hint="eastAsia"/>
        </w:rPr>
        <w:lastRenderedPageBreak/>
        <w:t>档案管理</w:t>
      </w:r>
    </w:p>
    <w:p w14:paraId="3259A100" w14:textId="77777777" w:rsidR="00222826" w:rsidRDefault="00DB2C02">
      <w:pPr>
        <w:pStyle w:val="afffffffff0"/>
      </w:pPr>
      <w:r>
        <w:rPr>
          <w:rFonts w:hint="eastAsia"/>
        </w:rPr>
        <w:t xml:space="preserve">检验结果和资料应保存完整，内容包括：     </w:t>
      </w:r>
    </w:p>
    <w:p w14:paraId="33824C0D" w14:textId="77777777" w:rsidR="00222826" w:rsidRDefault="00DB2C02">
      <w:pPr>
        <w:pStyle w:val="afff4"/>
        <w:numPr>
          <w:ilvl w:val="0"/>
          <w:numId w:val="38"/>
        </w:numPr>
        <w:ind w:left="780" w:hanging="360"/>
      </w:pPr>
      <w:r>
        <w:rPr>
          <w:rFonts w:hint="eastAsia"/>
        </w:rPr>
        <w:t>不符合要求退回的标本信息，应当注明原因及日期；</w:t>
      </w:r>
    </w:p>
    <w:p w14:paraId="28AC5A67" w14:textId="77777777" w:rsidR="00222826" w:rsidRDefault="00DB2C02">
      <w:pPr>
        <w:pStyle w:val="afff4"/>
        <w:numPr>
          <w:ilvl w:val="0"/>
          <w:numId w:val="38"/>
        </w:numPr>
        <w:ind w:left="780" w:hanging="360"/>
      </w:pPr>
      <w:r>
        <w:rPr>
          <w:rFonts w:hint="eastAsia"/>
        </w:rPr>
        <w:t>每次检验结果的原始资料，包括标准曲线、质控结果、筛查结果等；</w:t>
      </w:r>
    </w:p>
    <w:p w14:paraId="7714E66D" w14:textId="77777777" w:rsidR="00222826" w:rsidRDefault="00DB2C02">
      <w:pPr>
        <w:pStyle w:val="afff4"/>
        <w:numPr>
          <w:ilvl w:val="0"/>
          <w:numId w:val="38"/>
        </w:numPr>
        <w:ind w:left="780" w:hanging="360"/>
      </w:pPr>
      <w:r>
        <w:rPr>
          <w:rFonts w:hint="eastAsia"/>
        </w:rPr>
        <w:t>有关质量控制资料，包括</w:t>
      </w:r>
      <w:proofErr w:type="gramStart"/>
      <w:r>
        <w:rPr>
          <w:rFonts w:hint="eastAsia"/>
        </w:rPr>
        <w:t>室内质</w:t>
      </w:r>
      <w:proofErr w:type="gramEnd"/>
      <w:r>
        <w:rPr>
          <w:rFonts w:hint="eastAsia"/>
        </w:rPr>
        <w:t>控图、实验室间质量评价结果反馈、失控原因、纠正方法等；</w:t>
      </w:r>
    </w:p>
    <w:p w14:paraId="77D8C899" w14:textId="77777777" w:rsidR="00222826" w:rsidRDefault="00DB2C02">
      <w:pPr>
        <w:pStyle w:val="afff4"/>
        <w:numPr>
          <w:ilvl w:val="0"/>
          <w:numId w:val="38"/>
        </w:numPr>
        <w:ind w:left="780" w:hanging="360"/>
      </w:pPr>
      <w:bookmarkStart w:id="61" w:name="_Hlk98102750"/>
      <w:proofErr w:type="gramStart"/>
      <w:r>
        <w:rPr>
          <w:rFonts w:hint="eastAsia"/>
        </w:rPr>
        <w:t>若资料</w:t>
      </w:r>
      <w:proofErr w:type="gramEnd"/>
      <w:r>
        <w:rPr>
          <w:rFonts w:hint="eastAsia"/>
        </w:rPr>
        <w:t>为电子版本，则需备份。</w:t>
      </w:r>
    </w:p>
    <w:bookmarkEnd w:id="61"/>
    <w:p w14:paraId="52949017" w14:textId="77777777" w:rsidR="00222826" w:rsidRDefault="00DB2C02">
      <w:pPr>
        <w:pStyle w:val="afffffffff0"/>
      </w:pPr>
      <w:r>
        <w:rPr>
          <w:rFonts w:hint="eastAsia"/>
        </w:rPr>
        <w:t>备有完整的实验室检验信息资料，存档保留应不少于10年。</w:t>
      </w:r>
    </w:p>
    <w:p w14:paraId="68A65D33" w14:textId="77777777" w:rsidR="00222826" w:rsidRDefault="00DB2C02">
      <w:pPr>
        <w:pStyle w:val="affb"/>
        <w:spacing w:before="312" w:after="312"/>
      </w:pPr>
      <w:bookmarkStart w:id="62" w:name="_Hlk98794430"/>
      <w:r>
        <w:rPr>
          <w:rFonts w:hint="eastAsia"/>
        </w:rPr>
        <w:t>服务评价与改进</w:t>
      </w:r>
    </w:p>
    <w:p w14:paraId="51526B7B" w14:textId="77777777" w:rsidR="00222826" w:rsidRDefault="00DB2C02">
      <w:pPr>
        <w:pStyle w:val="affc"/>
        <w:spacing w:before="156" w:after="156"/>
      </w:pPr>
      <w:r>
        <w:rPr>
          <w:rFonts w:hint="eastAsia"/>
        </w:rPr>
        <w:t xml:space="preserve">工作考核与监督检查       </w:t>
      </w:r>
    </w:p>
    <w:p w14:paraId="61F2347C" w14:textId="77777777" w:rsidR="00222826" w:rsidRDefault="00DB2C02">
      <w:pPr>
        <w:pStyle w:val="afffffffff3"/>
      </w:pPr>
      <w:r>
        <w:rPr>
          <w:rFonts w:hAnsi="宋体" w:hint="eastAsia"/>
        </w:rPr>
        <w:t>机构</w:t>
      </w:r>
      <w:r>
        <w:rPr>
          <w:rFonts w:hint="eastAsia"/>
        </w:rPr>
        <w:t>每年度应至少组织1次自我服务评价，并将评价结果输入管理评审</w:t>
      </w:r>
      <w:r>
        <w:rPr>
          <w:rFonts w:hAnsi="宋体" w:hint="eastAsia"/>
        </w:rPr>
        <w:t>，保留相关记录存档管理。</w:t>
      </w:r>
    </w:p>
    <w:p w14:paraId="23D45AFB" w14:textId="77777777" w:rsidR="00222826" w:rsidRDefault="00DB2C02">
      <w:pPr>
        <w:pStyle w:val="afffffffff3"/>
      </w:pPr>
      <w:r>
        <w:rPr>
          <w:rFonts w:hAnsi="宋体" w:hint="eastAsia"/>
        </w:rPr>
        <w:t>机构应主动配合卫生健康委、市场监管部门的工作考核、例行监督检查、专项飞行检查和业务指导等工作。</w:t>
      </w:r>
    </w:p>
    <w:p w14:paraId="24B3122C" w14:textId="77777777" w:rsidR="00222826" w:rsidRDefault="00DB2C02">
      <w:pPr>
        <w:pStyle w:val="affc"/>
        <w:spacing w:before="156" w:after="156"/>
      </w:pPr>
      <w:r>
        <w:rPr>
          <w:rFonts w:hint="eastAsia"/>
        </w:rPr>
        <w:t>委托方评价</w:t>
      </w:r>
    </w:p>
    <w:p w14:paraId="04CCE44D" w14:textId="1E674E84" w:rsidR="00222826" w:rsidRDefault="00DB2C02">
      <w:pPr>
        <w:pStyle w:val="afffff7"/>
        <w:ind w:firstLine="420"/>
      </w:pPr>
      <w:r>
        <w:rPr>
          <w:rFonts w:hAnsi="宋体" w:hint="eastAsia"/>
        </w:rPr>
        <w:t>机构应及时获取医疗机构对检验结果的采信情况，并按</w:t>
      </w:r>
      <w:r>
        <w:rPr>
          <w:rFonts w:hint="eastAsia"/>
        </w:rPr>
        <w:t>GB/T 19038、GB/T 19039规定的方法定期开展满意度调查，每年抽样应在5%及以上，保留调查结果。</w:t>
      </w:r>
    </w:p>
    <w:p w14:paraId="5AF1DBF9" w14:textId="77777777" w:rsidR="00A971E4" w:rsidRDefault="00A971E4" w:rsidP="00A971E4">
      <w:pPr>
        <w:pStyle w:val="affc"/>
        <w:spacing w:before="156" w:after="156"/>
      </w:pPr>
      <w:r>
        <w:rPr>
          <w:rFonts w:hint="eastAsia"/>
        </w:rPr>
        <w:t>异议</w:t>
      </w:r>
    </w:p>
    <w:p w14:paraId="4BED5597" w14:textId="77777777" w:rsidR="00A971E4" w:rsidRDefault="00A971E4" w:rsidP="00454E57">
      <w:pPr>
        <w:pStyle w:val="afffffffff3"/>
      </w:pPr>
      <w:r>
        <w:rPr>
          <w:rFonts w:hint="eastAsia"/>
        </w:rPr>
        <w:t>机构体系设定相关客户服务部门或科室，负责对标本的接受，客户服务，结果传达和异议的接收、 反馈和回复。</w:t>
      </w:r>
    </w:p>
    <w:p w14:paraId="7A1A5A86" w14:textId="77777777" w:rsidR="00A971E4" w:rsidRDefault="00A971E4" w:rsidP="00454E57">
      <w:pPr>
        <w:pStyle w:val="afffffffff3"/>
      </w:pPr>
      <w:r>
        <w:rPr>
          <w:rFonts w:hint="eastAsia"/>
        </w:rPr>
        <w:t>客户对机构的检验结果有疑问时，自机构出具报告后7个工作日内向机构提出异议，过期机构不在 接收异议申请。机构接到异议申请后，经过机构内部核查确认，相应部门应对客户异议做出解释说明， 短时间无法解释的应告知客户时间期限。</w:t>
      </w:r>
    </w:p>
    <w:p w14:paraId="2010523B" w14:textId="33583170" w:rsidR="00A971E4" w:rsidRDefault="00A971E4" w:rsidP="00454E57">
      <w:pPr>
        <w:pStyle w:val="afffffffff3"/>
      </w:pPr>
      <w:r>
        <w:rPr>
          <w:rFonts w:hint="eastAsia"/>
        </w:rPr>
        <w:t>如客户对检验过程（如检验用试剂、标准品、检验方法和过程）有异议，有意查看相关物品或记录 时，应经过批准方可进入相关区域。</w:t>
      </w:r>
      <w:r>
        <w:t>客户经批准在现场</w:t>
      </w:r>
      <w:proofErr w:type="gramStart"/>
      <w:r>
        <w:t>査</w:t>
      </w:r>
      <w:proofErr w:type="gramEnd"/>
      <w:r>
        <w:t>看时不得把有疑问的检验用试剂、标品、记录等体系运行相关物品带出保存</w:t>
      </w:r>
      <w:r>
        <w:rPr>
          <w:rFonts w:hint="eastAsia"/>
        </w:rPr>
        <w:t>。</w:t>
      </w:r>
    </w:p>
    <w:p w14:paraId="2D2F5D14" w14:textId="77777777" w:rsidR="00A971E4" w:rsidRDefault="00A971E4" w:rsidP="00A971E4">
      <w:pPr>
        <w:pStyle w:val="affc"/>
        <w:spacing w:before="156" w:after="156"/>
      </w:pPr>
      <w:r>
        <w:rPr>
          <w:rFonts w:hint="eastAsia"/>
        </w:rPr>
        <w:t>投诉处理</w:t>
      </w:r>
    </w:p>
    <w:p w14:paraId="0D129239" w14:textId="77777777" w:rsidR="00A971E4" w:rsidRDefault="00A971E4" w:rsidP="00A971E4">
      <w:pPr>
        <w:pStyle w:val="afffff7"/>
        <w:ind w:firstLine="420"/>
      </w:pPr>
      <w:r>
        <w:rPr>
          <w:rFonts w:hAnsi="宋体" w:hint="eastAsia"/>
        </w:rPr>
        <w:t>机构应建立投诉处理工作程序，按照</w:t>
      </w:r>
      <w:r>
        <w:rPr>
          <w:rFonts w:hint="eastAsia"/>
        </w:rPr>
        <w:t>GB/T 17242的流程和方法有效处理投诉：</w:t>
      </w:r>
    </w:p>
    <w:p w14:paraId="1C8052E6" w14:textId="77777777" w:rsidR="00A971E4" w:rsidRDefault="00A971E4" w:rsidP="00A971E4">
      <w:pPr>
        <w:pStyle w:val="afff4"/>
        <w:numPr>
          <w:ilvl w:val="0"/>
          <w:numId w:val="42"/>
        </w:numPr>
      </w:pPr>
      <w:r>
        <w:rPr>
          <w:rFonts w:hint="eastAsia"/>
        </w:rPr>
        <w:t>机构应指定责任部门和责任人接待和处理投诉，被投诉人员与投诉涉及的相关人员应当采取适当的回避措施；</w:t>
      </w:r>
    </w:p>
    <w:p w14:paraId="01F91242" w14:textId="77777777" w:rsidR="00A971E4" w:rsidRDefault="00A971E4" w:rsidP="00A971E4">
      <w:pPr>
        <w:pStyle w:val="afff4"/>
        <w:numPr>
          <w:ilvl w:val="0"/>
          <w:numId w:val="42"/>
        </w:numPr>
      </w:pPr>
      <w:r>
        <w:rPr>
          <w:rFonts w:hint="eastAsia"/>
        </w:rPr>
        <w:t>负责处理投诉的工作人员应及时与投诉方充分沟通，了解投诉本意及需求；</w:t>
      </w:r>
    </w:p>
    <w:p w14:paraId="4B3E1324" w14:textId="77777777" w:rsidR="00A971E4" w:rsidRDefault="00A971E4" w:rsidP="00A971E4">
      <w:pPr>
        <w:pStyle w:val="afff4"/>
        <w:numPr>
          <w:ilvl w:val="0"/>
          <w:numId w:val="42"/>
        </w:numPr>
      </w:pPr>
      <w:r>
        <w:rPr>
          <w:rFonts w:hint="eastAsia"/>
        </w:rPr>
        <w:t>对于有效投诉，机构应立即执行纠正措施程序，调查原因、采取纠正措施、书面通知投诉方、与投诉方协商赔偿损失、征求投诉方谅解等；</w:t>
      </w:r>
    </w:p>
    <w:p w14:paraId="27712985" w14:textId="77777777" w:rsidR="00A971E4" w:rsidRDefault="00A971E4" w:rsidP="00A971E4">
      <w:pPr>
        <w:pStyle w:val="afff4"/>
        <w:numPr>
          <w:ilvl w:val="0"/>
          <w:numId w:val="42"/>
        </w:numPr>
      </w:pPr>
      <w:r>
        <w:rPr>
          <w:rFonts w:hint="eastAsia"/>
        </w:rPr>
        <w:t>对于无效投诉，机构应及时受理，耐心向投诉方细致解释并书面答复；</w:t>
      </w:r>
    </w:p>
    <w:p w14:paraId="7C3BE3C8" w14:textId="7A147E8C" w:rsidR="00A971E4" w:rsidRPr="00A971E4" w:rsidRDefault="00A971E4" w:rsidP="00A971E4">
      <w:pPr>
        <w:pStyle w:val="afff4"/>
        <w:numPr>
          <w:ilvl w:val="0"/>
          <w:numId w:val="42"/>
        </w:numPr>
      </w:pPr>
      <w:r>
        <w:rPr>
          <w:rFonts w:hint="eastAsia"/>
        </w:rPr>
        <w:t>机构应记录和保存投诉处理的过程、采取的措施及结果，并及时全部归档。</w:t>
      </w:r>
    </w:p>
    <w:p w14:paraId="435F07EF" w14:textId="77777777" w:rsidR="00222826" w:rsidRDefault="00DB2C02">
      <w:pPr>
        <w:pStyle w:val="affc"/>
        <w:spacing w:before="156" w:after="156"/>
      </w:pPr>
      <w:r>
        <w:rPr>
          <w:rFonts w:hint="eastAsia"/>
        </w:rPr>
        <w:t>预防与持续改进</w:t>
      </w:r>
    </w:p>
    <w:p w14:paraId="2FC02AE0" w14:textId="77777777" w:rsidR="00222826" w:rsidRDefault="00DB2C02">
      <w:pPr>
        <w:pStyle w:val="afffff7"/>
        <w:ind w:firstLine="420"/>
      </w:pPr>
      <w:r>
        <w:rPr>
          <w:rFonts w:hint="eastAsia"/>
        </w:rPr>
        <w:lastRenderedPageBreak/>
        <w:t>检机构应充分利用内部审核、外部评价、监督评审、质量监督、质量控制、工作考核、行业监督检查、纠正措施、人员建议、风险评估、客户反馈等相关信息并进行分析，建立、保持并执行预防措施程序，以期改进检验服务流程、服务方式、服务设施环境、服务人员技能等要素。制定和实施改进方案，实现检验服务体系适宜性、有效性，持续改进。</w:t>
      </w:r>
      <w:bookmarkEnd w:id="62"/>
    </w:p>
    <w:p w14:paraId="7A399F0D" w14:textId="77777777" w:rsidR="00222826" w:rsidRDefault="00222826">
      <w:pPr>
        <w:pStyle w:val="afff4"/>
        <w:numPr>
          <w:ilvl w:val="0"/>
          <w:numId w:val="0"/>
        </w:numPr>
        <w:ind w:left="851"/>
      </w:pPr>
    </w:p>
    <w:p w14:paraId="0F97A119" w14:textId="77777777" w:rsidR="00222826" w:rsidRDefault="00222826">
      <w:pPr>
        <w:pStyle w:val="afff4"/>
        <w:numPr>
          <w:ilvl w:val="0"/>
          <w:numId w:val="0"/>
        </w:numPr>
        <w:ind w:left="851"/>
        <w:sectPr w:rsidR="00222826">
          <w:pgSz w:w="11906" w:h="16838"/>
          <w:pgMar w:top="567" w:right="1134" w:bottom="1134" w:left="1134" w:header="1418" w:footer="1134" w:gutter="284"/>
          <w:pgNumType w:start="1"/>
          <w:cols w:space="425"/>
          <w:formProt w:val="0"/>
          <w:docGrid w:type="lines" w:linePitch="312"/>
        </w:sectPr>
      </w:pPr>
    </w:p>
    <w:p w14:paraId="470BFACC" w14:textId="77777777" w:rsidR="00222826" w:rsidRDefault="00222826">
      <w:pPr>
        <w:pStyle w:val="af7"/>
        <w:rPr>
          <w:vanish w:val="0"/>
        </w:rPr>
      </w:pPr>
      <w:bookmarkStart w:id="63" w:name="BookMark5"/>
      <w:bookmarkEnd w:id="22"/>
    </w:p>
    <w:p w14:paraId="31A13F39" w14:textId="77777777" w:rsidR="00222826" w:rsidRDefault="00222826">
      <w:pPr>
        <w:pStyle w:val="afd"/>
        <w:rPr>
          <w:vanish w:val="0"/>
        </w:rPr>
      </w:pPr>
    </w:p>
    <w:p w14:paraId="120342C1" w14:textId="77777777" w:rsidR="00222826" w:rsidRDefault="00222826">
      <w:pPr>
        <w:pStyle w:val="aff2"/>
        <w:spacing w:before="78" w:after="156"/>
      </w:pPr>
    </w:p>
    <w:p w14:paraId="22249FCF" w14:textId="77777777" w:rsidR="00222826" w:rsidRDefault="00DB2C02">
      <w:pPr>
        <w:pStyle w:val="aff2"/>
        <w:numPr>
          <w:ilvl w:val="0"/>
          <w:numId w:val="0"/>
        </w:numPr>
        <w:spacing w:before="78" w:after="156"/>
      </w:pPr>
      <w:r>
        <w:rPr>
          <w:rFonts w:hint="eastAsia"/>
        </w:rPr>
        <w:t>（规范性）</w:t>
      </w:r>
    </w:p>
    <w:p w14:paraId="72139CCA" w14:textId="77777777" w:rsidR="00222826" w:rsidRDefault="00DB2C02">
      <w:pPr>
        <w:pStyle w:val="aff2"/>
        <w:numPr>
          <w:ilvl w:val="0"/>
          <w:numId w:val="0"/>
        </w:numPr>
        <w:spacing w:before="78" w:after="156"/>
      </w:pPr>
      <w:r>
        <w:rPr>
          <w:rFonts w:hint="eastAsia"/>
        </w:rPr>
        <w:t>血液标本样本</w:t>
      </w:r>
    </w:p>
    <w:p w14:paraId="7572F45B" w14:textId="77777777" w:rsidR="00222826" w:rsidRDefault="00DB2C02">
      <w:pPr>
        <w:pStyle w:val="affffffffffa"/>
      </w:pPr>
      <w:r>
        <w:rPr>
          <w:rFonts w:hint="eastAsia"/>
        </w:rPr>
        <w:t>根据头盖颜色不同，标本不同，具体见图A</w:t>
      </w:r>
      <w:r>
        <w:t>.</w:t>
      </w:r>
      <w:r>
        <w:rPr>
          <w:rFonts w:hint="eastAsia"/>
        </w:rPr>
        <w:t>1。</w:t>
      </w:r>
    </w:p>
    <w:p w14:paraId="56153461" w14:textId="77777777" w:rsidR="00222826" w:rsidRDefault="00DB2C02">
      <w:pPr>
        <w:pStyle w:val="afffff7"/>
        <w:ind w:firstLine="420"/>
      </w:pPr>
      <w:r>
        <w:rPr>
          <w:noProof/>
        </w:rPr>
        <w:drawing>
          <wp:inline distT="0" distB="0" distL="0" distR="0" wp14:anchorId="51BD657E" wp14:editId="69EB7467">
            <wp:extent cx="5648960" cy="6796405"/>
            <wp:effectExtent l="0" t="0" r="889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53179" cy="6800858"/>
                    </a:xfrm>
                    <a:prstGeom prst="rect">
                      <a:avLst/>
                    </a:prstGeom>
                    <a:noFill/>
                    <a:ln>
                      <a:noFill/>
                    </a:ln>
                  </pic:spPr>
                </pic:pic>
              </a:graphicData>
            </a:graphic>
          </wp:inline>
        </w:drawing>
      </w:r>
    </w:p>
    <w:p w14:paraId="068747AE" w14:textId="77777777" w:rsidR="00222826" w:rsidRDefault="00DB2C02">
      <w:pPr>
        <w:pStyle w:val="afffff7"/>
        <w:ind w:firstLine="420"/>
        <w:jc w:val="center"/>
        <w:rPr>
          <w:rFonts w:ascii="黑体" w:eastAsia="黑体" w:hAnsi="黑体"/>
        </w:rPr>
      </w:pPr>
      <w:r>
        <w:rPr>
          <w:rFonts w:ascii="黑体" w:eastAsia="黑体" w:hAnsi="黑体" w:hint="eastAsia"/>
        </w:rPr>
        <w:t>图A</w:t>
      </w:r>
      <w:r>
        <w:rPr>
          <w:rFonts w:ascii="黑体" w:eastAsia="黑体" w:hAnsi="黑体"/>
        </w:rPr>
        <w:t>.</w:t>
      </w:r>
      <w:r>
        <w:rPr>
          <w:rFonts w:ascii="黑体" w:eastAsia="黑体" w:hAnsi="黑体" w:hint="eastAsia"/>
        </w:rPr>
        <w:t>1</w:t>
      </w:r>
    </w:p>
    <w:p w14:paraId="0ED59AE8" w14:textId="77777777" w:rsidR="00222826" w:rsidRDefault="00222826">
      <w:pPr>
        <w:pStyle w:val="afff4"/>
        <w:numPr>
          <w:ilvl w:val="0"/>
          <w:numId w:val="0"/>
        </w:numPr>
        <w:ind w:left="851"/>
        <w:sectPr w:rsidR="00222826">
          <w:pgSz w:w="11906" w:h="16838"/>
          <w:pgMar w:top="567" w:right="1134" w:bottom="1134" w:left="1134" w:header="1418" w:footer="1134" w:gutter="284"/>
          <w:cols w:space="425"/>
          <w:formProt w:val="0"/>
          <w:docGrid w:type="lines" w:linePitch="312"/>
        </w:sectPr>
      </w:pPr>
      <w:bookmarkStart w:id="64" w:name="BookMark6"/>
      <w:bookmarkEnd w:id="63"/>
    </w:p>
    <w:p w14:paraId="33A46EB4" w14:textId="77777777" w:rsidR="00222826" w:rsidRDefault="00DB2C02">
      <w:pPr>
        <w:pStyle w:val="afffffe"/>
        <w:spacing w:before="124" w:after="156"/>
      </w:pPr>
      <w:r>
        <w:rPr>
          <w:rFonts w:hint="eastAsia"/>
          <w:spacing w:val="105"/>
        </w:rPr>
        <w:lastRenderedPageBreak/>
        <w:t>参考文</w:t>
      </w:r>
      <w:r>
        <w:rPr>
          <w:rFonts w:hint="eastAsia"/>
        </w:rPr>
        <w:t>献</w:t>
      </w:r>
    </w:p>
    <w:p w14:paraId="4637C09D" w14:textId="77777777" w:rsidR="00222826" w:rsidRDefault="00DB2C02">
      <w:pPr>
        <w:pStyle w:val="afffff7"/>
        <w:numPr>
          <w:ilvl w:val="0"/>
          <w:numId w:val="40"/>
        </w:numPr>
        <w:ind w:firstLineChars="0" w:firstLine="0"/>
      </w:pPr>
      <w:r>
        <w:rPr>
          <w:rFonts w:hint="eastAsia"/>
        </w:rPr>
        <w:t>国家卫生计生委关于印发医学检验实验室基本标准和管理规范(试行)的通知</w:t>
      </w:r>
    </w:p>
    <w:p w14:paraId="63E51CFA" w14:textId="77777777" w:rsidR="00222826" w:rsidRDefault="00DB2C02">
      <w:pPr>
        <w:pStyle w:val="afffff7"/>
        <w:ind w:firstLineChars="0" w:firstLine="0"/>
      </w:pPr>
      <w:r>
        <w:rPr>
          <w:rFonts w:hint="eastAsia"/>
        </w:rPr>
        <w:t>[2]医学检验实验室基本标准</w:t>
      </w:r>
    </w:p>
    <w:p w14:paraId="679589C5" w14:textId="77777777" w:rsidR="00222826" w:rsidRDefault="00DB2C02">
      <w:pPr>
        <w:pStyle w:val="afffff7"/>
        <w:ind w:firstLineChars="0" w:firstLine="0"/>
      </w:pPr>
      <w:r>
        <w:t>[</w:t>
      </w:r>
      <w:r>
        <w:rPr>
          <w:rFonts w:hint="eastAsia"/>
        </w:rPr>
        <w:t>3</w:t>
      </w:r>
      <w:r>
        <w:t>]</w:t>
      </w:r>
      <w:r>
        <w:rPr>
          <w:rFonts w:hint="eastAsia"/>
        </w:rPr>
        <w:t>医疗机构管理条例</w:t>
      </w:r>
    </w:p>
    <w:p w14:paraId="6ED33A6F" w14:textId="77777777" w:rsidR="00222826" w:rsidRDefault="00DB2C02">
      <w:pPr>
        <w:pStyle w:val="afffff7"/>
        <w:ind w:firstLineChars="0" w:firstLine="0"/>
      </w:pPr>
      <w:r>
        <w:t>[</w:t>
      </w:r>
      <w:r>
        <w:rPr>
          <w:rFonts w:hint="eastAsia"/>
        </w:rPr>
        <w:t>4</w:t>
      </w:r>
      <w:r>
        <w:t>]</w:t>
      </w:r>
      <w:r>
        <w:rPr>
          <w:rFonts w:hint="eastAsia"/>
        </w:rPr>
        <w:t>医疗卫生机构科研用人类生物样本管理暂行办法</w:t>
      </w:r>
    </w:p>
    <w:p w14:paraId="3875956F" w14:textId="77777777" w:rsidR="00222826" w:rsidRDefault="00222826">
      <w:pPr>
        <w:pStyle w:val="afff4"/>
        <w:numPr>
          <w:ilvl w:val="0"/>
          <w:numId w:val="0"/>
        </w:numPr>
        <w:ind w:left="851"/>
      </w:pPr>
    </w:p>
    <w:p w14:paraId="11F28663" w14:textId="77777777" w:rsidR="00222826" w:rsidRDefault="00DB2C02">
      <w:pPr>
        <w:pStyle w:val="afff4"/>
        <w:numPr>
          <w:ilvl w:val="0"/>
          <w:numId w:val="0"/>
        </w:numPr>
        <w:ind w:left="851"/>
        <w:jc w:val="center"/>
      </w:pPr>
      <w:bookmarkStart w:id="65" w:name="BookMark8"/>
      <w:bookmarkEnd w:id="64"/>
      <w:r>
        <w:rPr>
          <w:rFonts w:hint="eastAsia"/>
          <w:noProof/>
        </w:rPr>
        <w:drawing>
          <wp:inline distT="0" distB="0" distL="0" distR="0" wp14:anchorId="08DD8743" wp14:editId="359AC1C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p w14:paraId="201A4D3F" w14:textId="77777777" w:rsidR="00222826" w:rsidRDefault="00222826"/>
    <w:sectPr w:rsidR="00222826">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BB59" w14:textId="77777777" w:rsidR="00096A88" w:rsidRDefault="00096A88">
      <w:pPr>
        <w:spacing w:line="240" w:lineRule="auto"/>
      </w:pPr>
      <w:r>
        <w:separator/>
      </w:r>
    </w:p>
  </w:endnote>
  <w:endnote w:type="continuationSeparator" w:id="0">
    <w:p w14:paraId="246841ED" w14:textId="77777777" w:rsidR="00096A88" w:rsidRDefault="00096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EC93" w14:textId="77777777" w:rsidR="00222826" w:rsidRDefault="00DB2C02">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0533" w14:textId="77777777" w:rsidR="00222826" w:rsidRDefault="00222826">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07C5" w14:textId="77777777" w:rsidR="00222826" w:rsidRDefault="00222826">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D3E1" w14:textId="77777777" w:rsidR="00222826" w:rsidRDefault="00DB2C02">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CC81" w14:textId="77777777" w:rsidR="00096A88" w:rsidRDefault="00096A88">
      <w:pPr>
        <w:spacing w:line="240" w:lineRule="auto"/>
      </w:pPr>
      <w:r>
        <w:separator/>
      </w:r>
    </w:p>
  </w:footnote>
  <w:footnote w:type="continuationSeparator" w:id="0">
    <w:p w14:paraId="7B8E253E" w14:textId="77777777" w:rsidR="00096A88" w:rsidRDefault="00096A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6609" w14:textId="77777777" w:rsidR="00222826" w:rsidRDefault="00222826">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F0BC" w14:textId="77777777" w:rsidR="00222826" w:rsidRDefault="00DB2C02">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B9DC" w14:textId="77777777" w:rsidR="00222826" w:rsidRDefault="00222826">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BD7C" w14:textId="7910BB77" w:rsidR="00222826" w:rsidRDefault="00DB2C02">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1D5C0B">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5450" w14:textId="79C03881" w:rsidR="00222826" w:rsidRDefault="00DB2C02">
    <w:pPr>
      <w:pStyle w:val="afffffc"/>
    </w:pPr>
    <w:r>
      <w:fldChar w:fldCharType="begin"/>
    </w:r>
    <w:r>
      <w:instrText xml:space="preserve"> STYLEREF  标准文件_文件编号  \* MERGEFORMAT </w:instrText>
    </w:r>
    <w:r>
      <w:fldChar w:fldCharType="separate"/>
    </w:r>
    <w:r w:rsidR="0017765D">
      <w:rPr>
        <w:noProof/>
      </w:rPr>
      <w:t>DB XX/T XXXX</w:t>
    </w:r>
    <w:r w:rsidR="0017765D">
      <w:rPr>
        <w:noProof/>
      </w:rPr>
      <w:t>—</w:t>
    </w:r>
    <w:r w:rsidR="0017765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57E64"/>
    <w:multiLevelType w:val="singleLevel"/>
    <w:tmpl w:val="85E57E64"/>
    <w:lvl w:ilvl="0">
      <w:start w:val="1"/>
      <w:numFmt w:val="decimal"/>
      <w:lvlText w:val="[%1]"/>
      <w:lvlJc w:val="left"/>
      <w:pPr>
        <w:tabs>
          <w:tab w:val="left" w:pos="312"/>
        </w:tabs>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752A5B8C"/>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99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141"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B455EE5"/>
    <w:multiLevelType w:val="multilevel"/>
    <w:tmpl w:val="7B455EE5"/>
    <w:lvl w:ilvl="0">
      <w:start w:val="1"/>
      <w:numFmt w:val="lowerLetter"/>
      <w:pStyle w:val="afff4"/>
      <w:lvlText w:val="%1)"/>
      <w:lvlJc w:val="left"/>
      <w:pPr>
        <w:tabs>
          <w:tab w:val="left" w:pos="851"/>
        </w:tabs>
        <w:ind w:left="851" w:hanging="426"/>
      </w:pPr>
      <w:rPr>
        <w:rFonts w:ascii="宋体" w:eastAsia="宋体" w:hAnsi="Times New Roman" w:hint="eastAsia"/>
        <w:sz w:val="21"/>
        <w:szCs w:val="21"/>
      </w:rPr>
    </w:lvl>
    <w:lvl w:ilvl="1">
      <w:start w:val="1"/>
      <w:numFmt w:val="decimal"/>
      <w:pStyle w:val="afff5"/>
      <w:lvlText w:val="%2)"/>
      <w:lvlJc w:val="left"/>
      <w:pPr>
        <w:tabs>
          <w:tab w:val="left" w:pos="1276"/>
        </w:tabs>
        <w:ind w:left="1276" w:hanging="425"/>
      </w:pPr>
      <w:rPr>
        <w:rFonts w:ascii="宋体" w:eastAsia="宋体" w:hAnsi="Times New Roman" w:hint="eastAsia"/>
        <w:sz w:val="21"/>
        <w:szCs w:val="21"/>
      </w:rPr>
    </w:lvl>
    <w:lvl w:ilvl="2">
      <w:start w:val="1"/>
      <w:numFmt w:val="decimal"/>
      <w:pStyle w:val="afff6"/>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33"/>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ocumentProtection w:edit="forms" w:enforcement="1"/>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6F"/>
    <w:rsid w:val="0000040A"/>
    <w:rsid w:val="00000A94"/>
    <w:rsid w:val="0000136E"/>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864"/>
    <w:rsid w:val="000346A5"/>
    <w:rsid w:val="000359C3"/>
    <w:rsid w:val="00035A7D"/>
    <w:rsid w:val="000365ED"/>
    <w:rsid w:val="0004249A"/>
    <w:rsid w:val="00043282"/>
    <w:rsid w:val="00044286"/>
    <w:rsid w:val="00044C4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6AD"/>
    <w:rsid w:val="00067F1E"/>
    <w:rsid w:val="00071CC0"/>
    <w:rsid w:val="00072F07"/>
    <w:rsid w:val="00073C8C"/>
    <w:rsid w:val="0007712E"/>
    <w:rsid w:val="00077B64"/>
    <w:rsid w:val="00080A1C"/>
    <w:rsid w:val="00082317"/>
    <w:rsid w:val="00083D2C"/>
    <w:rsid w:val="00086AA1"/>
    <w:rsid w:val="00087A77"/>
    <w:rsid w:val="00090CA6"/>
    <w:rsid w:val="00092B8A"/>
    <w:rsid w:val="00092FB0"/>
    <w:rsid w:val="000934C5"/>
    <w:rsid w:val="00093D25"/>
    <w:rsid w:val="00093DAB"/>
    <w:rsid w:val="00094D73"/>
    <w:rsid w:val="00096A88"/>
    <w:rsid w:val="00096D63"/>
    <w:rsid w:val="000A0B60"/>
    <w:rsid w:val="000A0EB8"/>
    <w:rsid w:val="000A19FC"/>
    <w:rsid w:val="000A296B"/>
    <w:rsid w:val="000A7311"/>
    <w:rsid w:val="000B05F5"/>
    <w:rsid w:val="000B060F"/>
    <w:rsid w:val="000B1592"/>
    <w:rsid w:val="000B1FF2"/>
    <w:rsid w:val="000B3CDA"/>
    <w:rsid w:val="000B6A0B"/>
    <w:rsid w:val="000C0F6C"/>
    <w:rsid w:val="000C11DB"/>
    <w:rsid w:val="000C1492"/>
    <w:rsid w:val="000C2FBD"/>
    <w:rsid w:val="000C4B41"/>
    <w:rsid w:val="000C51D1"/>
    <w:rsid w:val="000C57D6"/>
    <w:rsid w:val="000C6362"/>
    <w:rsid w:val="000C7666"/>
    <w:rsid w:val="000D0A9C"/>
    <w:rsid w:val="000D1795"/>
    <w:rsid w:val="000D329A"/>
    <w:rsid w:val="000D4B9C"/>
    <w:rsid w:val="000D4EB6"/>
    <w:rsid w:val="000D753B"/>
    <w:rsid w:val="000E4C9E"/>
    <w:rsid w:val="000E6A51"/>
    <w:rsid w:val="000E6FD7"/>
    <w:rsid w:val="000F06E1"/>
    <w:rsid w:val="000F0E3C"/>
    <w:rsid w:val="000F19D5"/>
    <w:rsid w:val="000F4AEA"/>
    <w:rsid w:val="000F633F"/>
    <w:rsid w:val="000F67E9"/>
    <w:rsid w:val="00104926"/>
    <w:rsid w:val="00113B1E"/>
    <w:rsid w:val="00116BE4"/>
    <w:rsid w:val="0011711C"/>
    <w:rsid w:val="0012059C"/>
    <w:rsid w:val="00124E4F"/>
    <w:rsid w:val="001260B7"/>
    <w:rsid w:val="001265CB"/>
    <w:rsid w:val="00127F72"/>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136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65D"/>
    <w:rsid w:val="0018520C"/>
    <w:rsid w:val="001852C9"/>
    <w:rsid w:val="00186C30"/>
    <w:rsid w:val="00190087"/>
    <w:rsid w:val="00190513"/>
    <w:rsid w:val="001913C4"/>
    <w:rsid w:val="0019348F"/>
    <w:rsid w:val="00193A07"/>
    <w:rsid w:val="00194C95"/>
    <w:rsid w:val="00195C34"/>
    <w:rsid w:val="00196EF5"/>
    <w:rsid w:val="001A1A53"/>
    <w:rsid w:val="001A234A"/>
    <w:rsid w:val="001A4CF3"/>
    <w:rsid w:val="001B06E8"/>
    <w:rsid w:val="001B2EC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472"/>
    <w:rsid w:val="001D411C"/>
    <w:rsid w:val="001D5C0B"/>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D94"/>
    <w:rsid w:val="00202AA4"/>
    <w:rsid w:val="002031F7"/>
    <w:rsid w:val="002040E6"/>
    <w:rsid w:val="0020527B"/>
    <w:rsid w:val="00205F2C"/>
    <w:rsid w:val="00210B15"/>
    <w:rsid w:val="002142EA"/>
    <w:rsid w:val="002204BB"/>
    <w:rsid w:val="00221B79"/>
    <w:rsid w:val="00221C6B"/>
    <w:rsid w:val="00222826"/>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AFA"/>
    <w:rsid w:val="002E6326"/>
    <w:rsid w:val="002E77F6"/>
    <w:rsid w:val="002F30E0"/>
    <w:rsid w:val="002F35E4"/>
    <w:rsid w:val="002F3730"/>
    <w:rsid w:val="002F38E1"/>
    <w:rsid w:val="002F7AF6"/>
    <w:rsid w:val="00300E63"/>
    <w:rsid w:val="00302F5F"/>
    <w:rsid w:val="0030441D"/>
    <w:rsid w:val="00306063"/>
    <w:rsid w:val="00310F17"/>
    <w:rsid w:val="00313B85"/>
    <w:rsid w:val="00317988"/>
    <w:rsid w:val="003221B4"/>
    <w:rsid w:val="0032258D"/>
    <w:rsid w:val="00322E62"/>
    <w:rsid w:val="00324D13"/>
    <w:rsid w:val="00324D2A"/>
    <w:rsid w:val="00324EDD"/>
    <w:rsid w:val="003254FA"/>
    <w:rsid w:val="003331E4"/>
    <w:rsid w:val="00336C64"/>
    <w:rsid w:val="00337162"/>
    <w:rsid w:val="0034194F"/>
    <w:rsid w:val="003427D9"/>
    <w:rsid w:val="0034311C"/>
    <w:rsid w:val="00344605"/>
    <w:rsid w:val="003474AA"/>
    <w:rsid w:val="00347C17"/>
    <w:rsid w:val="00347D1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CFC"/>
    <w:rsid w:val="003938D9"/>
    <w:rsid w:val="00394376"/>
    <w:rsid w:val="003943FF"/>
    <w:rsid w:val="00395700"/>
    <w:rsid w:val="003974EB"/>
    <w:rsid w:val="00397CC5"/>
    <w:rsid w:val="003A1582"/>
    <w:rsid w:val="003A4077"/>
    <w:rsid w:val="003A5C46"/>
    <w:rsid w:val="003B09AD"/>
    <w:rsid w:val="003B1F18"/>
    <w:rsid w:val="003B2BEB"/>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5DC8"/>
    <w:rsid w:val="003F6272"/>
    <w:rsid w:val="00400E72"/>
    <w:rsid w:val="00401400"/>
    <w:rsid w:val="00404869"/>
    <w:rsid w:val="00405884"/>
    <w:rsid w:val="00407D39"/>
    <w:rsid w:val="0041477A"/>
    <w:rsid w:val="004167A3"/>
    <w:rsid w:val="00432DAA"/>
    <w:rsid w:val="00434305"/>
    <w:rsid w:val="00435DF7"/>
    <w:rsid w:val="0044083F"/>
    <w:rsid w:val="00441AE7"/>
    <w:rsid w:val="00444268"/>
    <w:rsid w:val="00445574"/>
    <w:rsid w:val="004467FB"/>
    <w:rsid w:val="00452D6B"/>
    <w:rsid w:val="00454484"/>
    <w:rsid w:val="00454E57"/>
    <w:rsid w:val="0045517B"/>
    <w:rsid w:val="00463B77"/>
    <w:rsid w:val="00463C7B"/>
    <w:rsid w:val="004644A6"/>
    <w:rsid w:val="004659BD"/>
    <w:rsid w:val="004674EF"/>
    <w:rsid w:val="00470775"/>
    <w:rsid w:val="004746B1"/>
    <w:rsid w:val="0047583F"/>
    <w:rsid w:val="00475DE8"/>
    <w:rsid w:val="0048176E"/>
    <w:rsid w:val="00481C44"/>
    <w:rsid w:val="00484936"/>
    <w:rsid w:val="00485C89"/>
    <w:rsid w:val="00486BE3"/>
    <w:rsid w:val="004905E4"/>
    <w:rsid w:val="00490832"/>
    <w:rsid w:val="00490A89"/>
    <w:rsid w:val="00490AB4"/>
    <w:rsid w:val="00492F02"/>
    <w:rsid w:val="004939AE"/>
    <w:rsid w:val="004964CD"/>
    <w:rsid w:val="004A0C98"/>
    <w:rsid w:val="004A12DF"/>
    <w:rsid w:val="004A17E6"/>
    <w:rsid w:val="004A1BA8"/>
    <w:rsid w:val="004A2801"/>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1E7"/>
    <w:rsid w:val="004E127B"/>
    <w:rsid w:val="004E1C0A"/>
    <w:rsid w:val="004E2B06"/>
    <w:rsid w:val="004E30C5"/>
    <w:rsid w:val="004E4AA5"/>
    <w:rsid w:val="004E4AEE"/>
    <w:rsid w:val="004E59E3"/>
    <w:rsid w:val="004E67C0"/>
    <w:rsid w:val="004F19AB"/>
    <w:rsid w:val="004F29E8"/>
    <w:rsid w:val="004F391A"/>
    <w:rsid w:val="004F3CFB"/>
    <w:rsid w:val="004F6456"/>
    <w:rsid w:val="004F696E"/>
    <w:rsid w:val="004F6C71"/>
    <w:rsid w:val="005003C3"/>
    <w:rsid w:val="00501139"/>
    <w:rsid w:val="00501DB8"/>
    <w:rsid w:val="0050363E"/>
    <w:rsid w:val="005039BC"/>
    <w:rsid w:val="005043BB"/>
    <w:rsid w:val="00504A3D"/>
    <w:rsid w:val="00505767"/>
    <w:rsid w:val="0050680D"/>
    <w:rsid w:val="005073F0"/>
    <w:rsid w:val="00510A7B"/>
    <w:rsid w:val="00512F6E"/>
    <w:rsid w:val="00513038"/>
    <w:rsid w:val="00514174"/>
    <w:rsid w:val="00516088"/>
    <w:rsid w:val="00516B0B"/>
    <w:rsid w:val="005220EC"/>
    <w:rsid w:val="00523F95"/>
    <w:rsid w:val="00524D65"/>
    <w:rsid w:val="00525B16"/>
    <w:rsid w:val="0053254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D7D"/>
    <w:rsid w:val="00561475"/>
    <w:rsid w:val="0056487B"/>
    <w:rsid w:val="00564FB9"/>
    <w:rsid w:val="00573D9E"/>
    <w:rsid w:val="005779DB"/>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6361"/>
    <w:rsid w:val="005A6F30"/>
    <w:rsid w:val="005A7830"/>
    <w:rsid w:val="005A7FCE"/>
    <w:rsid w:val="005B0F3F"/>
    <w:rsid w:val="005B4903"/>
    <w:rsid w:val="005B51CE"/>
    <w:rsid w:val="005B5885"/>
    <w:rsid w:val="005B5CD7"/>
    <w:rsid w:val="005B6CF6"/>
    <w:rsid w:val="005B7422"/>
    <w:rsid w:val="005C1FE2"/>
    <w:rsid w:val="005C29B8"/>
    <w:rsid w:val="005C5F21"/>
    <w:rsid w:val="005C7156"/>
    <w:rsid w:val="005D0C75"/>
    <w:rsid w:val="005D4171"/>
    <w:rsid w:val="005D6A95"/>
    <w:rsid w:val="005D6B2C"/>
    <w:rsid w:val="005D6D9C"/>
    <w:rsid w:val="005E2335"/>
    <w:rsid w:val="005E34CA"/>
    <w:rsid w:val="005E3C18"/>
    <w:rsid w:val="005E61AF"/>
    <w:rsid w:val="005E6812"/>
    <w:rsid w:val="005E7881"/>
    <w:rsid w:val="005E78E0"/>
    <w:rsid w:val="005F044B"/>
    <w:rsid w:val="005F0D9C"/>
    <w:rsid w:val="005F284E"/>
    <w:rsid w:val="005F4712"/>
    <w:rsid w:val="005F4B32"/>
    <w:rsid w:val="005F5BA2"/>
    <w:rsid w:val="006015CE"/>
    <w:rsid w:val="00604784"/>
    <w:rsid w:val="006055DF"/>
    <w:rsid w:val="00606419"/>
    <w:rsid w:val="00607D29"/>
    <w:rsid w:val="0061085A"/>
    <w:rsid w:val="00612952"/>
    <w:rsid w:val="00614B17"/>
    <w:rsid w:val="00614CC1"/>
    <w:rsid w:val="00615A9D"/>
    <w:rsid w:val="00617387"/>
    <w:rsid w:val="006205D6"/>
    <w:rsid w:val="006252D8"/>
    <w:rsid w:val="006259BC"/>
    <w:rsid w:val="0062636B"/>
    <w:rsid w:val="00632182"/>
    <w:rsid w:val="00632AE0"/>
    <w:rsid w:val="00633C17"/>
    <w:rsid w:val="00634D9E"/>
    <w:rsid w:val="00636E3E"/>
    <w:rsid w:val="006379F7"/>
    <w:rsid w:val="00637D6B"/>
    <w:rsid w:val="00637E4D"/>
    <w:rsid w:val="00640620"/>
    <w:rsid w:val="00641A1F"/>
    <w:rsid w:val="00645904"/>
    <w:rsid w:val="00651ACB"/>
    <w:rsid w:val="00651C47"/>
    <w:rsid w:val="00652AB2"/>
    <w:rsid w:val="00653FED"/>
    <w:rsid w:val="00654A7F"/>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DC"/>
    <w:rsid w:val="00697A9D"/>
    <w:rsid w:val="006A07AA"/>
    <w:rsid w:val="006A25E5"/>
    <w:rsid w:val="006A2B46"/>
    <w:rsid w:val="006A336D"/>
    <w:rsid w:val="006A37B9"/>
    <w:rsid w:val="006A46DE"/>
    <w:rsid w:val="006B2672"/>
    <w:rsid w:val="006B54BF"/>
    <w:rsid w:val="006B5F44"/>
    <w:rsid w:val="006B5F90"/>
    <w:rsid w:val="006B62E4"/>
    <w:rsid w:val="006B7302"/>
    <w:rsid w:val="006C1BBA"/>
    <w:rsid w:val="006C2079"/>
    <w:rsid w:val="006C5A62"/>
    <w:rsid w:val="006C5D68"/>
    <w:rsid w:val="006C6976"/>
    <w:rsid w:val="006C6DD0"/>
    <w:rsid w:val="006D04EA"/>
    <w:rsid w:val="006D16C4"/>
    <w:rsid w:val="006D3E96"/>
    <w:rsid w:val="006D4496"/>
    <w:rsid w:val="006D4515"/>
    <w:rsid w:val="006D4BB1"/>
    <w:rsid w:val="006D6593"/>
    <w:rsid w:val="006E23EA"/>
    <w:rsid w:val="006F03A8"/>
    <w:rsid w:val="006F2ACA"/>
    <w:rsid w:val="006F2ADC"/>
    <w:rsid w:val="006F2BFE"/>
    <w:rsid w:val="006F31E9"/>
    <w:rsid w:val="006F6284"/>
    <w:rsid w:val="006F752C"/>
    <w:rsid w:val="006F7CAC"/>
    <w:rsid w:val="007002C5"/>
    <w:rsid w:val="00704387"/>
    <w:rsid w:val="007065E2"/>
    <w:rsid w:val="00707669"/>
    <w:rsid w:val="00711CBA"/>
    <w:rsid w:val="00711FB5"/>
    <w:rsid w:val="00712A01"/>
    <w:rsid w:val="00714F58"/>
    <w:rsid w:val="0071724A"/>
    <w:rsid w:val="00717C8B"/>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EE8"/>
    <w:rsid w:val="007959E8"/>
    <w:rsid w:val="00795D41"/>
    <w:rsid w:val="00795E9C"/>
    <w:rsid w:val="007A0521"/>
    <w:rsid w:val="007A2E12"/>
    <w:rsid w:val="007A3475"/>
    <w:rsid w:val="007A41C8"/>
    <w:rsid w:val="007A54CE"/>
    <w:rsid w:val="007A5F9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277"/>
    <w:rsid w:val="007E7FD4"/>
    <w:rsid w:val="007F0ED8"/>
    <w:rsid w:val="007F0F63"/>
    <w:rsid w:val="007F7127"/>
    <w:rsid w:val="007F75CE"/>
    <w:rsid w:val="008013A4"/>
    <w:rsid w:val="008027CE"/>
    <w:rsid w:val="00802F42"/>
    <w:rsid w:val="00804383"/>
    <w:rsid w:val="00804BB7"/>
    <w:rsid w:val="00804D41"/>
    <w:rsid w:val="00810257"/>
    <w:rsid w:val="008104F5"/>
    <w:rsid w:val="00810812"/>
    <w:rsid w:val="00811072"/>
    <w:rsid w:val="00811369"/>
    <w:rsid w:val="00812D35"/>
    <w:rsid w:val="00815419"/>
    <w:rsid w:val="008163C8"/>
    <w:rsid w:val="008164A1"/>
    <w:rsid w:val="00817325"/>
    <w:rsid w:val="008209E6"/>
    <w:rsid w:val="00823303"/>
    <w:rsid w:val="008233B2"/>
    <w:rsid w:val="00823A9F"/>
    <w:rsid w:val="00823C85"/>
    <w:rsid w:val="00825138"/>
    <w:rsid w:val="00825511"/>
    <w:rsid w:val="008269DD"/>
    <w:rsid w:val="00827BC8"/>
    <w:rsid w:val="00830621"/>
    <w:rsid w:val="0083348C"/>
    <w:rsid w:val="00834275"/>
    <w:rsid w:val="008373D3"/>
    <w:rsid w:val="00840617"/>
    <w:rsid w:val="00840F84"/>
    <w:rsid w:val="00842A47"/>
    <w:rsid w:val="00843C13"/>
    <w:rsid w:val="008454F8"/>
    <w:rsid w:val="0085173A"/>
    <w:rsid w:val="00851B12"/>
    <w:rsid w:val="0085321D"/>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5E13"/>
    <w:rsid w:val="008864F6"/>
    <w:rsid w:val="0089049D"/>
    <w:rsid w:val="008928C9"/>
    <w:rsid w:val="008930CB"/>
    <w:rsid w:val="008938DC"/>
    <w:rsid w:val="00893FD1"/>
    <w:rsid w:val="00894266"/>
    <w:rsid w:val="00894836"/>
    <w:rsid w:val="00895172"/>
    <w:rsid w:val="00895680"/>
    <w:rsid w:val="00896DFF"/>
    <w:rsid w:val="00897049"/>
    <w:rsid w:val="0089762C"/>
    <w:rsid w:val="008A0C7D"/>
    <w:rsid w:val="008A1893"/>
    <w:rsid w:val="008A253F"/>
    <w:rsid w:val="008A3215"/>
    <w:rsid w:val="008A382E"/>
    <w:rsid w:val="008A57E6"/>
    <w:rsid w:val="008A6F81"/>
    <w:rsid w:val="008A769A"/>
    <w:rsid w:val="008B0C9C"/>
    <w:rsid w:val="008B166D"/>
    <w:rsid w:val="008B17F4"/>
    <w:rsid w:val="008B3615"/>
    <w:rsid w:val="008B4AC4"/>
    <w:rsid w:val="008B50C8"/>
    <w:rsid w:val="008B5281"/>
    <w:rsid w:val="008B7E05"/>
    <w:rsid w:val="008C1797"/>
    <w:rsid w:val="008C219C"/>
    <w:rsid w:val="008C2C3A"/>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39F"/>
    <w:rsid w:val="009145AE"/>
    <w:rsid w:val="009146CE"/>
    <w:rsid w:val="00914CA7"/>
    <w:rsid w:val="00915C3E"/>
    <w:rsid w:val="009161A8"/>
    <w:rsid w:val="00921529"/>
    <w:rsid w:val="00921E79"/>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171D"/>
    <w:rsid w:val="009A21CD"/>
    <w:rsid w:val="009A278C"/>
    <w:rsid w:val="009A2BC2"/>
    <w:rsid w:val="009A42C1"/>
    <w:rsid w:val="009A5429"/>
    <w:rsid w:val="009A5999"/>
    <w:rsid w:val="009A72AD"/>
    <w:rsid w:val="009B09E0"/>
    <w:rsid w:val="009B0BC5"/>
    <w:rsid w:val="009B0E80"/>
    <w:rsid w:val="009B1247"/>
    <w:rsid w:val="009B6029"/>
    <w:rsid w:val="009B692B"/>
    <w:rsid w:val="009B6971"/>
    <w:rsid w:val="009C27F1"/>
    <w:rsid w:val="009C3152"/>
    <w:rsid w:val="009C4CFA"/>
    <w:rsid w:val="009C5070"/>
    <w:rsid w:val="009C6355"/>
    <w:rsid w:val="009D112C"/>
    <w:rsid w:val="009D47FA"/>
    <w:rsid w:val="009D4C5B"/>
    <w:rsid w:val="009D50D2"/>
    <w:rsid w:val="009D6BCA"/>
    <w:rsid w:val="009E0F62"/>
    <w:rsid w:val="009E3991"/>
    <w:rsid w:val="009E4A58"/>
    <w:rsid w:val="009E54B7"/>
    <w:rsid w:val="009E5A2D"/>
    <w:rsid w:val="009E5AB2"/>
    <w:rsid w:val="009E6219"/>
    <w:rsid w:val="009F03B3"/>
    <w:rsid w:val="009F572A"/>
    <w:rsid w:val="00A0096C"/>
    <w:rsid w:val="00A01757"/>
    <w:rsid w:val="00A028C0"/>
    <w:rsid w:val="00A02BAE"/>
    <w:rsid w:val="00A06A6B"/>
    <w:rsid w:val="00A07E47"/>
    <w:rsid w:val="00A129D0"/>
    <w:rsid w:val="00A12C33"/>
    <w:rsid w:val="00A138BA"/>
    <w:rsid w:val="00A14C8E"/>
    <w:rsid w:val="00A153D9"/>
    <w:rsid w:val="00A15F09"/>
    <w:rsid w:val="00A169B6"/>
    <w:rsid w:val="00A21E61"/>
    <w:rsid w:val="00A2271D"/>
    <w:rsid w:val="00A237D5"/>
    <w:rsid w:val="00A2503E"/>
    <w:rsid w:val="00A30EFC"/>
    <w:rsid w:val="00A31984"/>
    <w:rsid w:val="00A32D73"/>
    <w:rsid w:val="00A3367B"/>
    <w:rsid w:val="00A3597D"/>
    <w:rsid w:val="00A36623"/>
    <w:rsid w:val="00A36DD1"/>
    <w:rsid w:val="00A4006C"/>
    <w:rsid w:val="00A40091"/>
    <w:rsid w:val="00A4030F"/>
    <w:rsid w:val="00A41C79"/>
    <w:rsid w:val="00A41CB5"/>
    <w:rsid w:val="00A42CDF"/>
    <w:rsid w:val="00A4452E"/>
    <w:rsid w:val="00A4472C"/>
    <w:rsid w:val="00A44E69"/>
    <w:rsid w:val="00A455BF"/>
    <w:rsid w:val="00A45F1A"/>
    <w:rsid w:val="00A4661E"/>
    <w:rsid w:val="00A5082B"/>
    <w:rsid w:val="00A55BD6"/>
    <w:rsid w:val="00A55D50"/>
    <w:rsid w:val="00A57142"/>
    <w:rsid w:val="00A648CD"/>
    <w:rsid w:val="00A6537A"/>
    <w:rsid w:val="00A67866"/>
    <w:rsid w:val="00A70A1D"/>
    <w:rsid w:val="00A70B07"/>
    <w:rsid w:val="00A710FD"/>
    <w:rsid w:val="00A723F8"/>
    <w:rsid w:val="00A77CCB"/>
    <w:rsid w:val="00A83D8D"/>
    <w:rsid w:val="00A8446B"/>
    <w:rsid w:val="00A8473F"/>
    <w:rsid w:val="00A862D6"/>
    <w:rsid w:val="00A8715E"/>
    <w:rsid w:val="00A914EB"/>
    <w:rsid w:val="00A9295B"/>
    <w:rsid w:val="00A93B09"/>
    <w:rsid w:val="00A94247"/>
    <w:rsid w:val="00A952D7"/>
    <w:rsid w:val="00A963F7"/>
    <w:rsid w:val="00A96A95"/>
    <w:rsid w:val="00A96AD8"/>
    <w:rsid w:val="00A971E4"/>
    <w:rsid w:val="00AA052C"/>
    <w:rsid w:val="00AA1E45"/>
    <w:rsid w:val="00AA4286"/>
    <w:rsid w:val="00AA456B"/>
    <w:rsid w:val="00AA57F5"/>
    <w:rsid w:val="00AA672E"/>
    <w:rsid w:val="00AA6EC9"/>
    <w:rsid w:val="00AB41D5"/>
    <w:rsid w:val="00AB6309"/>
    <w:rsid w:val="00AB6C5F"/>
    <w:rsid w:val="00AB7129"/>
    <w:rsid w:val="00AC0EC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8C4"/>
    <w:rsid w:val="00B378E5"/>
    <w:rsid w:val="00B4346D"/>
    <w:rsid w:val="00B438E1"/>
    <w:rsid w:val="00B440F4"/>
    <w:rsid w:val="00B447A5"/>
    <w:rsid w:val="00B4654C"/>
    <w:rsid w:val="00B47293"/>
    <w:rsid w:val="00B47AD0"/>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C60"/>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4EC"/>
    <w:rsid w:val="00C24C8D"/>
    <w:rsid w:val="00C25FE2"/>
    <w:rsid w:val="00C26B53"/>
    <w:rsid w:val="00C279B2"/>
    <w:rsid w:val="00C336E1"/>
    <w:rsid w:val="00C33E50"/>
    <w:rsid w:val="00C34C20"/>
    <w:rsid w:val="00C35A3E"/>
    <w:rsid w:val="00C42130"/>
    <w:rsid w:val="00C42284"/>
    <w:rsid w:val="00C423A4"/>
    <w:rsid w:val="00C44BF5"/>
    <w:rsid w:val="00C5098A"/>
    <w:rsid w:val="00C521D6"/>
    <w:rsid w:val="00C55232"/>
    <w:rsid w:val="00C553A4"/>
    <w:rsid w:val="00C55A06"/>
    <w:rsid w:val="00C55D03"/>
    <w:rsid w:val="00C567AE"/>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E22"/>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75E"/>
    <w:rsid w:val="00D02EBF"/>
    <w:rsid w:val="00D0321C"/>
    <w:rsid w:val="00D033B0"/>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CD1"/>
    <w:rsid w:val="00D352A2"/>
    <w:rsid w:val="00D4162B"/>
    <w:rsid w:val="00D4514F"/>
    <w:rsid w:val="00D451E2"/>
    <w:rsid w:val="00D45E89"/>
    <w:rsid w:val="00D45E8D"/>
    <w:rsid w:val="00D466AE"/>
    <w:rsid w:val="00D4734F"/>
    <w:rsid w:val="00D474C5"/>
    <w:rsid w:val="00D51BF3"/>
    <w:rsid w:val="00D64817"/>
    <w:rsid w:val="00D66846"/>
    <w:rsid w:val="00D675FB"/>
    <w:rsid w:val="00D71798"/>
    <w:rsid w:val="00D71F25"/>
    <w:rsid w:val="00D72A9C"/>
    <w:rsid w:val="00D74BE4"/>
    <w:rsid w:val="00D77031"/>
    <w:rsid w:val="00D77B66"/>
    <w:rsid w:val="00D84941"/>
    <w:rsid w:val="00D84FA1"/>
    <w:rsid w:val="00D851F0"/>
    <w:rsid w:val="00D86DB7"/>
    <w:rsid w:val="00D90D09"/>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C02"/>
    <w:rsid w:val="00DB38EE"/>
    <w:rsid w:val="00DB498B"/>
    <w:rsid w:val="00DB66CA"/>
    <w:rsid w:val="00DB6BCA"/>
    <w:rsid w:val="00DB73F7"/>
    <w:rsid w:val="00DC0321"/>
    <w:rsid w:val="00DC3067"/>
    <w:rsid w:val="00DC370B"/>
    <w:rsid w:val="00DC5B90"/>
    <w:rsid w:val="00DC6CBA"/>
    <w:rsid w:val="00DD00FF"/>
    <w:rsid w:val="00DD0619"/>
    <w:rsid w:val="00DD07FB"/>
    <w:rsid w:val="00DD25C6"/>
    <w:rsid w:val="00DD353A"/>
    <w:rsid w:val="00DD4FE5"/>
    <w:rsid w:val="00DD54B0"/>
    <w:rsid w:val="00DD57EE"/>
    <w:rsid w:val="00DD646F"/>
    <w:rsid w:val="00DD6BCC"/>
    <w:rsid w:val="00DE0431"/>
    <w:rsid w:val="00DE0A4B"/>
    <w:rsid w:val="00DE2410"/>
    <w:rsid w:val="00DE2939"/>
    <w:rsid w:val="00DE6E81"/>
    <w:rsid w:val="00DE703F"/>
    <w:rsid w:val="00DE7595"/>
    <w:rsid w:val="00DF11C1"/>
    <w:rsid w:val="00DF1961"/>
    <w:rsid w:val="00DF44DE"/>
    <w:rsid w:val="00DF5095"/>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5C5"/>
    <w:rsid w:val="00E43EC3"/>
    <w:rsid w:val="00E44A83"/>
    <w:rsid w:val="00E502C1"/>
    <w:rsid w:val="00E502DD"/>
    <w:rsid w:val="00E50D3A"/>
    <w:rsid w:val="00E51387"/>
    <w:rsid w:val="00E51E68"/>
    <w:rsid w:val="00E52EFD"/>
    <w:rsid w:val="00E5408A"/>
    <w:rsid w:val="00E56800"/>
    <w:rsid w:val="00E57B9C"/>
    <w:rsid w:val="00E60C63"/>
    <w:rsid w:val="00E62FF9"/>
    <w:rsid w:val="00E635D6"/>
    <w:rsid w:val="00E639BC"/>
    <w:rsid w:val="00E65FF8"/>
    <w:rsid w:val="00E664CC"/>
    <w:rsid w:val="00E70388"/>
    <w:rsid w:val="00E70F92"/>
    <w:rsid w:val="00E73C50"/>
    <w:rsid w:val="00E74C54"/>
    <w:rsid w:val="00E777CD"/>
    <w:rsid w:val="00E77A03"/>
    <w:rsid w:val="00E822E8"/>
    <w:rsid w:val="00E82554"/>
    <w:rsid w:val="00E82606"/>
    <w:rsid w:val="00E846C8"/>
    <w:rsid w:val="00E84957"/>
    <w:rsid w:val="00E84A55"/>
    <w:rsid w:val="00E85BFF"/>
    <w:rsid w:val="00E86653"/>
    <w:rsid w:val="00E90391"/>
    <w:rsid w:val="00E906C2"/>
    <w:rsid w:val="00E910C9"/>
    <w:rsid w:val="00E92CF5"/>
    <w:rsid w:val="00E9311F"/>
    <w:rsid w:val="00E934D1"/>
    <w:rsid w:val="00E94AF0"/>
    <w:rsid w:val="00E95D13"/>
    <w:rsid w:val="00E95DD3"/>
    <w:rsid w:val="00E969D5"/>
    <w:rsid w:val="00EA2EC8"/>
    <w:rsid w:val="00EA58D1"/>
    <w:rsid w:val="00EA61BC"/>
    <w:rsid w:val="00EA681A"/>
    <w:rsid w:val="00EA69C4"/>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F37"/>
    <w:rsid w:val="00EF3235"/>
    <w:rsid w:val="00EF7E72"/>
    <w:rsid w:val="00F06D37"/>
    <w:rsid w:val="00F07B9D"/>
    <w:rsid w:val="00F11586"/>
    <w:rsid w:val="00F1183B"/>
    <w:rsid w:val="00F11C9F"/>
    <w:rsid w:val="00F12263"/>
    <w:rsid w:val="00F1409D"/>
    <w:rsid w:val="00F14214"/>
    <w:rsid w:val="00F157A9"/>
    <w:rsid w:val="00F24173"/>
    <w:rsid w:val="00F25BB6"/>
    <w:rsid w:val="00F26B7E"/>
    <w:rsid w:val="00F27A3B"/>
    <w:rsid w:val="00F33817"/>
    <w:rsid w:val="00F35330"/>
    <w:rsid w:val="00F35A8C"/>
    <w:rsid w:val="00F420D5"/>
    <w:rsid w:val="00F451EA"/>
    <w:rsid w:val="00F45447"/>
    <w:rsid w:val="00F456C6"/>
    <w:rsid w:val="00F4577B"/>
    <w:rsid w:val="00F46496"/>
    <w:rsid w:val="00F474D0"/>
    <w:rsid w:val="00F50179"/>
    <w:rsid w:val="00F515EE"/>
    <w:rsid w:val="00F557E2"/>
    <w:rsid w:val="00F56511"/>
    <w:rsid w:val="00F6194E"/>
    <w:rsid w:val="00F623AC"/>
    <w:rsid w:val="00F63969"/>
    <w:rsid w:val="00F6412A"/>
    <w:rsid w:val="00F65893"/>
    <w:rsid w:val="00F66A4A"/>
    <w:rsid w:val="00F71E22"/>
    <w:rsid w:val="00F72142"/>
    <w:rsid w:val="00F72AE7"/>
    <w:rsid w:val="00F75CCD"/>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8FC"/>
    <w:rsid w:val="00FA6F6A"/>
    <w:rsid w:val="00FA73B1"/>
    <w:rsid w:val="00FB0CB9"/>
    <w:rsid w:val="00FB231D"/>
    <w:rsid w:val="00FB307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E5F"/>
    <w:rsid w:val="00FE7E79"/>
    <w:rsid w:val="00FF3E7D"/>
    <w:rsid w:val="00FF5B99"/>
    <w:rsid w:val="00FF730C"/>
    <w:rsid w:val="00FF73F4"/>
    <w:rsid w:val="00FF7CE4"/>
    <w:rsid w:val="00FF7E39"/>
    <w:rsid w:val="01301287"/>
    <w:rsid w:val="01F8783A"/>
    <w:rsid w:val="08F3135F"/>
    <w:rsid w:val="0C1A2835"/>
    <w:rsid w:val="12192321"/>
    <w:rsid w:val="2DF26EDC"/>
    <w:rsid w:val="3212546F"/>
    <w:rsid w:val="39E3030F"/>
    <w:rsid w:val="55C501AA"/>
    <w:rsid w:val="631F303D"/>
    <w:rsid w:val="6BA938A4"/>
    <w:rsid w:val="6D5B7DD5"/>
    <w:rsid w:val="721F1AFD"/>
    <w:rsid w:val="741E31F8"/>
    <w:rsid w:val="75FB2A46"/>
    <w:rsid w:val="7FB6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FB74F2"/>
  <w15:docId w15:val="{C4BABAA5-D08C-46A8-8A99-1BF87521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afffd"/>
    <w:qFormat/>
    <w:pPr>
      <w:spacing w:after="120"/>
    </w:pPr>
  </w:style>
  <w:style w:type="paragraph" w:styleId="TOC5">
    <w:name w:val="toc 5"/>
    <w:basedOn w:val="afff7"/>
    <w:next w:val="afff7"/>
    <w:uiPriority w:val="39"/>
    <w:unhideWhenUsed/>
    <w:qFormat/>
    <w:pPr>
      <w:ind w:left="839"/>
    </w:pPr>
    <w:rPr>
      <w:rFonts w:ascii="宋体"/>
    </w:rPr>
  </w:style>
  <w:style w:type="paragraph" w:styleId="TOC3">
    <w:name w:val="toc 3"/>
    <w:basedOn w:val="afff7"/>
    <w:next w:val="afff7"/>
    <w:uiPriority w:val="39"/>
    <w:unhideWhenUsed/>
    <w:qFormat/>
    <w:pPr>
      <w:spacing w:line="300" w:lineRule="exact"/>
      <w:ind w:left="420"/>
    </w:pPr>
    <w:rPr>
      <w:rFonts w:ascii="宋体"/>
    </w:rPr>
  </w:style>
  <w:style w:type="paragraph" w:styleId="afffe">
    <w:name w:val="Balloon Text"/>
    <w:basedOn w:val="afff7"/>
    <w:link w:val="affff"/>
    <w:uiPriority w:val="99"/>
    <w:semiHidden/>
    <w:unhideWhenUsed/>
    <w:qFormat/>
    <w:rPr>
      <w:sz w:val="18"/>
      <w:szCs w:val="18"/>
    </w:rPr>
  </w:style>
  <w:style w:type="paragraph" w:styleId="affff0">
    <w:name w:val="footer"/>
    <w:basedOn w:val="afff7"/>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7"/>
    <w:link w:val="affff3"/>
    <w:uiPriority w:val="99"/>
    <w:qFormat/>
    <w:pPr>
      <w:tabs>
        <w:tab w:val="center" w:pos="4153"/>
        <w:tab w:val="right" w:pos="8306"/>
      </w:tabs>
      <w:adjustRightInd/>
      <w:snapToGrid w:val="0"/>
      <w:jc w:val="center"/>
    </w:pPr>
    <w:rPr>
      <w:sz w:val="18"/>
      <w:szCs w:val="18"/>
    </w:rPr>
  </w:style>
  <w:style w:type="paragraph" w:styleId="TOC1">
    <w:name w:val="toc 1"/>
    <w:basedOn w:val="afff7"/>
    <w:next w:val="afff7"/>
    <w:uiPriority w:val="39"/>
    <w:unhideWhenUsed/>
    <w:qFormat/>
    <w:rPr>
      <w:rFonts w:ascii="宋体"/>
    </w:rPr>
  </w:style>
  <w:style w:type="paragraph" w:styleId="TOC4">
    <w:name w:val="toc 4"/>
    <w:basedOn w:val="afff7"/>
    <w:next w:val="afff7"/>
    <w:uiPriority w:val="39"/>
    <w:unhideWhenUsed/>
    <w:qFormat/>
    <w:pPr>
      <w:tabs>
        <w:tab w:val="right" w:leader="dot" w:pos="9344"/>
      </w:tabs>
      <w:spacing w:line="300" w:lineRule="exact"/>
      <w:ind w:left="629"/>
    </w:pPr>
    <w:rPr>
      <w:rFonts w:ascii="宋体"/>
    </w:rPr>
  </w:style>
  <w:style w:type="paragraph" w:styleId="affff4">
    <w:name w:val="footnote text"/>
    <w:basedOn w:val="afff7"/>
    <w:next w:val="afff7"/>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7"/>
    <w:next w:val="afff7"/>
    <w:uiPriority w:val="39"/>
    <w:unhideWhenUsed/>
    <w:qFormat/>
    <w:pPr>
      <w:spacing w:line="300" w:lineRule="exact"/>
      <w:ind w:left="1049"/>
    </w:pPr>
    <w:rPr>
      <w:rFonts w:ascii="宋体"/>
    </w:rPr>
  </w:style>
  <w:style w:type="paragraph" w:styleId="affff6">
    <w:name w:val="table of figures"/>
    <w:basedOn w:val="afff7"/>
    <w:next w:val="afff7"/>
    <w:semiHidden/>
    <w:qFormat/>
    <w:pPr>
      <w:adjustRightInd/>
      <w:spacing w:line="240" w:lineRule="auto"/>
      <w:jc w:val="left"/>
    </w:pPr>
    <w:rPr>
      <w:szCs w:val="24"/>
    </w:rPr>
  </w:style>
  <w:style w:type="paragraph" w:styleId="TOC2">
    <w:name w:val="toc 2"/>
    <w:basedOn w:val="afff7"/>
    <w:next w:val="afff7"/>
    <w:uiPriority w:val="39"/>
    <w:unhideWhenUsed/>
    <w:qFormat/>
    <w:pPr>
      <w:tabs>
        <w:tab w:val="right" w:leader="dot" w:pos="9344"/>
      </w:tabs>
      <w:spacing w:line="300" w:lineRule="exact"/>
      <w:ind w:left="210"/>
    </w:pPr>
    <w:rPr>
      <w:rFonts w:ascii="宋体"/>
    </w:rPr>
  </w:style>
  <w:style w:type="paragraph" w:styleId="affff7">
    <w:name w:val="Title"/>
    <w:basedOn w:val="afff7"/>
    <w:link w:val="affff8"/>
    <w:qFormat/>
    <w:pPr>
      <w:spacing w:before="240" w:after="60"/>
      <w:jc w:val="center"/>
      <w:outlineLvl w:val="0"/>
    </w:pPr>
    <w:rPr>
      <w:rFonts w:ascii="Arial" w:hAnsi="Arial" w:cs="Arial"/>
      <w:b/>
      <w:bCs/>
      <w:sz w:val="32"/>
      <w:szCs w:val="32"/>
    </w:rPr>
  </w:style>
  <w:style w:type="table" w:styleId="affff9">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
    <w:name w:val="Quote"/>
    <w:basedOn w:val="afff7"/>
    <w:next w:val="afff7"/>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3">
    <w:name w:val="标准文件_页脚偶数页"/>
    <w:qFormat/>
    <w:pPr>
      <w:ind w:left="198"/>
    </w:pPr>
    <w:rPr>
      <w:rFonts w:ascii="宋体"/>
      <w:sz w:val="18"/>
    </w:rPr>
  </w:style>
  <w:style w:type="paragraph" w:customStyle="1" w:styleId="afffff4">
    <w:name w:val="标准文件_页脚奇数页"/>
    <w:qFormat/>
    <w:pPr>
      <w:ind w:right="227"/>
      <w:jc w:val="right"/>
    </w:pPr>
    <w:rPr>
      <w:rFonts w:ascii="宋体"/>
      <w:sz w:val="18"/>
    </w:rPr>
  </w:style>
  <w:style w:type="paragraph" w:customStyle="1" w:styleId="afffff5">
    <w:name w:val="标准书眉一"/>
    <w:qFormat/>
    <w:pPr>
      <w:jc w:val="both"/>
    </w:pPr>
  </w:style>
  <w:style w:type="paragraph" w:customStyle="1" w:styleId="ICS">
    <w:name w:val="标准文件_ICS"/>
    <w:basedOn w:val="afff7"/>
    <w:qFormat/>
    <w:pPr>
      <w:spacing w:line="0" w:lineRule="atLeast"/>
    </w:pPr>
    <w:rPr>
      <w:rFonts w:ascii="黑体" w:eastAsia="黑体" w:hAnsi="宋体"/>
    </w:rPr>
  </w:style>
  <w:style w:type="paragraph" w:customStyle="1" w:styleId="afffff6">
    <w:name w:val="标准文件_标准正文"/>
    <w:basedOn w:val="afff7"/>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7"/>
    <w:qFormat/>
    <w:pPr>
      <w:jc w:val="center"/>
    </w:pPr>
    <w:rPr>
      <w:rFonts w:ascii="黑体" w:eastAsia="黑体"/>
      <w:kern w:val="0"/>
      <w:sz w:val="44"/>
    </w:rPr>
  </w:style>
  <w:style w:type="paragraph" w:customStyle="1" w:styleId="afffffa">
    <w:name w:val="标准文件_标准代替"/>
    <w:basedOn w:val="afff7"/>
    <w:next w:val="afff7"/>
    <w:qFormat/>
    <w:pPr>
      <w:spacing w:line="310" w:lineRule="exact"/>
      <w:jc w:val="right"/>
    </w:pPr>
    <w:rPr>
      <w:rFonts w:ascii="宋体" w:hAnsi="宋体"/>
      <w:kern w:val="0"/>
    </w:rPr>
  </w:style>
  <w:style w:type="paragraph" w:customStyle="1" w:styleId="afffffb">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7"/>
    <w:qFormat/>
    <w:pPr>
      <w:jc w:val="left"/>
    </w:pPr>
  </w:style>
  <w:style w:type="paragraph" w:customStyle="1" w:styleId="afffffe">
    <w:name w:val="标准文件_参考文献标题"/>
    <w:basedOn w:val="afff7"/>
    <w:next w:val="afff7"/>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d">
    <w:name w:val="标准文件_二级条标题"/>
    <w:next w:val="afffff7"/>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7"/>
    <w:next w:val="afffffa"/>
    <w:qFormat/>
    <w:pPr>
      <w:spacing w:line="310" w:lineRule="exact"/>
      <w:jc w:val="right"/>
    </w:pPr>
    <w:rPr>
      <w:rFonts w:ascii="黑体" w:eastAsia="黑体"/>
      <w:kern w:val="0"/>
      <w:sz w:val="28"/>
    </w:rPr>
  </w:style>
  <w:style w:type="paragraph" w:customStyle="1" w:styleId="affffff1">
    <w:name w:val="标准文件_封面标准分类号"/>
    <w:basedOn w:val="afff7"/>
    <w:qFormat/>
    <w:rPr>
      <w:rFonts w:ascii="黑体" w:eastAsia="黑体"/>
      <w:b/>
      <w:kern w:val="0"/>
      <w:sz w:val="28"/>
    </w:rPr>
  </w:style>
  <w:style w:type="paragraph" w:customStyle="1" w:styleId="affffff2">
    <w:name w:val="标准文件_封面标准名称"/>
    <w:basedOn w:val="afff7"/>
    <w:qFormat/>
    <w:pPr>
      <w:spacing w:line="240" w:lineRule="auto"/>
      <w:jc w:val="center"/>
    </w:pPr>
    <w:rPr>
      <w:rFonts w:ascii="黑体" w:eastAsia="黑体"/>
      <w:kern w:val="0"/>
      <w:sz w:val="52"/>
    </w:rPr>
  </w:style>
  <w:style w:type="paragraph" w:customStyle="1" w:styleId="affffff3">
    <w:name w:val="标准文件_封面标准英文名称"/>
    <w:basedOn w:val="afff7"/>
    <w:qFormat/>
    <w:pPr>
      <w:spacing w:line="240" w:lineRule="auto"/>
      <w:jc w:val="center"/>
    </w:pPr>
    <w:rPr>
      <w:rFonts w:ascii="黑体" w:eastAsia="黑体"/>
      <w:b/>
      <w:sz w:val="28"/>
    </w:rPr>
  </w:style>
  <w:style w:type="paragraph" w:customStyle="1" w:styleId="affffff4">
    <w:name w:val="标准文件_封面发布日期"/>
    <w:basedOn w:val="afff7"/>
    <w:qFormat/>
    <w:pPr>
      <w:spacing w:line="310" w:lineRule="exact"/>
    </w:pPr>
    <w:rPr>
      <w:rFonts w:ascii="黑体" w:eastAsia="黑体"/>
      <w:kern w:val="0"/>
      <w:sz w:val="28"/>
    </w:rPr>
  </w:style>
  <w:style w:type="paragraph" w:customStyle="1" w:styleId="affffff5">
    <w:name w:val="标准文件_封面密级"/>
    <w:basedOn w:val="afff7"/>
    <w:qFormat/>
    <w:rPr>
      <w:rFonts w:eastAsia="黑体"/>
      <w:sz w:val="32"/>
    </w:rPr>
  </w:style>
  <w:style w:type="paragraph" w:customStyle="1" w:styleId="affffff6">
    <w:name w:val="标准文件_封面实施日期"/>
    <w:basedOn w:val="afff7"/>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7"/>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e">
    <w:name w:val="标准文件_附录表标题"/>
    <w:next w:val="afffff7"/>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3">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4">
    <w:name w:val="标准文件_附录二级条标题"/>
    <w:basedOn w:val="aff3"/>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6">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8">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7">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7"/>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b">
    <w:name w:val="标准文件_破折号列项（二级）"/>
    <w:basedOn w:val="af1"/>
    <w:qFormat/>
    <w:pPr>
      <w:numPr>
        <w:numId w:val="10"/>
      </w:numPr>
      <w:ind w:left="0" w:firstLine="200"/>
    </w:pPr>
  </w:style>
  <w:style w:type="paragraph" w:customStyle="1" w:styleId="affe">
    <w:name w:val="标准文件_三级条标题"/>
    <w:basedOn w:val="affd"/>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7"/>
    <w:qFormat/>
    <w:pPr>
      <w:adjustRightInd/>
      <w:spacing w:line="240" w:lineRule="auto"/>
      <w:ind w:firstLineChars="200" w:firstLine="200"/>
    </w:pPr>
    <w:rPr>
      <w:sz w:val="18"/>
      <w:szCs w:val="24"/>
    </w:rPr>
  </w:style>
  <w:style w:type="paragraph" w:customStyle="1" w:styleId="aff8">
    <w:name w:val="标准文件_数字编号列项"/>
    <w:qFormat/>
    <w:pPr>
      <w:numPr>
        <w:numId w:val="11"/>
      </w:numPr>
      <w:jc w:val="both"/>
    </w:pPr>
    <w:rPr>
      <w:rFonts w:ascii="宋体" w:hAnsi="宋体"/>
      <w:sz w:val="21"/>
    </w:rPr>
  </w:style>
  <w:style w:type="paragraph" w:customStyle="1" w:styleId="afff">
    <w:name w:val="标准文件_四级条标题"/>
    <w:next w:val="afffff7"/>
    <w:qFormat/>
    <w:pPr>
      <w:widowControl w:val="0"/>
      <w:numPr>
        <w:ilvl w:val="5"/>
        <w:numId w:val="2"/>
      </w:numPr>
      <w:spacing w:beforeLines="50" w:before="50" w:afterLines="50" w:after="50"/>
      <w:ind w:left="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0">
    <w:name w:val="标准文件_五级条标题"/>
    <w:next w:val="afffff7"/>
    <w:qFormat/>
    <w:pPr>
      <w:widowControl w:val="0"/>
      <w:numPr>
        <w:ilvl w:val="6"/>
        <w:numId w:val="2"/>
      </w:numPr>
      <w:spacing w:beforeLines="50" w:before="50" w:afterLines="50" w:after="50"/>
      <w:jc w:val="both"/>
      <w:outlineLvl w:val="5"/>
    </w:pPr>
    <w:rPr>
      <w:rFonts w:ascii="黑体" w:eastAsia="黑体"/>
      <w:sz w:val="21"/>
    </w:rPr>
  </w:style>
  <w:style w:type="paragraph" w:customStyle="1" w:styleId="affb">
    <w:name w:val="标准文件_章标题"/>
    <w:next w:val="afffff7"/>
    <w:qFormat/>
    <w:pPr>
      <w:numPr>
        <w:ilvl w:val="1"/>
        <w:numId w:val="2"/>
      </w:numPr>
      <w:spacing w:beforeLines="100" w:before="100" w:afterLines="100" w:after="100"/>
      <w:jc w:val="both"/>
      <w:outlineLvl w:val="0"/>
    </w:pPr>
    <w:rPr>
      <w:rFonts w:ascii="黑体" w:eastAsia="黑体"/>
      <w:sz w:val="21"/>
    </w:rPr>
  </w:style>
  <w:style w:type="paragraph" w:customStyle="1" w:styleId="affc">
    <w:name w:val="标准文件_一级条标题"/>
    <w:basedOn w:val="affb"/>
    <w:next w:val="afffff7"/>
    <w:qFormat/>
    <w:pPr>
      <w:numPr>
        <w:ilvl w:val="2"/>
      </w:numPr>
      <w:spacing w:beforeLines="50" w:before="50" w:afterLines="50" w:after="50"/>
      <w:ind w:left="0"/>
      <w:outlineLvl w:val="1"/>
    </w:pPr>
  </w:style>
  <w:style w:type="paragraph" w:customStyle="1" w:styleId="afffffff0">
    <w:name w:val="标准文件_一致程度"/>
    <w:basedOn w:val="afff7"/>
    <w:qFormat/>
    <w:pPr>
      <w:spacing w:line="440" w:lineRule="exact"/>
      <w:jc w:val="center"/>
    </w:pPr>
    <w:rPr>
      <w:sz w:val="28"/>
    </w:rPr>
  </w:style>
  <w:style w:type="paragraph" w:customStyle="1" w:styleId="afffffff1">
    <w:name w:val="标准文件_引言标题"/>
    <w:next w:val="afff7"/>
    <w:qFormat/>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ff5">
    <w:name w:val="标准文件_数字编号列项（二级）"/>
    <w:qFormat/>
    <w:pPr>
      <w:numPr>
        <w:ilvl w:val="1"/>
        <w:numId w:val="33"/>
      </w:numPr>
      <w:tabs>
        <w:tab w:val="left" w:pos="851"/>
      </w:tabs>
      <w:jc w:val="both"/>
    </w:pPr>
    <w:rPr>
      <w:rFonts w:ascii="宋体"/>
      <w:sz w:val="21"/>
    </w:rPr>
  </w:style>
  <w:style w:type="paragraph" w:customStyle="1" w:styleId="af">
    <w:name w:val="标准文件_英文注："/>
    <w:basedOn w:val="afff7"/>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7"/>
    <w:qFormat/>
    <w:pPr>
      <w:numPr>
        <w:numId w:val="16"/>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f7"/>
    <w:next w:val="afffff6"/>
    <w:qFormat/>
    <w:pPr>
      <w:tabs>
        <w:tab w:val="center" w:pos="4678"/>
        <w:tab w:val="right" w:leader="middleDot" w:pos="9356"/>
      </w:tabs>
      <w:spacing w:line="240" w:lineRule="auto"/>
    </w:pPr>
    <w:rPr>
      <w:rFonts w:ascii="宋体" w:hAnsi="宋体"/>
    </w:rPr>
  </w:style>
  <w:style w:type="paragraph" w:customStyle="1" w:styleId="afc">
    <w:name w:val="标准文件_正文图标题"/>
    <w:next w:val="afffff7"/>
    <w:qFormat/>
    <w:pPr>
      <w:numPr>
        <w:numId w:val="17"/>
      </w:numPr>
      <w:spacing w:beforeLines="50" w:before="50" w:afterLines="50" w:after="50"/>
      <w:jc w:val="center"/>
    </w:pPr>
    <w:rPr>
      <w:rFonts w:ascii="黑体" w:eastAsia="黑体"/>
      <w:sz w:val="21"/>
    </w:rPr>
  </w:style>
  <w:style w:type="paragraph" w:customStyle="1" w:styleId="afff2">
    <w:name w:val="标准文件_正文英文表标题"/>
    <w:next w:val="afffff7"/>
    <w:qFormat/>
    <w:pPr>
      <w:numPr>
        <w:numId w:val="18"/>
      </w:numPr>
      <w:jc w:val="center"/>
    </w:pPr>
    <w:rPr>
      <w:rFonts w:ascii="黑体" w:eastAsia="黑体"/>
      <w:sz w:val="21"/>
    </w:rPr>
  </w:style>
  <w:style w:type="paragraph" w:customStyle="1" w:styleId="afa">
    <w:name w:val="标准文件_正文英文图标题"/>
    <w:next w:val="afffff7"/>
    <w:qFormat/>
    <w:pPr>
      <w:numPr>
        <w:numId w:val="19"/>
      </w:numPr>
      <w:jc w:val="center"/>
    </w:pPr>
    <w:rPr>
      <w:rFonts w:ascii="黑体" w:eastAsia="黑体"/>
      <w:sz w:val="21"/>
    </w:rPr>
  </w:style>
  <w:style w:type="paragraph" w:customStyle="1" w:styleId="afff6">
    <w:name w:val="标准文件_编号列项（三级）"/>
    <w:qFormat/>
    <w:pPr>
      <w:numPr>
        <w:ilvl w:val="2"/>
        <w:numId w:val="33"/>
      </w:numPr>
      <w:tabs>
        <w:tab w:val="left" w:pos="851"/>
      </w:tabs>
    </w:pPr>
    <w:rPr>
      <w:rFonts w:ascii="宋体"/>
      <w:sz w:val="21"/>
    </w:rPr>
  </w:style>
  <w:style w:type="paragraph" w:customStyle="1" w:styleId="a1">
    <w:name w:val="二级无标题条"/>
    <w:basedOn w:val="afff7"/>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pPr>
    <w:rPr>
      <w:rFonts w:eastAsia="黑体"/>
      <w:sz w:val="28"/>
    </w:rPr>
  </w:style>
  <w:style w:type="paragraph" w:customStyle="1" w:styleId="afffffff6">
    <w:name w:val="封面标准代替信息"/>
    <w:basedOn w:val="afff7"/>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qFormat/>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qFormat/>
    <w:pPr>
      <w:widowControl w:val="0"/>
      <w:spacing w:line="360" w:lineRule="exact"/>
      <w:jc w:val="center"/>
    </w:pPr>
    <w:rPr>
      <w:sz w:val="28"/>
    </w:rPr>
  </w:style>
  <w:style w:type="paragraph" w:customStyle="1" w:styleId="afffffffb">
    <w:name w:val="封面一致性程度标识"/>
    <w:qFormat/>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f7"/>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7"/>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3">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
    <w:name w:val="目录 31"/>
    <w:basedOn w:val="afff7"/>
    <w:next w:val="afff7"/>
    <w:semiHidden/>
    <w:qFormat/>
    <w:pPr>
      <w:spacing w:line="240" w:lineRule="auto"/>
    </w:pPr>
    <w:rPr>
      <w:rFonts w:ascii="宋体" w:hAnsi="宋体"/>
      <w:iCs/>
    </w:rPr>
  </w:style>
  <w:style w:type="paragraph" w:customStyle="1" w:styleId="41">
    <w:name w:val="目录 41"/>
    <w:basedOn w:val="afff7"/>
    <w:next w:val="afff7"/>
    <w:semiHidden/>
    <w:qFormat/>
    <w:pPr>
      <w:adjustRightInd/>
      <w:spacing w:line="240" w:lineRule="auto"/>
      <w:jc w:val="left"/>
    </w:pPr>
  </w:style>
  <w:style w:type="paragraph" w:customStyle="1" w:styleId="51">
    <w:name w:val="目录 51"/>
    <w:basedOn w:val="afff7"/>
    <w:next w:val="afff7"/>
    <w:semiHidden/>
    <w:qFormat/>
    <w:pPr>
      <w:spacing w:line="240" w:lineRule="auto"/>
    </w:pPr>
    <w:rPr>
      <w:rFonts w:ascii="宋体" w:hAnsi="宋体"/>
    </w:rPr>
  </w:style>
  <w:style w:type="paragraph" w:customStyle="1" w:styleId="61">
    <w:name w:val="目录 61"/>
    <w:basedOn w:val="afff7"/>
    <w:next w:val="afff7"/>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a">
    <w:name w:val="前言标题"/>
    <w:next w:val="afff7"/>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7"/>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7"/>
    <w:qFormat/>
    <w:pPr>
      <w:numPr>
        <w:ilvl w:val="6"/>
        <w:numId w:val="20"/>
      </w:numPr>
      <w:adjustRightInd/>
    </w:pPr>
    <w:rPr>
      <w:szCs w:val="24"/>
    </w:rPr>
  </w:style>
  <w:style w:type="paragraph" w:customStyle="1" w:styleId="a0">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c"/>
    <w:qFormat/>
    <w:pPr>
      <w:spacing w:beforeLines="0" w:before="0" w:afterLines="0" w:after="0"/>
      <w:outlineLvl w:val="9"/>
    </w:pPr>
    <w:rPr>
      <w:rFonts w:ascii="宋体" w:eastAsia="宋体"/>
    </w:rPr>
  </w:style>
  <w:style w:type="paragraph" w:customStyle="1" w:styleId="afffffffff1">
    <w:name w:val="标准文件_五级无标题"/>
    <w:basedOn w:val="afff0"/>
    <w:qFormat/>
    <w:pPr>
      <w:spacing w:beforeLines="0" w:before="0" w:afterLines="0" w:after="0"/>
      <w:outlineLvl w:val="9"/>
    </w:pPr>
    <w:rPr>
      <w:rFonts w:ascii="宋体" w:eastAsia="宋体"/>
    </w:rPr>
  </w:style>
  <w:style w:type="paragraph" w:customStyle="1" w:styleId="afffffffff2">
    <w:name w:val="标准文件_三级无标题"/>
    <w:basedOn w:val="affe"/>
    <w:qFormat/>
    <w:pPr>
      <w:spacing w:beforeLines="0" w:before="0" w:afterLines="0" w:after="0"/>
      <w:outlineLvl w:val="9"/>
    </w:pPr>
    <w:rPr>
      <w:rFonts w:ascii="宋体" w:eastAsia="宋体"/>
    </w:rPr>
  </w:style>
  <w:style w:type="paragraph" w:customStyle="1" w:styleId="afffffffff3">
    <w:name w:val="标准文件_二级无标题"/>
    <w:basedOn w:val="affd"/>
    <w:qFormat/>
    <w:pPr>
      <w:spacing w:beforeLines="0" w:before="0" w:afterLines="0" w:after="0"/>
      <w:outlineLvl w:val="9"/>
    </w:pPr>
    <w:rPr>
      <w:rFonts w:ascii="宋体" w:eastAsia="宋体"/>
    </w:rPr>
  </w:style>
  <w:style w:type="paragraph" w:customStyle="1" w:styleId="afffffffff4">
    <w:name w:val="标准_四级无标题"/>
    <w:basedOn w:val="afff"/>
    <w:next w:val="afffff7"/>
    <w:qFormat/>
    <w:rPr>
      <w:rFonts w:eastAsia="宋体"/>
    </w:rPr>
  </w:style>
  <w:style w:type="paragraph" w:customStyle="1" w:styleId="afffffffff5">
    <w:name w:val="标准文件_四级无标题"/>
    <w:basedOn w:val="afff"/>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2"/>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9">
    <w:name w:val="图表脚注说明"/>
    <w:basedOn w:val="afff7"/>
    <w:next w:val="afffff7"/>
    <w:qFormat/>
    <w:pPr>
      <w:numPr>
        <w:numId w:val="25"/>
      </w:numPr>
      <w:adjustRightInd/>
      <w:spacing w:line="240" w:lineRule="auto"/>
      <w:ind w:left="783"/>
    </w:pPr>
    <w:rPr>
      <w:rFonts w:ascii="宋体" w:hAnsi="Times New Roman"/>
      <w:sz w:val="18"/>
      <w:szCs w:val="18"/>
    </w:rPr>
  </w:style>
  <w:style w:type="paragraph" w:customStyle="1" w:styleId="afff4">
    <w:name w:val="标准文件_字母编号列项（一级）"/>
    <w:qFormat/>
    <w:pPr>
      <w:numPr>
        <w:numId w:val="33"/>
      </w:numPr>
      <w:jc w:val="both"/>
    </w:pPr>
    <w:rPr>
      <w:rFonts w:ascii="宋体"/>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1">
    <w:name w:val="标准文件_注："/>
    <w:next w:val="afffff7"/>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7"/>
    <w:qFormat/>
    <w:pPr>
      <w:ind w:firstLine="420"/>
    </w:pPr>
    <w:rPr>
      <w:sz w:val="18"/>
    </w:rPr>
  </w:style>
  <w:style w:type="paragraph" w:customStyle="1" w:styleId="af9">
    <w:name w:val="标准文件_示例×："/>
    <w:basedOn w:val="afff7"/>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8"/>
    <w:uiPriority w:val="99"/>
    <w:semiHidden/>
    <w:qFormat/>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8"/>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round"/>
      <w:spacing w:before="57"/>
    </w:pPr>
    <w:rPr>
      <w:sz w:val="21"/>
    </w:rPr>
  </w:style>
  <w:style w:type="paragraph" w:customStyle="1" w:styleId="affffffffff6">
    <w:name w:val="标准文件_文件名称"/>
    <w:basedOn w:val="afffff7"/>
    <w:next w:val="afffff7"/>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3"/>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5"/>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7"/>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8"/>
    <w:qFormat/>
    <w:rPr>
      <w:rFonts w:ascii="黑体" w:eastAsia="黑体"/>
      <w:spacing w:val="85"/>
      <w:w w:val="100"/>
      <w:position w:val="3"/>
      <w:sz w:val="28"/>
      <w:szCs w:val="28"/>
    </w:rPr>
  </w:style>
  <w:style w:type="paragraph" w:customStyle="1" w:styleId="12">
    <w:name w:val="正文1"/>
    <w:qFormat/>
    <w:pPr>
      <w:jc w:val="both"/>
    </w:pPr>
    <w:rPr>
      <w:rFonts w:ascii="Calibri" w:hAnsi="Calibri" w:cs="Calibri"/>
      <w:kern w:val="2"/>
      <w:sz w:val="21"/>
      <w:szCs w:val="21"/>
    </w:rPr>
  </w:style>
  <w:style w:type="paragraph" w:customStyle="1" w:styleId="afffffffffffc">
    <w:name w:val="二级无"/>
    <w:basedOn w:val="af3"/>
    <w:qFormat/>
    <w:pPr>
      <w:spacing w:beforeLines="0" w:before="0" w:afterLines="0" w:after="0"/>
    </w:pPr>
    <w:rPr>
      <w:rFonts w:ascii="宋体" w:eastAsia="宋体"/>
    </w:rPr>
  </w:style>
  <w:style w:type="paragraph" w:customStyle="1" w:styleId="af3">
    <w:name w:val="二级条标题"/>
    <w:basedOn w:val="af2"/>
    <w:next w:val="afffffffffffd"/>
    <w:qFormat/>
    <w:pPr>
      <w:numPr>
        <w:ilvl w:val="2"/>
      </w:numPr>
      <w:spacing w:before="50" w:after="50"/>
      <w:outlineLvl w:val="3"/>
    </w:pPr>
  </w:style>
  <w:style w:type="paragraph" w:customStyle="1" w:styleId="af2">
    <w:name w:val="一级条标题"/>
    <w:next w:val="afffffffffffd"/>
    <w:qFormat/>
    <w:pPr>
      <w:numPr>
        <w:ilvl w:val="1"/>
        <w:numId w:val="32"/>
      </w:numPr>
      <w:spacing w:beforeLines="50" w:before="156" w:afterLines="50" w:after="156"/>
      <w:outlineLvl w:val="2"/>
    </w:pPr>
    <w:rPr>
      <w:rFonts w:ascii="黑体" w:eastAsia="黑体"/>
      <w:sz w:val="21"/>
      <w:szCs w:val="21"/>
    </w:rPr>
  </w:style>
  <w:style w:type="paragraph" w:customStyle="1" w:styleId="afffffffffffd">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24">
    <w:name w:val="正文2"/>
    <w:qFormat/>
    <w:pPr>
      <w:jc w:val="both"/>
    </w:pPr>
    <w:rPr>
      <w:rFonts w:ascii="Calibri" w:hAnsi="Calibri" w:cs="Calibri"/>
      <w:kern w:val="2"/>
      <w:sz w:val="21"/>
      <w:szCs w:val="21"/>
    </w:rPr>
  </w:style>
  <w:style w:type="paragraph" w:customStyle="1" w:styleId="afffffffffffe">
    <w:name w:val="编号a）"/>
    <w:basedOn w:val="afff7"/>
    <w:qFormat/>
    <w:pPr>
      <w:snapToGrid w:val="0"/>
      <w:spacing w:line="360" w:lineRule="auto"/>
      <w:contextualSpacing/>
    </w:pPr>
    <w:rPr>
      <w:rFonts w:ascii="Times New Roman" w:hAnsi="宋体"/>
      <w:sz w:val="24"/>
      <w:szCs w:val="24"/>
    </w:rPr>
  </w:style>
  <w:style w:type="character" w:styleId="affffffffffff">
    <w:name w:val="Unresolved Mention"/>
    <w:basedOn w:val="afff8"/>
    <w:uiPriority w:val="99"/>
    <w:semiHidden/>
    <w:unhideWhenUsed/>
    <w:rsid w:val="00D77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zhihu.com/search?q=%E5%8C%96%E5%AD%A6%E8%AF%95%E5%89%82&amp;search_source=Entity&amp;hybrid_search_source=Entity&amp;hybrid_search_extra=%7B%22sourceType%22%3A%22answer%22%2C%22sourceId%22%3A2241466344%7D"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2EAFECEBA4FF492ED821C19A0DC98"/>
        <w:category>
          <w:name w:val="常规"/>
          <w:gallery w:val="placeholder"/>
        </w:category>
        <w:types>
          <w:type w:val="bbPlcHdr"/>
        </w:types>
        <w:behaviors>
          <w:behavior w:val="content"/>
        </w:behaviors>
        <w:guid w:val="{73ADD162-E950-45D4-85E0-82C866DC337F}"/>
      </w:docPartPr>
      <w:docPartBody>
        <w:p w:rsidR="00210C13" w:rsidRDefault="00A114FF">
          <w:pPr>
            <w:pStyle w:val="41E2EAFECEBA4FF492ED821C19A0DC98"/>
          </w:pPr>
          <w:r>
            <w:rPr>
              <w:rStyle w:val="a3"/>
              <w:rFonts w:hint="eastAsia"/>
            </w:rPr>
            <w:t>单击或点击此处输入文字。</w:t>
          </w:r>
        </w:p>
      </w:docPartBody>
    </w:docPart>
    <w:docPart>
      <w:docPartPr>
        <w:name w:val="98D30D1322FF4E5DBB7703BBA015736D"/>
        <w:category>
          <w:name w:val="常规"/>
          <w:gallery w:val="placeholder"/>
        </w:category>
        <w:types>
          <w:type w:val="bbPlcHdr"/>
        </w:types>
        <w:behaviors>
          <w:behavior w:val="content"/>
        </w:behaviors>
        <w:guid w:val="{9AAC2742-D213-424C-8A2B-05D908A6C090}"/>
      </w:docPartPr>
      <w:docPartBody>
        <w:p w:rsidR="00210C13" w:rsidRDefault="00A114FF">
          <w:pPr>
            <w:pStyle w:val="98D30D1322FF4E5DBB7703BBA015736D"/>
          </w:pPr>
          <w:r>
            <w:rPr>
              <w:rStyle w:val="a3"/>
              <w:rFonts w:hint="eastAsia"/>
            </w:rPr>
            <w:t>选择一项。</w:t>
          </w:r>
        </w:p>
      </w:docPartBody>
    </w:docPart>
    <w:docPart>
      <w:docPartPr>
        <w:name w:val="B91563AFBFBC4EE1A84B1069BA5D32DE"/>
        <w:category>
          <w:name w:val="常规"/>
          <w:gallery w:val="placeholder"/>
        </w:category>
        <w:types>
          <w:type w:val="bbPlcHdr"/>
        </w:types>
        <w:behaviors>
          <w:behavior w:val="content"/>
        </w:behaviors>
        <w:guid w:val="{402C51A6-904F-4975-909F-AB6CD1A4F5C3}"/>
      </w:docPartPr>
      <w:docPartBody>
        <w:p w:rsidR="00210C13" w:rsidRDefault="00A114FF">
          <w:pPr>
            <w:pStyle w:val="B91563AFBFBC4EE1A84B1069BA5D32D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22"/>
    <w:rsid w:val="00002B1A"/>
    <w:rsid w:val="000E565A"/>
    <w:rsid w:val="001B60B4"/>
    <w:rsid w:val="001C4ECE"/>
    <w:rsid w:val="00202949"/>
    <w:rsid w:val="00210C13"/>
    <w:rsid w:val="00246BE8"/>
    <w:rsid w:val="002E3FD0"/>
    <w:rsid w:val="00305722"/>
    <w:rsid w:val="00324CB7"/>
    <w:rsid w:val="003318E3"/>
    <w:rsid w:val="003653F0"/>
    <w:rsid w:val="00440A2C"/>
    <w:rsid w:val="0067632A"/>
    <w:rsid w:val="00691F96"/>
    <w:rsid w:val="006A3EB3"/>
    <w:rsid w:val="00A114FF"/>
    <w:rsid w:val="00A938D6"/>
    <w:rsid w:val="00B31D36"/>
    <w:rsid w:val="00B53112"/>
    <w:rsid w:val="00BB47A5"/>
    <w:rsid w:val="00C44C3F"/>
    <w:rsid w:val="00C75682"/>
    <w:rsid w:val="00DC2F54"/>
    <w:rsid w:val="00DC43D4"/>
    <w:rsid w:val="00DD15B5"/>
    <w:rsid w:val="00E15D20"/>
    <w:rsid w:val="00E74C01"/>
    <w:rsid w:val="00E8513D"/>
    <w:rsid w:val="00EA6CD1"/>
    <w:rsid w:val="00F167B5"/>
    <w:rsid w:val="00FD067A"/>
    <w:rsid w:val="00FD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1E2EAFECEBA4FF492ED821C19A0DC98">
    <w:name w:val="41E2EAFECEBA4FF492ED821C19A0DC98"/>
    <w:qFormat/>
    <w:pPr>
      <w:widowControl w:val="0"/>
      <w:jc w:val="both"/>
    </w:pPr>
    <w:rPr>
      <w:kern w:val="2"/>
      <w:sz w:val="21"/>
      <w:szCs w:val="22"/>
    </w:rPr>
  </w:style>
  <w:style w:type="paragraph" w:customStyle="1" w:styleId="98D30D1322FF4E5DBB7703BBA015736D">
    <w:name w:val="98D30D1322FF4E5DBB7703BBA015736D"/>
    <w:qFormat/>
    <w:pPr>
      <w:widowControl w:val="0"/>
      <w:jc w:val="both"/>
    </w:pPr>
    <w:rPr>
      <w:kern w:val="2"/>
      <w:sz w:val="21"/>
      <w:szCs w:val="22"/>
    </w:rPr>
  </w:style>
  <w:style w:type="paragraph" w:customStyle="1" w:styleId="B91563AFBFBC4EE1A84B1069BA5D32DE">
    <w:name w:val="B91563AFBFBC4EE1A84B1069BA5D32D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426</TotalTime>
  <Pages>13</Pages>
  <Words>1068</Words>
  <Characters>6089</Characters>
  <Application>Microsoft Office Word</Application>
  <DocSecurity>0</DocSecurity>
  <Lines>50</Lines>
  <Paragraphs>14</Paragraphs>
  <ScaleCrop>false</ScaleCrop>
  <Company>PCMI</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User</dc:creator>
  <cp:lastModifiedBy>牛彦</cp:lastModifiedBy>
  <cp:revision>31</cp:revision>
  <cp:lastPrinted>2022-03-22T00:40:00Z</cp:lastPrinted>
  <dcterms:created xsi:type="dcterms:W3CDTF">2021-03-08T06:38:00Z</dcterms:created>
  <dcterms:modified xsi:type="dcterms:W3CDTF">2022-03-29T06:31:00Z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2052-11.1.0.11194</vt:lpwstr>
  </property>
  <property fmtid="{D5CDD505-2E9C-101B-9397-08002B2CF9AE}" pid="15" name="ICV">
    <vt:lpwstr>BFA16BAF31B846088601A6CD2CD3DD52</vt:lpwstr>
  </property>
</Properties>
</file>