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仿宋_GB2312" w:eastAsia="仿宋_GB2312"/>
          <w:color w:val="auto"/>
        </w:rPr>
      </w:pPr>
    </w:p>
    <w:p>
      <w:pPr>
        <w:pStyle w:val="2"/>
        <w:rPr>
          <w:rFonts w:ascii="仿宋_GB2312" w:eastAsia="仿宋_GB2312"/>
          <w:color w:val="auto"/>
          <w:sz w:val="32"/>
          <w:szCs w:val="32"/>
        </w:rPr>
      </w:pPr>
    </w:p>
    <w:p>
      <w:pPr>
        <w:spacing w:line="520" w:lineRule="exact"/>
        <w:jc w:val="right"/>
        <w:rPr>
          <w:rFonts w:ascii="仿宋_GB2312" w:eastAsia="仿宋_GB2312" w:hAnsiTheme="minorEastAsia"/>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德医保</w:t>
      </w:r>
      <w:r>
        <w:rPr>
          <w:rFonts w:hint="eastAsia" w:ascii="仿宋_GB2312" w:eastAsia="仿宋_GB2312"/>
          <w:color w:val="auto"/>
          <w:sz w:val="32"/>
          <w:szCs w:val="32"/>
          <w:lang w:eastAsia="zh-CN"/>
        </w:rPr>
        <w:t>函</w:t>
      </w:r>
      <w:r>
        <w:rPr>
          <w:rFonts w:hint="eastAsia" w:ascii="仿宋_GB2312" w:eastAsia="仿宋_GB2312" w:hAnsiTheme="minorEastAsia"/>
          <w:color w:val="auto"/>
          <w:sz w:val="32"/>
          <w:szCs w:val="32"/>
        </w:rPr>
        <w:t>〔202</w:t>
      </w:r>
      <w:r>
        <w:rPr>
          <w:rFonts w:hint="eastAsia" w:ascii="仿宋_GB2312" w:eastAsia="仿宋_GB2312" w:hAnsiTheme="minorEastAsia"/>
          <w:color w:val="auto"/>
          <w:sz w:val="32"/>
          <w:szCs w:val="32"/>
          <w:lang w:val="en-US" w:eastAsia="zh-CN"/>
        </w:rPr>
        <w:t>2</w:t>
      </w:r>
      <w:r>
        <w:rPr>
          <w:rFonts w:hint="eastAsia" w:ascii="仿宋_GB2312" w:eastAsia="仿宋_GB2312" w:hAnsiTheme="minorEastAsia"/>
          <w:color w:val="auto"/>
          <w:sz w:val="32"/>
          <w:szCs w:val="32"/>
        </w:rPr>
        <w:t>〕</w:t>
      </w:r>
      <w:r>
        <w:rPr>
          <w:rFonts w:hint="eastAsia" w:ascii="仿宋_GB2312" w:eastAsia="仿宋_GB2312" w:hAnsiTheme="minorEastAsia"/>
          <w:color w:val="auto"/>
          <w:sz w:val="32"/>
          <w:szCs w:val="32"/>
          <w:lang w:val="en-US" w:eastAsia="zh-CN"/>
        </w:rPr>
        <w:t>12</w:t>
      </w:r>
      <w:r>
        <w:rPr>
          <w:rFonts w:hint="eastAsia" w:ascii="仿宋_GB2312" w:eastAsia="仿宋_GB2312" w:hAnsiTheme="minorEastAsia"/>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进一步</w:t>
      </w:r>
      <w:r>
        <w:rPr>
          <w:rFonts w:hint="eastAsia" w:ascii="方正小标宋简体" w:hAnsi="方正小标宋简体" w:eastAsia="方正小标宋简体" w:cs="方正小标宋简体"/>
          <w:color w:val="auto"/>
          <w:sz w:val="44"/>
          <w:szCs w:val="44"/>
        </w:rPr>
        <w:t>规范</w:t>
      </w:r>
      <w:r>
        <w:rPr>
          <w:rFonts w:hint="eastAsia" w:ascii="方正小标宋简体" w:hAnsi="方正小标宋简体" w:eastAsia="方正小标宋简体" w:cs="方正小标宋简体"/>
          <w:color w:val="auto"/>
          <w:sz w:val="44"/>
          <w:szCs w:val="44"/>
          <w:lang w:eastAsia="zh-CN"/>
        </w:rPr>
        <w:t>基层医疗卫生机构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一般诊疗费</w:t>
      </w:r>
      <w:r>
        <w:rPr>
          <w:rFonts w:hint="eastAsia" w:ascii="方正小标宋简体" w:hAnsi="方正小标宋简体" w:eastAsia="方正小标宋简体" w:cs="方正小标宋简体"/>
          <w:color w:val="auto"/>
          <w:sz w:val="44"/>
          <w:szCs w:val="44"/>
          <w:lang w:eastAsia="zh-CN"/>
        </w:rPr>
        <w:t>收费</w:t>
      </w:r>
      <w:r>
        <w:rPr>
          <w:rFonts w:hint="eastAsia" w:ascii="方正小标宋简体" w:hAnsi="方正小标宋简体" w:eastAsia="方正小标宋简体" w:cs="方正小标宋简体"/>
          <w:color w:val="auto"/>
          <w:sz w:val="44"/>
          <w:szCs w:val="44"/>
        </w:rPr>
        <w:t>标准的通知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各县市区医疗保障局（社会事务服务中心人力资源事业发展部、社会保障就业促进发展部），</w:t>
      </w:r>
      <w:r>
        <w:rPr>
          <w:rFonts w:hint="eastAsia" w:ascii="仿宋" w:hAnsi="仿宋" w:eastAsia="仿宋" w:cs="仿宋"/>
          <w:color w:val="auto"/>
          <w:sz w:val="32"/>
          <w:szCs w:val="32"/>
          <w:lang w:eastAsia="zh-CN"/>
        </w:rPr>
        <w:t>局属各单位</w:t>
      </w:r>
      <w:r>
        <w:rPr>
          <w:rFonts w:hint="eastAsia" w:ascii="仿宋" w:hAnsi="仿宋" w:eastAsia="仿宋" w:cs="仿宋"/>
          <w:color w:val="auto"/>
          <w:sz w:val="32"/>
          <w:szCs w:val="32"/>
        </w:rPr>
        <w:t>，</w:t>
      </w:r>
      <w:r>
        <w:rPr>
          <w:rFonts w:hint="eastAsia" w:ascii="仿宋" w:hAnsi="仿宋" w:eastAsia="仿宋" w:cs="仿宋"/>
          <w:color w:val="auto"/>
          <w:sz w:val="32"/>
          <w:szCs w:val="32"/>
          <w:shd w:val="clear" w:color="auto" w:fill="auto"/>
          <w:lang w:eastAsia="zh-CN"/>
        </w:rPr>
        <w:t>有关</w:t>
      </w:r>
      <w:r>
        <w:rPr>
          <w:rFonts w:hint="eastAsia" w:ascii="仿宋" w:hAnsi="仿宋" w:eastAsia="仿宋" w:cs="仿宋"/>
          <w:color w:val="auto"/>
          <w:sz w:val="32"/>
          <w:szCs w:val="32"/>
          <w:shd w:val="clear" w:color="auto" w:fill="auto"/>
        </w:rPr>
        <w:t>公立医疗机构</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进一步规范基层医疗卫生机构医疗服务行为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维护医保基金安全，</w:t>
      </w:r>
      <w:r>
        <w:rPr>
          <w:rFonts w:hint="eastAsia" w:ascii="仿宋" w:hAnsi="仿宋" w:eastAsia="仿宋" w:cs="仿宋"/>
          <w:color w:val="auto"/>
          <w:sz w:val="32"/>
          <w:szCs w:val="32"/>
        </w:rPr>
        <w:t>减轻患者就医负担，</w:t>
      </w:r>
      <w:r>
        <w:rPr>
          <w:rFonts w:hint="eastAsia" w:ascii="仿宋" w:hAnsi="仿宋" w:eastAsia="仿宋" w:cs="仿宋"/>
          <w:color w:val="auto"/>
          <w:sz w:val="32"/>
          <w:szCs w:val="32"/>
          <w:lang w:eastAsia="zh-CN"/>
        </w:rPr>
        <w:t>根据《德州市人民政府关于加强村卫生室和乡村医生队伍建设的意见》（</w:t>
      </w:r>
      <w:r>
        <w:rPr>
          <w:rFonts w:hint="eastAsia" w:ascii="仿宋" w:hAnsi="仿宋" w:eastAsia="仿宋" w:cs="仿宋"/>
          <w:color w:val="auto"/>
          <w:sz w:val="32"/>
          <w:szCs w:val="32"/>
        </w:rPr>
        <w:t>德</w:t>
      </w:r>
      <w:r>
        <w:rPr>
          <w:rFonts w:hint="eastAsia" w:ascii="仿宋" w:hAnsi="仿宋" w:eastAsia="仿宋" w:cs="仿宋"/>
          <w:color w:val="auto"/>
          <w:sz w:val="32"/>
          <w:szCs w:val="32"/>
          <w:lang w:eastAsia="zh-CN"/>
        </w:rPr>
        <w:t>政办字</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）、《关于印发</w:t>
      </w:r>
      <w:r>
        <w:rPr>
          <w:rFonts w:hint="eastAsia" w:ascii="仿宋" w:hAnsi="仿宋" w:eastAsia="仿宋" w:cs="仿宋"/>
          <w:color w:val="auto"/>
          <w:sz w:val="32"/>
          <w:szCs w:val="32"/>
          <w:lang w:val="en-US" w:eastAsia="zh-CN"/>
        </w:rPr>
        <w:t>&lt;</w:t>
      </w:r>
      <w:r>
        <w:rPr>
          <w:rFonts w:hint="eastAsia" w:ascii="仿宋" w:hAnsi="仿宋" w:eastAsia="仿宋" w:cs="仿宋"/>
          <w:color w:val="auto"/>
          <w:sz w:val="32"/>
          <w:szCs w:val="32"/>
          <w:lang w:eastAsia="zh-CN"/>
        </w:rPr>
        <w:t>关于加快提升乡镇卫生院（社区卫生服务中心）服务能力的意见</w:t>
      </w:r>
      <w:r>
        <w:rPr>
          <w:rFonts w:hint="eastAsia" w:ascii="仿宋" w:hAnsi="仿宋" w:eastAsia="仿宋" w:cs="仿宋"/>
          <w:color w:val="auto"/>
          <w:sz w:val="32"/>
          <w:szCs w:val="32"/>
          <w:lang w:val="en-US" w:eastAsia="zh-CN"/>
        </w:rPr>
        <w:t>&gt;</w:t>
      </w:r>
      <w:r>
        <w:rPr>
          <w:rFonts w:hint="eastAsia" w:ascii="仿宋" w:hAnsi="仿宋" w:eastAsia="仿宋" w:cs="仿宋"/>
          <w:color w:val="auto"/>
          <w:sz w:val="32"/>
          <w:szCs w:val="32"/>
          <w:lang w:eastAsia="zh-CN"/>
        </w:rPr>
        <w:t>的通知》（德改办发〔2022〕3号）等文件精神，结合我市实际</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现</w:t>
      </w:r>
      <w:r>
        <w:rPr>
          <w:rFonts w:hint="eastAsia" w:ascii="仿宋" w:hAnsi="仿宋" w:eastAsia="仿宋" w:cs="仿宋"/>
          <w:color w:val="auto"/>
          <w:sz w:val="32"/>
          <w:szCs w:val="32"/>
          <w:lang w:eastAsia="zh-CN"/>
        </w:rPr>
        <w:t>就基层医疗卫生机构一般诊疗费收费标准等</w:t>
      </w:r>
      <w:r>
        <w:rPr>
          <w:rFonts w:hint="eastAsia" w:ascii="仿宋" w:hAnsi="仿宋" w:eastAsia="仿宋" w:cs="仿宋"/>
          <w:color w:val="auto"/>
          <w:sz w:val="32"/>
          <w:szCs w:val="32"/>
        </w:rPr>
        <w:t>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一、规范执行一般诊疗费收费标准。</w:t>
      </w:r>
      <w:r>
        <w:rPr>
          <w:rFonts w:hint="eastAsia" w:ascii="仿宋" w:hAnsi="仿宋" w:eastAsia="仿宋" w:cs="仿宋"/>
          <w:color w:val="000000" w:themeColor="text1"/>
          <w:sz w:val="32"/>
          <w:szCs w:val="32"/>
          <w14:textFill>
            <w14:solidFill>
              <w14:schemeClr w14:val="tx1"/>
            </w14:solidFill>
          </w14:textFill>
        </w:rPr>
        <w:t>村卫生室开展</w:t>
      </w:r>
      <w:r>
        <w:rPr>
          <w:rFonts w:hint="eastAsia" w:ascii="仿宋" w:hAnsi="仿宋" w:eastAsia="仿宋" w:cs="仿宋"/>
          <w:color w:val="000000" w:themeColor="text1"/>
          <w:sz w:val="32"/>
          <w:szCs w:val="32"/>
          <w:lang w:eastAsia="zh-CN"/>
          <w14:textFill>
            <w14:solidFill>
              <w14:schemeClr w14:val="tx1"/>
            </w14:solidFill>
          </w14:textFill>
        </w:rPr>
        <w:t>注射治疗时</w:t>
      </w:r>
      <w:r>
        <w:rPr>
          <w:rFonts w:hint="eastAsia" w:ascii="仿宋" w:hAnsi="仿宋" w:eastAsia="仿宋" w:cs="仿宋"/>
          <w:color w:val="000000" w:themeColor="text1"/>
          <w:sz w:val="32"/>
          <w:szCs w:val="32"/>
          <w14:textFill>
            <w14:solidFill>
              <w14:schemeClr w14:val="tx1"/>
            </w14:solidFill>
          </w14:textFill>
        </w:rPr>
        <w:t>，一般诊疗费收取可参照基层医疗卫生机构一般诊疗费的</w:t>
      </w:r>
      <w:r>
        <w:rPr>
          <w:rFonts w:hint="eastAsia" w:ascii="仿宋" w:hAnsi="仿宋" w:eastAsia="仿宋" w:cs="仿宋"/>
          <w:color w:val="000000" w:themeColor="text1"/>
          <w:sz w:val="32"/>
          <w:szCs w:val="32"/>
          <w:lang w:eastAsia="zh-CN"/>
          <w14:textFill>
            <w14:solidFill>
              <w14:schemeClr w14:val="tx1"/>
            </w14:solidFill>
          </w14:textFill>
        </w:rPr>
        <w:t>西医注射型</w:t>
      </w:r>
      <w:r>
        <w:rPr>
          <w:rFonts w:hint="eastAsia" w:ascii="仿宋" w:hAnsi="仿宋" w:eastAsia="仿宋" w:cs="仿宋"/>
          <w:color w:val="000000" w:themeColor="text1"/>
          <w:sz w:val="32"/>
          <w:szCs w:val="32"/>
          <w14:textFill>
            <w14:solidFill>
              <w14:schemeClr w14:val="tx1"/>
            </w14:solidFill>
          </w14:textFill>
        </w:rPr>
        <w:t>标准执行。经卫生健康行政部门批准可以开展门诊输液的村卫生室，为患者输液时一般诊疗费收取可参照基层医疗卫生机构一般诊疗费的西医输液型标准执行。</w:t>
      </w:r>
      <w:r>
        <w:rPr>
          <w:rFonts w:hint="eastAsia" w:ascii="仿宋" w:hAnsi="仿宋" w:eastAsia="仿宋" w:cs="仿宋"/>
          <w:color w:val="000000" w:themeColor="text1"/>
          <w:sz w:val="32"/>
          <w:szCs w:val="32"/>
          <w:lang w:eastAsia="zh-CN"/>
          <w14:textFill>
            <w14:solidFill>
              <w14:schemeClr w14:val="tx1"/>
            </w14:solidFill>
          </w14:textFill>
        </w:rPr>
        <w:t>在基层定点医疗机构和村卫生室需进行注射及输液治疗的患者，在疗程内复诊的，按照西医复诊标准收取一般诊疗费，不得再收取西医注射型及西医输液型一般诊疗费。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二、规范收取居民“两病”一般诊疗费。</w:t>
      </w:r>
      <w:r>
        <w:rPr>
          <w:rFonts w:hint="eastAsia" w:ascii="仿宋" w:hAnsi="仿宋" w:eastAsia="仿宋" w:cs="仿宋"/>
          <w:color w:val="auto"/>
          <w:sz w:val="32"/>
          <w:szCs w:val="32"/>
          <w:lang w:eastAsia="zh-CN"/>
        </w:rPr>
        <w:t>居民“两病”参保患者在定点基层医疗机构或村卫生室就诊，诊查费执行一般诊疗费收、付费标准，计入患者“两病”年度最高支付限额。对病情相对稳定的“两病”患者，可按规定开具长处方，方便患者用药，减轻费用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三、进一步规范医保基金使用行为。</w:t>
      </w:r>
      <w:r>
        <w:rPr>
          <w:rFonts w:hint="eastAsia" w:ascii="仿宋" w:hAnsi="仿宋" w:eastAsia="仿宋" w:cs="仿宋"/>
          <w:color w:val="auto"/>
          <w:sz w:val="32"/>
          <w:szCs w:val="32"/>
          <w:lang w:eastAsia="zh-CN"/>
        </w:rPr>
        <w:t>各基层公立医疗机</w:t>
      </w:r>
      <w:r>
        <w:rPr>
          <w:rFonts w:hint="eastAsia" w:ascii="仿宋" w:hAnsi="仿宋" w:eastAsia="仿宋" w:cs="仿宋"/>
          <w:color w:val="000000" w:themeColor="text1"/>
          <w:sz w:val="32"/>
          <w:szCs w:val="32"/>
          <w:lang w:eastAsia="zh-CN"/>
          <w14:textFill>
            <w14:solidFill>
              <w14:schemeClr w14:val="tx1"/>
            </w14:solidFill>
          </w14:textFill>
        </w:rPr>
        <w:t>构和一体化村卫生室要切实完善内部管理机制，规范医疗服</w:t>
      </w:r>
      <w:r>
        <w:rPr>
          <w:rFonts w:hint="eastAsia" w:ascii="仿宋" w:hAnsi="仿宋" w:eastAsia="仿宋" w:cs="仿宋"/>
          <w:color w:val="auto"/>
          <w:sz w:val="32"/>
          <w:szCs w:val="32"/>
          <w:lang w:eastAsia="zh-CN"/>
        </w:rPr>
        <w:t>务行为，严格执行药品、耗材“零加成”政策，在服务场所显著位置公示项目价格、服务规范等内容，坚决杜绝“假病人”“假病情”“假诊疗”以及串换药品等欺诈骗保行为。各级医保部门要加强对基层医疗卫生机构及村卫生室医保政策执行情况的监督检查，对违反医保基金使用有关规定的行为依法严肃查处，切实维护患者的合法权益，保障医保基金安全运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德州市医疗保障局</w:t>
      </w:r>
      <w:r>
        <w:rPr>
          <w:rFonts w:hint="eastAsia" w:ascii="仿宋" w:hAnsi="仿宋" w:eastAsia="仿宋" w:cs="仿宋"/>
          <w:color w:val="auto"/>
          <w:sz w:val="32"/>
          <w:szCs w:val="32"/>
          <w:lang w:val="en-US" w:eastAsia="zh-CN"/>
        </w:rPr>
        <w:t xml:space="preserve">  </w:t>
      </w:r>
    </w:p>
    <w:p>
      <w:pPr>
        <w:wordWrap w:val="0"/>
        <w:adjustRightInd w:val="0"/>
        <w:snapToGrid w:val="0"/>
        <w:spacing w:line="540" w:lineRule="exact"/>
        <w:jc w:val="right"/>
        <w:rPr>
          <w:rFonts w:hint="default" w:ascii="仿宋_GB2312" w:eastAsia="仿宋"/>
          <w:color w:val="auto"/>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p>
    <w:sectPr>
      <w:headerReference r:id="rId3" w:type="default"/>
      <w:footerReference r:id="rId4" w:type="default"/>
      <w:pgSz w:w="11906" w:h="16838"/>
      <w:pgMar w:top="1440" w:right="1797" w:bottom="1417" w:left="179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C1A03"/>
    <w:rsid w:val="179E2135"/>
    <w:rsid w:val="1BE27765"/>
    <w:rsid w:val="221B2AD3"/>
    <w:rsid w:val="57FDA0E2"/>
    <w:rsid w:val="5FFD898A"/>
    <w:rsid w:val="6BBF196A"/>
    <w:rsid w:val="6C7D3A72"/>
    <w:rsid w:val="6EBC0E23"/>
    <w:rsid w:val="70762DFC"/>
    <w:rsid w:val="75CF9688"/>
    <w:rsid w:val="77514BED"/>
    <w:rsid w:val="7B773BF5"/>
    <w:rsid w:val="7BFD1B0E"/>
    <w:rsid w:val="7D767A7D"/>
    <w:rsid w:val="7E3730BB"/>
    <w:rsid w:val="7E5F63D8"/>
    <w:rsid w:val="7FEE9637"/>
    <w:rsid w:val="7FFB72C3"/>
    <w:rsid w:val="7FFB865A"/>
    <w:rsid w:val="CCDD5ACF"/>
    <w:rsid w:val="D7F5F899"/>
    <w:rsid w:val="DEFA6EC7"/>
    <w:rsid w:val="DF9F7DB4"/>
    <w:rsid w:val="F8B9E2B0"/>
    <w:rsid w:val="FF7D5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annotation text"/>
    <w:basedOn w:val="1"/>
    <w:unhideWhenUsed/>
    <w:qFormat/>
    <w:uiPriority w:val="99"/>
    <w:pPr>
      <w:jc w:val="left"/>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font11"/>
    <w:basedOn w:val="7"/>
    <w:qFormat/>
    <w:uiPriority w:val="0"/>
    <w:rPr>
      <w:rFonts w:hint="eastAsia" w:ascii="宋体" w:hAnsi="宋体" w:eastAsia="宋体" w:cs="宋体"/>
      <w:color w:val="000000"/>
      <w:sz w:val="24"/>
      <w:szCs w:val="24"/>
      <w:u w:val="none"/>
    </w:rPr>
  </w:style>
  <w:style w:type="character" w:customStyle="1" w:styleId="11">
    <w:name w:val="font01"/>
    <w:basedOn w:val="7"/>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77</Words>
  <Characters>439</Characters>
  <Lines>3</Lines>
  <Paragraphs>1</Paragraphs>
  <TotalTime>13</TotalTime>
  <ScaleCrop>false</ScaleCrop>
  <LinksUpToDate>false</LinksUpToDate>
  <CharactersWithSpaces>515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2020-02-13T19:36:00Z</dcterms:created>
  <dc:creator>陈洁</dc:creator>
  <cp:lastModifiedBy>user</cp:lastModifiedBy>
  <cp:lastPrinted>2022-03-11T10:01:58Z</cp:lastPrinted>
  <dcterms:modified xsi:type="dcterms:W3CDTF">2022-03-11T10:03:39Z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4B2B48CEE2A34E79A90F5FAAF6CEAB7A</vt:lpwstr>
  </property>
</Properties>
</file>