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江西省药品带量采购和使用工作情况通报（2022年第1期）</w:t>
      </w:r>
    </w:p>
    <w:p>
      <w:pPr>
        <w:spacing w:line="579" w:lineRule="exact"/>
        <w:ind w:firstLine="640" w:firstLineChars="200"/>
        <w:rPr>
          <w:rFonts w:ascii="仿宋_GB2312" w:eastAsia="仿宋_GB231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现将截至2021年12月31日的</w:t>
      </w:r>
      <w:r>
        <w:rPr>
          <w:rFonts w:hint="eastAsia" w:ascii="仿宋_GB2312" w:eastAsia="仿宋_GB2312"/>
          <w:lang w:val="en-US" w:eastAsia="zh-CN"/>
        </w:rPr>
        <w:t>五</w:t>
      </w:r>
      <w:r>
        <w:rPr>
          <w:rFonts w:ascii="仿宋_GB2312" w:eastAsia="仿宋_GB2312"/>
        </w:rPr>
        <w:t>批次国家药品带量采购和第一批我省药品带量采购</w:t>
      </w:r>
      <w:r>
        <w:rPr>
          <w:rFonts w:hint="eastAsia" w:ascii="仿宋_GB2312" w:eastAsia="仿宋_GB2312"/>
          <w:lang w:val="en-US" w:eastAsia="zh-CN"/>
        </w:rPr>
        <w:t>中选</w:t>
      </w:r>
      <w:r>
        <w:rPr>
          <w:rFonts w:ascii="仿宋_GB2312" w:eastAsia="仿宋_GB2312"/>
        </w:rPr>
        <w:t>结果网上采购使用情况通报如下。</w:t>
      </w:r>
    </w:p>
    <w:p>
      <w:pPr>
        <w:spacing w:line="579" w:lineRule="exact"/>
        <w:ind w:firstLine="640" w:firstLineChars="200"/>
        <w:outlineLvl w:val="0"/>
        <w:rPr>
          <w:rFonts w:ascii="黑体" w:eastAsia="黑体"/>
        </w:rPr>
      </w:pPr>
      <w:r>
        <w:rPr>
          <w:rFonts w:ascii="黑体" w:eastAsia="黑体"/>
        </w:rPr>
        <w:t>一、4+7扩围项目中选品种采购情况</w:t>
      </w:r>
    </w:p>
    <w:p>
      <w:pPr>
        <w:spacing w:line="579" w:lineRule="exact"/>
        <w:ind w:firstLine="640" w:firstLineChars="200"/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>第一批国家带量采购江西中选结果自2020年12月20日开始进入第二个采购周期，截止2021年12月19日完成第二个采购周期，采购情况如下</w:t>
      </w:r>
      <w:r>
        <w:rPr>
          <w:rFonts w:ascii="仿宋_GB2312" w:eastAsia="仿宋_GB2312"/>
        </w:rPr>
        <w:t>：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（一）采购数量和金额。</w:t>
      </w:r>
      <w:r>
        <w:rPr>
          <w:rFonts w:ascii="仿宋_GB2312" w:eastAsia="仿宋_GB2312"/>
        </w:rPr>
        <w:t>中选药品在全省12个联盟地区采购总数量为59591.56万片/支/袋。全省采购总金额为55502.63万元，占同品规药品采购金额的70.36%。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（二）中选药完成进度和占比。</w:t>
      </w:r>
      <w:r>
        <w:rPr>
          <w:rFonts w:ascii="仿宋_GB2312" w:eastAsia="仿宋_GB2312"/>
        </w:rPr>
        <w:t>中选药品的全省采购总数量占约定采购总量的比例为225.18%，占同品规所有药品采购总数量的比例为93.30%。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（三）网上配送率。</w:t>
      </w:r>
      <w:r>
        <w:rPr>
          <w:rFonts w:ascii="仿宋_GB2312" w:eastAsia="仿宋_GB2312"/>
        </w:rPr>
        <w:t>全省总体网上配送率为88.99%。</w:t>
      </w:r>
    </w:p>
    <w:p>
      <w:pPr>
        <w:spacing w:line="579" w:lineRule="exact"/>
        <w:ind w:firstLine="640" w:firstLineChars="200"/>
        <w:outlineLvl w:val="0"/>
        <w:rPr>
          <w:rFonts w:ascii="黑体" w:eastAsia="黑体"/>
        </w:rPr>
      </w:pPr>
      <w:r>
        <w:rPr>
          <w:rFonts w:ascii="黑体" w:eastAsia="黑体"/>
        </w:rPr>
        <w:t>二、第二批国家集采项目中选品种采购情况</w:t>
      </w:r>
    </w:p>
    <w:p>
      <w:pPr>
        <w:spacing w:line="579" w:lineRule="exact"/>
        <w:ind w:firstLine="640" w:firstLineChars="200"/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>第二批国家带量采购江西中选结果自2021年4月11日开始进入第二个采购周期，从2021年4月11日至2021年12月31日，采购情况如下：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（一）采购数量和金额。</w:t>
      </w:r>
      <w:r>
        <w:rPr>
          <w:rFonts w:ascii="仿宋_GB2312" w:eastAsia="仿宋_GB2312"/>
        </w:rPr>
        <w:t>中选药品在全省12个联盟地区采购总数量为29559.29万片/支/袋。全省采购总金额为13966.62万元，占同品规药品采购金额的77.00%。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（二）中选药完成进度和占比。</w:t>
      </w:r>
      <w:r>
        <w:rPr>
          <w:rFonts w:ascii="仿宋_GB2312" w:eastAsia="仿宋_GB2312"/>
        </w:rPr>
        <w:t>中选药品的全省采购总数量占约定采购总量的比例为150.64%，占同品规所有药品采购总数量的比例为88.10%。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（三）网上配送率。</w:t>
      </w:r>
      <w:r>
        <w:rPr>
          <w:rFonts w:ascii="仿宋_GB2312" w:eastAsia="仿宋_GB2312"/>
        </w:rPr>
        <w:t>全省总体网上配送率为71.87%。</w:t>
      </w:r>
    </w:p>
    <w:p>
      <w:pPr>
        <w:spacing w:line="579" w:lineRule="exact"/>
        <w:ind w:firstLine="640" w:firstLineChars="200"/>
        <w:outlineLvl w:val="0"/>
        <w:rPr>
          <w:rFonts w:ascii="黑体" w:eastAsia="黑体"/>
        </w:rPr>
      </w:pPr>
      <w:r>
        <w:rPr>
          <w:rFonts w:ascii="黑体" w:eastAsia="黑体"/>
        </w:rPr>
        <w:t>三、第三批国家集采项目中选品种采购情况</w:t>
      </w:r>
    </w:p>
    <w:p>
      <w:pPr>
        <w:spacing w:line="579" w:lineRule="exact"/>
        <w:ind w:firstLine="640" w:firstLineChars="200"/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第</w:t>
      </w:r>
      <w:r>
        <w:rPr>
          <w:rFonts w:hint="eastAsia" w:ascii="仿宋_GB2312" w:eastAsia="仿宋_GB2312"/>
        </w:rPr>
        <w:t>三批国家带量采购江西中选结果自2021年11月20日开始进入第二个采购周期，从2021年11月20日至2021年12月31日，采购情况如下：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（一）采购数量和金额。</w:t>
      </w:r>
      <w:r>
        <w:rPr>
          <w:rFonts w:ascii="仿宋_GB2312" w:eastAsia="仿宋_GB2312"/>
        </w:rPr>
        <w:t>中选药品在全省12个联盟地区采购总数量为6714.64万片/支/袋。全省采购总金额为3319.66万元，占同品规药品采购金额的58.24%。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（二）中选药完成进度和占比。</w:t>
      </w:r>
      <w:r>
        <w:rPr>
          <w:rFonts w:ascii="仿宋_GB2312" w:eastAsia="仿宋_GB2312"/>
        </w:rPr>
        <w:t>中选药品的全省采购总数量占约定采购总量的比例为32.86%，占同品规所有药品采购总数量的比例为70.46%。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（三）网上配送率。</w:t>
      </w:r>
      <w:r>
        <w:rPr>
          <w:rFonts w:ascii="仿宋_GB2312" w:eastAsia="仿宋_GB2312"/>
        </w:rPr>
        <w:t>全省总体网上配送率为71.52%。</w:t>
      </w:r>
    </w:p>
    <w:p>
      <w:pPr>
        <w:spacing w:line="579" w:lineRule="exact"/>
        <w:ind w:firstLine="640" w:firstLineChars="200"/>
        <w:outlineLvl w:val="0"/>
        <w:rPr>
          <w:rFonts w:ascii="黑体" w:eastAsia="黑体"/>
        </w:rPr>
      </w:pPr>
      <w:r>
        <w:rPr>
          <w:rFonts w:ascii="黑体" w:eastAsia="黑体"/>
        </w:rPr>
        <w:t>四、第四批国家集采项目中选品种采购情况</w:t>
      </w:r>
    </w:p>
    <w:p>
      <w:pPr>
        <w:spacing w:line="579" w:lineRule="exact"/>
        <w:ind w:firstLine="640" w:firstLineChars="200"/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>第四批国家带量采购江西中选结果自2021年4月30日开始执行，截止2021年12月31日，采购情况如下：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（一）采购数量和金额。</w:t>
      </w:r>
      <w:r>
        <w:rPr>
          <w:rFonts w:ascii="仿宋_GB2312" w:eastAsia="仿宋_GB2312"/>
        </w:rPr>
        <w:t>中选药品在全省12个联盟地区采购总数量为15437.11万片/支/袋。全省采购总金额为17878.22万元，占同品规药品采购金额的80.19%。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（二）中选药完成进度和占比。</w:t>
      </w:r>
      <w:r>
        <w:rPr>
          <w:rFonts w:ascii="仿宋_GB2312" w:eastAsia="仿宋_GB2312"/>
        </w:rPr>
        <w:t>中选药品的全省采购总数量占约定采购总量的比例为176.65%，占同品规所有药品采购总数量的比例为90.91%。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（三）网上配送率。</w:t>
      </w:r>
      <w:r>
        <w:rPr>
          <w:rFonts w:ascii="仿宋_GB2312" w:eastAsia="仿宋_GB2312"/>
        </w:rPr>
        <w:t>全省总体网上配送率为86.35%。</w:t>
      </w:r>
    </w:p>
    <w:p>
      <w:pPr>
        <w:spacing w:line="579" w:lineRule="exact"/>
        <w:ind w:firstLine="640" w:firstLineChars="200"/>
        <w:outlineLvl w:val="0"/>
        <w:rPr>
          <w:rFonts w:ascii="黑体" w:eastAsia="黑体"/>
        </w:rPr>
      </w:pPr>
      <w:r>
        <w:rPr>
          <w:rFonts w:ascii="黑体" w:eastAsia="黑体"/>
        </w:rPr>
        <w:t>五、第五批国家集采项目中选品种采购情况</w:t>
      </w:r>
    </w:p>
    <w:p>
      <w:pPr>
        <w:spacing w:line="579" w:lineRule="exact"/>
        <w:ind w:firstLine="640" w:firstLineChars="200"/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>第五批国家带量采购江西中选结果自2021年10月17日开始执行，截止2021年12月31日，采购情况如下：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（一）采购数量和金额。</w:t>
      </w:r>
      <w:r>
        <w:rPr>
          <w:rFonts w:ascii="仿宋_GB2312" w:eastAsia="仿宋_GB2312"/>
        </w:rPr>
        <w:t>中选药品在全省12个联盟地区采购总数量为6599.57万片/支/袋。全省采购总金额为15693.78万元，占同品规药品采购金额的66.24%。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（二）中选药完成进度和占比。</w:t>
      </w:r>
      <w:r>
        <w:rPr>
          <w:rFonts w:ascii="仿宋_GB2312" w:eastAsia="仿宋_GB2312"/>
        </w:rPr>
        <w:t>中选药品的全省采购总数量占约定采购总量的比例为64.73%，占同品规所有药品采购总数量的比例为92.32%。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（三）网上配送率。</w:t>
      </w:r>
      <w:r>
        <w:rPr>
          <w:rFonts w:ascii="仿宋_GB2312" w:eastAsia="仿宋_GB2312"/>
        </w:rPr>
        <w:t>全省总体网上配送率为69.57%。</w:t>
      </w:r>
    </w:p>
    <w:p>
      <w:pPr>
        <w:spacing w:line="579" w:lineRule="exact"/>
        <w:ind w:firstLine="640" w:firstLineChars="200"/>
        <w:outlineLvl w:val="0"/>
        <w:rPr>
          <w:rFonts w:ascii="黑体" w:eastAsia="黑体"/>
        </w:rPr>
      </w:pPr>
      <w:r>
        <w:rPr>
          <w:rFonts w:ascii="黑体" w:eastAsia="黑体"/>
        </w:rPr>
        <w:t>六、第一批江西集采项目中选品种采购情况</w:t>
      </w:r>
    </w:p>
    <w:p>
      <w:pPr>
        <w:spacing w:line="579" w:lineRule="exact"/>
        <w:ind w:firstLine="640" w:firstLineChars="200"/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>第一批江西带量采购中选结果自2020年12月24日开始执行，截止2021年12月24日完成第一年采购周期，采购情况如下</w:t>
      </w:r>
      <w:r>
        <w:rPr>
          <w:rFonts w:ascii="仿宋_GB2312" w:eastAsia="仿宋_GB2312"/>
        </w:rPr>
        <w:t>：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（一）采购数量和金额。</w:t>
      </w:r>
      <w:r>
        <w:rPr>
          <w:rFonts w:ascii="仿宋_GB2312" w:eastAsia="仿宋_GB2312"/>
        </w:rPr>
        <w:t>中选药品在全省12个联盟地区采购总数量为3977.65万片/支/袋。全省采购总金额为17345.56万元，占同品规药品采购金额的87.78%。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（二）中选药完成进度和占比。</w:t>
      </w:r>
      <w:r>
        <w:rPr>
          <w:rFonts w:ascii="仿宋_GB2312" w:eastAsia="仿宋_GB2312"/>
        </w:rPr>
        <w:t>中选药品的全省采购总数量占约定采购总量的比例为190.79%，占同品规所有药品采购总数量的比例为88.06%。</w:t>
      </w:r>
    </w:p>
    <w:p>
      <w:pPr>
        <w:spacing w:line="579" w:lineRule="exact"/>
        <w:ind w:firstLine="643" w:firstLineChars="200"/>
        <w:rPr>
          <w:rFonts w:ascii="仿宋_GB2312" w:eastAsia="仿宋_GB2312"/>
        </w:rPr>
      </w:pPr>
      <w:r>
        <w:rPr>
          <w:rFonts w:ascii="楷体_GB2312" w:eastAsia="楷体_GB2312"/>
          <w:b/>
        </w:rPr>
        <w:t>（三）网上配送率。</w:t>
      </w:r>
      <w:r>
        <w:rPr>
          <w:rFonts w:ascii="仿宋_GB2312" w:eastAsia="仿宋_GB2312"/>
        </w:rPr>
        <w:t>全省总体网上配送率为89.23%。</w:t>
      </w:r>
    </w:p>
    <w:p>
      <w:pPr>
        <w:spacing w:line="579" w:lineRule="exact"/>
        <w:ind w:firstLine="640" w:firstLineChars="200"/>
        <w:outlineLvl w:val="0"/>
        <w:rPr>
          <w:rFonts w:ascii="黑体" w:eastAsia="黑体"/>
        </w:rPr>
      </w:pPr>
      <w:r>
        <w:rPr>
          <w:rFonts w:ascii="黑体" w:eastAsia="黑体"/>
        </w:rPr>
        <w:t>七、中选品种回款情况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截至2021年12月底,六批次国家带量采购中选药品在全省12个采购联盟的账单总金额为21.39亿元，回款（含预付）总金额为21.62亿元，回款比例为101.09%。</w:t>
      </w:r>
    </w:p>
    <w:p>
      <w:pPr>
        <w:ind w:firstLine="640" w:firstLineChars="200"/>
        <w:rPr>
          <w:rFonts w:ascii="仿宋_GB2312" w:eastAsia="仿宋_GB231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14"/>
        <w:spacing w:line="579" w:lineRule="exact"/>
        <w:ind w:firstLine="0" w:firstLineChars="0"/>
        <w:jc w:val="center"/>
        <w:outlineLvl w:val="0"/>
        <w:rPr>
          <w:rFonts w:ascii="黑体" w:eastAsia="黑体"/>
        </w:rPr>
      </w:pPr>
      <w:r>
        <w:rPr>
          <w:rFonts w:ascii="黑体" w:eastAsia="黑体"/>
          <w:sz w:val="32"/>
        </w:rPr>
        <w:t>附表1:第一批国家带量采购江西中选药品第二年度采购情况（截至12月31日）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4979"/>
        <w:gridCol w:w="1801"/>
        <w:gridCol w:w="1801"/>
        <w:gridCol w:w="1801"/>
        <w:gridCol w:w="1801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2" w:hRule="atLeast"/>
          <w:tblHeader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药品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采购数量</w:t>
            </w:r>
            <w:r>
              <w:rPr>
                <w:rFonts w:ascii="Times New Roman"/>
                <w:b/>
                <w:sz w:val="24"/>
              </w:rPr>
              <w:br w:type="textWrapping"/>
            </w:r>
            <w:r>
              <w:rPr>
                <w:rFonts w:ascii="Times New Roman"/>
                <w:b/>
                <w:sz w:val="24"/>
              </w:rPr>
              <w:t>（片/支/袋）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采购金额</w:t>
            </w:r>
            <w:r>
              <w:rPr>
                <w:rFonts w:ascii="Times New Roman"/>
                <w:b/>
                <w:sz w:val="24"/>
              </w:rPr>
              <w:br w:type="textWrapping"/>
            </w:r>
            <w:r>
              <w:rPr>
                <w:rFonts w:ascii="Times New Roman"/>
                <w:b/>
                <w:sz w:val="24"/>
              </w:rPr>
              <w:t>（元）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完成进度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中选药占比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网上配送率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厄贝沙坦口服常释剂型75mg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100,911,030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19,577,683.93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223.89%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97.77%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左乙拉西坦口服常释剂型250mg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4,683,000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11,206,419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412.11%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79.01%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氟比洛芬酯注射剂50mg/5ml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753,335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16,535,703.25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283.22%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94.36%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瑞舒伐他汀口服常释剂型10mg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38,464,500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8,769,906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210.96%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95.81%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瑞舒伐他汀口服常释剂型5mg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11,800,020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1,543,835.95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210.96%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95.81%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氯沙坦口服常释剂型100mg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834,778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1,493,299.48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292.28%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98.14%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氯沙坦口服常释剂型50mg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20,725,558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21,224,136.15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292.28%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98.14%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厄贝沙坦氢氯噻嗪口服常释剂型150mg+12.5mg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18,603,536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18,975,606.72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249.77%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97.66%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头孢呋辛酯（头孢呋辛）口服常释剂型250mg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8,541,080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4,131,747.45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218.83%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94.85%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利培酮口服常释剂型1mg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18,903,960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2,268,475.2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147.97%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90.45%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依那普利口服常释剂型10mg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13,300,016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7,423,071.43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283.64%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98.80%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依那普利口服常释剂型5mg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9,419,424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3,090,748.5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283.64%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98.80%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氨氯地平口服常释剂型5mg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93,105,264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5,586,315.84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185.09%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80.32%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培美曲塞注射剂100mg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20,670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16,494,660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261.53%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91.89%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培美曲塞注射剂500mg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2,569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7,028,347.27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261.53%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91.89%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艾司西酞普兰口服常释剂型10mg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4,872,807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20,437,301.48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285.84%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90.99%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蒙脱石口服散剂3g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6,195,024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2,039,195.4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240.35%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95.48%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恩替卡韦口服常释剂型0.5mg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48,697,908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13,374,532.59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212.82%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92.89%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孟鲁司特口服常释剂型10mg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3,423,410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13,269,137.16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286.56%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99.96%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阿托伐他汀口服常释剂型10mg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37,048,494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4,445,819.28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270.71%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阿托伐他汀口服常释剂型20mg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76,461,700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15,620,033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270.71%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氯吡格雷口服常释剂型75mg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56,568,638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143,926,777.54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246.45%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99.08%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奥氮平口服常释剂型10mg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4,836,293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30,123,196.4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199.46%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93.28%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奥氮平口服常释剂型5mg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7,365,078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26,309,110.77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199.46%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93.28%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赖诺普利口服常释剂型10mg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420,756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96,924.15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266.65%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吉非替尼口服常释剂型250mg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208,870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11,425,189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206.08%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95.39%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伊马替尼口服常释剂型100mg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567,144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5,895,834.78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395.78%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86.22%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替诺福韦二吡呋酯口服常释剂型300mg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4,696,680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1,780,041.72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282.01%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80.17%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帕罗西汀口服常释剂型20mg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2,975,622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4,637,212.02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207.16%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98.83%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福辛普利口服常释剂型10mg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637,994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523,262.78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232.37%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99.91%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右美托咪定注射剂0.2mg/2ml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870,472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115,772,776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289.74%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99.28%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总计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595,915,630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555,026,300.24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225.18%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93.30%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88.99%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>
      <w:pPr>
        <w:pStyle w:val="14"/>
        <w:spacing w:line="579" w:lineRule="exact"/>
        <w:ind w:firstLine="0" w:firstLineChars="0"/>
        <w:jc w:val="center"/>
        <w:outlineLvl w:val="0"/>
        <w:rPr>
          <w:rFonts w:ascii="黑体" w:eastAsia="黑体"/>
        </w:rPr>
      </w:pPr>
      <w:r>
        <w:rPr>
          <w:rFonts w:ascii="黑体" w:eastAsia="黑体"/>
          <w:sz w:val="32"/>
        </w:rPr>
        <w:t>附表2:第二批国家带量采购江西中选药品第二年度采购情况（截至12月31日）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4837"/>
        <w:gridCol w:w="1829"/>
        <w:gridCol w:w="1829"/>
        <w:gridCol w:w="1830"/>
        <w:gridCol w:w="183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2" w:hRule="atLeast"/>
          <w:tblHeader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药品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采购数量</w:t>
            </w:r>
            <w:r>
              <w:rPr>
                <w:rFonts w:ascii="Times New Roman"/>
                <w:b/>
                <w:sz w:val="24"/>
              </w:rPr>
              <w:br w:type="textWrapping"/>
            </w:r>
            <w:r>
              <w:rPr>
                <w:rFonts w:ascii="Times New Roman"/>
                <w:b/>
                <w:sz w:val="24"/>
              </w:rPr>
              <w:t>（片/支/袋）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采购金额</w:t>
            </w:r>
            <w:r>
              <w:rPr>
                <w:rFonts w:ascii="Times New Roman"/>
                <w:b/>
                <w:sz w:val="24"/>
              </w:rPr>
              <w:br w:type="textWrapping"/>
            </w:r>
            <w:r>
              <w:rPr>
                <w:rFonts w:ascii="Times New Roman"/>
                <w:b/>
                <w:sz w:val="24"/>
              </w:rPr>
              <w:t>（元）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完成进度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中选药占比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网上配送率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曲美他嗪缓释控释剂型35mg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3,395,970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1,589,313.96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117.96%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98.20%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铝碳酸镁咀嚼片0.5g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4,093,632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1,064,344.32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204.60%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99.74%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奥美沙坦酯口服常释剂型20mg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643,608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392,600.88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108.71%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98.98%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阿比特龙口服常释剂型0.25g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506,040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18,116,232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388.17%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98.07%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克林霉素口服常释剂型0.15g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361,128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36,112.8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104.20%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96.61%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氟康唑口服常释剂型50mg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1,738,116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489,569.34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193.19%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93.83%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格列美脲口服常释剂型2mg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29,217,300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2,259,471.2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133.84%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96.57%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注射用紫杉醇（白蛋白结合型）粉针剂100mg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69,119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53,912,820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232.41%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84.36%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莫西沙星口服常释剂型0.4g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799,038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1,766,580.27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220.97%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93.02%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美洛昔康口服常释剂型7.5mg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1,472,740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395,430.69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169.64%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99.90%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阿德福韦酯口服常释剂型10mg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1,004,580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904,122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84.37%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特拉唑嗪口服常释剂型2mg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4,033,806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1,950,633.33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214.38%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96.55%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头孢拉定口服常释剂型0.25g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4,530,900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540,687.4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122.44%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81.33%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阿奇霉素口服常释剂型0.25g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1,637,106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1,735,332.36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97.14%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87.25%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比索洛尔口服常释剂型2.5mg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402,840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150,259.32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211.12%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93.14%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比索洛尔口服常释剂型5mg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5,089,650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3,226,838.1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211.12%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93.14%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阿莫西林口服常释剂型0.25g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45,901,120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3,052,424.48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142.02%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87.98%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阿莫西林口服常释剂型0.5g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5,691,792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654,556.08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142.02%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87.98%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安立生坦片剂5mg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32,310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646,200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1534.19%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93.30%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阿卡波糖口服常释剂型50mg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125,018,055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22,586,581.47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162.38%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82.92%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阿卡波糖口服常释剂型100mg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2,573,580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790,089.06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162.38%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82.92%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多奈哌齐口服常释剂型5mg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1,270,479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1,444,716.12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238.70%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91.93%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聚乙二醇口服散剂10g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324,150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383,361.4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115.94%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98.42%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吲达帕胺口服常释剂型2.5mg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4,216,200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293,025.9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171.27%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福多司坦口服常释剂型0.2g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2,594,952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1,634,528.19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79.85%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99.12%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左西替利嗪口服常释剂型5mg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1,646,616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473,402.1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157.85%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98.25%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甲硝唑口服常释剂型0.2g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13,986,900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709,135.83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189.27%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99.94%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辛伐他汀口服常释剂型20mg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14,650,664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1,548,784.48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128.03%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99.23%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对乙酰氨基酚口服常释剂型0.5g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637,100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35,613.89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94.74%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他达拉非片剂20mg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60,879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2,862,872.46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428.06%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95.53%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替吉奥口服常释剂型20mg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813,596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6,351,860.2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185.79%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97.79%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替吉奥口服常释剂型25mg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514,640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4,766,301.6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185.79%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97.79%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异烟肼口服常释剂型0.1g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7,900,400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314,435.92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116.57%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93.65%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坎地沙坦酯口服常释剂型4mg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8,695,162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2,360,115.4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171.35%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98.70%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索利那新口服常释剂型5mg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68,720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227,875.52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313.37%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99.62%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总计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295,592,888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139,666,228.07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150.64%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88.10%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71.87%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>
      <w:pPr>
        <w:pStyle w:val="14"/>
        <w:spacing w:line="579" w:lineRule="exact"/>
        <w:ind w:firstLine="0" w:firstLineChars="0"/>
        <w:jc w:val="center"/>
        <w:outlineLvl w:val="0"/>
        <w:rPr>
          <w:rFonts w:ascii="黑体" w:eastAsia="黑体"/>
        </w:rPr>
      </w:pPr>
      <w:r>
        <w:rPr>
          <w:rFonts w:ascii="黑体" w:eastAsia="黑体"/>
          <w:sz w:val="32"/>
        </w:rPr>
        <w:t>附表3:第三批国家带量采购江西中选药品第二年度采购情况（截至12月31日）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111"/>
        <w:gridCol w:w="1574"/>
        <w:gridCol w:w="1575"/>
        <w:gridCol w:w="1575"/>
        <w:gridCol w:w="157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2" w:hRule="atLeast"/>
          <w:tblHeader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药品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采购数量</w:t>
            </w:r>
            <w:r>
              <w:rPr>
                <w:rFonts w:ascii="Times New Roman"/>
                <w:b/>
                <w:sz w:val="24"/>
              </w:rPr>
              <w:br w:type="textWrapping"/>
            </w:r>
            <w:r>
              <w:rPr>
                <w:rFonts w:ascii="Times New Roman"/>
                <w:b/>
                <w:sz w:val="24"/>
              </w:rPr>
              <w:t>（片/支/袋）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采购金额</w:t>
            </w:r>
            <w:r>
              <w:rPr>
                <w:rFonts w:ascii="Times New Roman"/>
                <w:b/>
                <w:sz w:val="24"/>
              </w:rPr>
              <w:br w:type="textWrapping"/>
            </w:r>
            <w:r>
              <w:rPr>
                <w:rFonts w:ascii="Times New Roman"/>
                <w:b/>
                <w:sz w:val="24"/>
              </w:rPr>
              <w:t>（元）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完成进度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中选药占比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网上配送率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普芦卡必利口服常释剂型1mg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500.2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20.89%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普芦卡必利口服常释剂型2mg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4,320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7,653.6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20.89%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碳酸氢钠口服常释剂型0.5g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2,169,400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209,997.92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17.04%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86.17%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依托考昔口服常释剂型30mg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74.8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95.93%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依托考昔口服常释剂型60mg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144,060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366,488.64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95.93%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依托考昔口服常释剂型120mg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1,081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95.93%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奥氮平口腔崩解片5mg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52,150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23,467.5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14.49%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奥氮平口腔崩解片10mg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18,760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14,713.2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14.49%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阿莫西林颗粒剂0.125g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960,384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167,266.88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99.95%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盐酸达泊西汀片剂30mg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1,814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61,113.66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美金刚口服常释剂型10mg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140,224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160,957.12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24.13%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85.59%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舍曲林口服常释剂型50mg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495,096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688,183.44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88.08%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奥美拉唑口服常释剂型20mg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2,104,522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321,389.68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62.56%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二甲双胍口服常释剂型0.5g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20,250,252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1,321,891.45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27.81%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70.59%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卡培他滨口服常释剂型0.15g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6,830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6,290.43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87.90%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卡培他滨口服常释剂型0.5g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625,488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1,438,622.4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87.90%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非那雄胺口服常释剂型1mg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18,256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44,988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替格瑞洛口服常释剂型90mg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1,134,616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2,552,886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23.83%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85.50%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喹硫平口服常释剂型25mg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21,560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8,470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27.16%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96.97%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喹硫平口服常释剂型0.1g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596,490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675,226.68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27.16%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96.97%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喹硫平口服常释剂型0.2g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250,704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493,730.19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27.16%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96.97%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乙胺丁醇口服常释剂型0.25g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1,322,600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187,544.68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26.33%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98.51%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右佐匹克隆口服常释剂型3mg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520,408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420,415.32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99.95%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孟鲁司特颗粒剂0.5g:4mg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243,620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388,817.52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48.52%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左氧氟沙星滴眼剂5ml:24.4mg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78,912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548,438.4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环丙沙星口服常释剂型0.25g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44,340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12,858.6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阿那曲唑口服常释剂型1mg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180,852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261,847.86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21.25%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88.53%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维生素B6口服常释剂型10mg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1,163,300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86,200.53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18.86%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80.78%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地氯雷他定口服常释剂型5mg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248,736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117,424.12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左乙拉西坦口服液体剂10%（150ml:15g）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14,630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97.22%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二甲双胍缓释控释剂型0.5g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2,760,480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314,388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14.36%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43.84%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甲钴胺口服常释剂型0.5mg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6,369,072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1,123,875.83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89.63%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枸橼酸西地那非片剂25mg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7,980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16,611.7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99.65%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枸橼酸西地那非片剂50mg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2,310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8,335.8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99.65%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枸橼酸西地那非片剂100mg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2,574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16,293.42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99.65%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阿哌沙班口服常释剂型2.5mg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27,034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26,416.08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35.73%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非布司他口服常释剂型40mg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2,380,448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3,806,166.32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25.34%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99.97%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布洛芬缓释控释剂型0.3g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1,248,288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249,657.6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21.99%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76.07%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头孢地尼口服常释剂型100mg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412,566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400,594.72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31.48%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左乙拉西坦注射用浓溶液5ml:500mg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53,730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5,292,405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卡托普利口服常释剂型25mg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606,200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13,215.16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22.27%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87.45%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塞来昔布口服常释剂型0.2g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1,766,850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552,435.1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29.91%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92.04%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坦洛新（坦索罗辛）缓释控释剂型0.2mg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1,236,990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622,618.3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26.07%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96.07%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布洛芬颗粒剂0.2g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49,512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8,128.22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16.63%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97.69%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莫西沙星氯化钠注射剂250ml:莫西沙星0.4g与氯化钠2.0g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70,375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2,308,300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74.48%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孟鲁司特咀嚼片4mg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238,200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112,430.4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39.88%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43.82%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利奈唑胺口服常释剂型600mg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15,876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743,526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76.82%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氟西汀口服常释剂型20mg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104,006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303,994.68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87.81%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来曲唑口服常释剂型2.5mg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334,710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958,163.16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98.36%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氯氮平口服常释剂型25mg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4,635,500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73,240.9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91.44%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氨基葡萄糖口服常释剂型0.25g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1,493,592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571,298.94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20.13%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99.47%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托法替布口服常释剂型5mg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153,440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674,040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25.05%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97.94%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西替利嗪口服常释剂型10mg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250,938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29,973.15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26.56%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91.25%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头孢克洛口服常释剂型0.25g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208,332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138,714.39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22.98%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99.91%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多潘立酮口服常释剂型10mg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2,012,790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320,033.61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27.73%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91.93%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非那雄胺口服常释剂型5mg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753,340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331,469.6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24.88%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90.83%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克拉霉素口服常释剂型250mg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332,520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105,990.75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14.92%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91.65%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阿扎胞苷注射剂100mg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2,828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978,488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97.25%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维格列汀口服常释剂型50mg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422,072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332,137.48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30.40%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99.03%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匹伐他汀口服常释剂型1mg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174,104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78,968.6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23.23%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99.40%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匹伐他汀口服常释剂型2mg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1,201,662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926,082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23.23%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99.40%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缬沙坦口服常释剂型80mg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2,218,752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531,884.16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25.98%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85.08%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孟鲁司特咀嚼片5mg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236,768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170,134.72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38.37%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54.45%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氨溴索口服常释剂型30mg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1,710,350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179,586.75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34.92%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西酞普兰口服常释剂型20mg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77,658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199,525.59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曲美他嗪口服常释剂型20mg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775,680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74,336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21.81%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99.80%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总计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67,146,386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33,196,629.95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32.86%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70.46%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71.52%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>
      <w:pPr>
        <w:pStyle w:val="14"/>
        <w:spacing w:line="579" w:lineRule="exact"/>
        <w:ind w:firstLine="0" w:firstLineChars="0"/>
        <w:jc w:val="center"/>
        <w:outlineLvl w:val="0"/>
        <w:rPr>
          <w:rFonts w:ascii="黑体" w:eastAsia="黑体"/>
        </w:rPr>
      </w:pPr>
      <w:r>
        <w:rPr>
          <w:rFonts w:ascii="黑体" w:eastAsia="黑体"/>
          <w:sz w:val="32"/>
        </w:rPr>
        <w:t>附表4:第四批国家带量采购江西中选药品采购情况（截至12月31日）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8017"/>
        <w:gridCol w:w="1281"/>
        <w:gridCol w:w="1432"/>
        <w:gridCol w:w="946"/>
        <w:gridCol w:w="115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2" w:hRule="atLeast"/>
          <w:tblHeader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药品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采购数量</w:t>
            </w:r>
            <w:r>
              <w:rPr>
                <w:rFonts w:ascii="Times New Roman"/>
                <w:b/>
                <w:sz w:val="24"/>
              </w:rPr>
              <w:br w:type="textWrapping"/>
            </w:r>
            <w:r>
              <w:rPr>
                <w:rFonts w:ascii="Times New Roman"/>
                <w:b/>
                <w:sz w:val="24"/>
              </w:rPr>
              <w:t>（片/支/袋）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采购金额</w:t>
            </w:r>
            <w:r>
              <w:rPr>
                <w:rFonts w:ascii="Times New Roman"/>
                <w:b/>
                <w:sz w:val="24"/>
              </w:rPr>
              <w:br w:type="textWrapping"/>
            </w:r>
            <w:r>
              <w:rPr>
                <w:rFonts w:ascii="Times New Roman"/>
                <w:b/>
                <w:sz w:val="24"/>
              </w:rPr>
              <w:t>（元）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完成进度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中选药占比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网上配送率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普拉克索口服常释剂型0.25mg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3,695,400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1,404,252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218.72%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80.33%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普拉克索口服常释剂型1mg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44,072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48,526.42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218.72%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80.33%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硼替佐米注射剂1mg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6,043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3,625,800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581.07%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96.37%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硼替佐米注射剂3.5mg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1,552,976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581.07%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96.37%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透明质酸钠（玻璃酸钠）滴眼剂0.4ml:1.2mg (0.3%)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136,464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286,574.4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612.58%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85.95%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特比萘芬口服常释剂型0.125g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466,116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214,413.36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280.12%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99.72%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诺氟沙星口服常释剂型0.1g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2,923,860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1,182,214.06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87.29%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85.77%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多索茶碱注射剂10ml:0.1g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1,083,690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14,082,551.55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136.58%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86.67%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多索茶碱注射剂20ml:0.2g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61,774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1,364,587.66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136.58%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86.67%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奥洛他定滴眼剂5ml:5mg（0.1%）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7,587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150,981.3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269.14%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77.78%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格列齐特缓释控释剂型30mg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18,097,920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11,027,665.92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140.22%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83.40%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那格列奈口服常释剂型120mg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2,945,460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2,825,453.47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368.40%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97.45%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伏立康唑口服常释剂型200mg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222,420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7,740,216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430.99%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92.82%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缬沙坦氨氯地平Ⅰ口服常释剂型缬沙坦80mg+氨氯地平5mg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1,301,671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1,807,463.16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243.04%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73.95%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替莫唑胺口服常释剂型20mg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62,635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3,270,298.62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233.02%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97.78%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替莫唑胺口服常释剂型50mg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1,652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171,822.16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233.02%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97.78%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替莫唑胺口服常释剂型100mg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51,885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9,287,415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233.02%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97.78%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喹硫平缓释控释剂型200mg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189,000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640,710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975.58%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88.58%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泮托拉唑口服常释剂型40mg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13,373,584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11,061,864.48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273.01%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加巴喷丁口服常释剂型0.1g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3,225,550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387,066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277.60%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99.07%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加巴喷丁口服常释剂型0.3g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26,550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7,832.25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277.60%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99.07%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布洛芬注射剂8ml:0.8g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5,036.59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5.18%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丙泊酚中/长链脂肪乳注射剂20ml:0.2g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553,110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8,218,108.38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327.90%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94.13%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瑞格列奈口服常释剂型0.5mg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3,830,280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526,025.12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160.75%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88.53%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瑞格列奈口服常释剂型1mg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27,050,310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6,474,040.86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160.75%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88.53%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缬沙坦氢氯噻嗪口服常释剂型缬沙坦80mg+氢氯噻嗪12.5mg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2,411,920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4,341,141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515.17%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85.39%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普瑞巴林口服常释剂型75mg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1,459,048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3,447,000.9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207.14%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89.27%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普瑞巴林口服常释剂型150mg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9,376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37,656.36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207.14%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89.27%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恩曲他滨替诺福韦口服常释剂型恩曲他滨200mg+富马酸替诺福韦二吡呋酯300mg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5,280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33.61%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88.89%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替格瑞洛口服常释剂型60mg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140,224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129,006.08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124.83%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77.61%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索拉非尼口服常释剂型0.2g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130,620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2,980,313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495.84%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93.88%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氨磺必利口服常释剂型0.1g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240,360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300,930.72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163.50%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85.17%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氨磺必利口服常释剂型0.2g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1,843,020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3,980,923.2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163.50%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85.17%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培哚普利口服常释剂型4mg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779,961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561,571.92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153.56%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83.84%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头孢丙烯口服常释剂型0.25g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850,884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634,617.65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101.12%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97.77%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替米沙坦口服常释剂型40mg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8,715,532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4,012,257.41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147.88%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94.28%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替米沙坦口服常释剂型80mg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89,180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71,598.8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147.88%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94.28%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度洛西汀口服常释剂型20mg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2,125,080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1,190,044.8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81.57%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89.31%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羟苯磺酸口服常释剂型0.5g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2,494,710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1,871,032.5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144.60%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氯雷他定口服常释剂型10mg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2,945,990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2,439,279.72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212.21%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90.67%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布洛芬口服常释剂型0.1g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617,200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93,814.4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43.06%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86.82%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帕瑞昔布注射剂40mg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443,080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2,259,708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122.71%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94.42%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左氧氟沙星口服常释剂型0.25g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10,366,950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4,796,442.2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475.35%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97.65%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普拉克索缓释控释剂型0.375mg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3,200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9,449.6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1933.14%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99.23%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普拉克索缓释控释剂型0.75mg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63,740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319,974.8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1933.14%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99.23%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埃索美拉唑（艾司奥美拉唑）口服常释剂型20mg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9,982,740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29,093,031.94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362.70%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94.16%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埃索美拉唑（艾司奥美拉唑）口服常释剂型40mg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325,770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1,613,973.17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362.70%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94.16%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氨溴索注射剂1ml:7.5mg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518,630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173,741.05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116.11%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89.52%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氨溴索注射剂2ml:15mg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4,731,540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2,696,977.8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116.11%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89.52%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氨溴索注射剂4ml:30mg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837,485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812,360.45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116.11%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89.52%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恩格列净口服常释剂型10mg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3,475,860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6,446,561.68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914.84%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90.03%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恩格列净口服常释剂型25mg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914.84%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90.03%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透明质酸钠（玻璃酸钠）滴眼剂10ml:10mg (0.1%)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92,619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1,239,242.22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229.94%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84.22%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硫酸沙丁胺醇吸入用溶液5mg/2.5ml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674,570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1,543,416.16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332.94%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99.94%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卡格列净口服常释剂型0.1g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952,441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1,733,671.44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835.78%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93.61%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卡格列净口服常释剂型0.3g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2,414.4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835.78%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93.61%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莫沙必利口服常释剂型5mg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10,853,532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6,539,253.03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185.36%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96.12%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吡嗪酰胺口服常释剂型0.25g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5,386,000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1,049,731.4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120.99%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96.21%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比伐芦定注射剂0.25g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5,885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4,575,587.5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394.70%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洛索洛芬口服常释剂型60mg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1,444,944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416,324.49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167.78%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99.88%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总计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154,371,131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178,782,224.55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176.65%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90.91%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86.35%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>
      <w:pPr>
        <w:pStyle w:val="14"/>
        <w:spacing w:line="579" w:lineRule="exact"/>
        <w:ind w:firstLine="0" w:firstLineChars="0"/>
        <w:jc w:val="center"/>
        <w:outlineLvl w:val="0"/>
        <w:rPr>
          <w:rFonts w:ascii="黑体" w:eastAsia="黑体"/>
        </w:rPr>
      </w:pPr>
      <w:r>
        <w:rPr>
          <w:rFonts w:ascii="黑体" w:eastAsia="黑体"/>
          <w:sz w:val="32"/>
        </w:rPr>
        <w:t>附表5:第</w:t>
      </w:r>
      <w:r>
        <w:rPr>
          <w:rFonts w:hint="eastAsia" w:ascii="黑体" w:eastAsia="黑体"/>
          <w:sz w:val="32"/>
          <w:lang w:val="en-US" w:eastAsia="zh-CN"/>
        </w:rPr>
        <w:t>五</w:t>
      </w:r>
      <w:bookmarkStart w:id="0" w:name="_GoBack"/>
      <w:bookmarkEnd w:id="0"/>
      <w:r>
        <w:rPr>
          <w:rFonts w:ascii="黑体" w:eastAsia="黑体"/>
          <w:sz w:val="32"/>
        </w:rPr>
        <w:t>批国家带量采购江西中选药品采购情况（截至12月31日）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39"/>
        <w:gridCol w:w="1449"/>
        <w:gridCol w:w="1530"/>
        <w:gridCol w:w="1368"/>
        <w:gridCol w:w="144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2" w:hRule="atLeast"/>
          <w:tblHeader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药品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采购数量</w:t>
            </w:r>
            <w:r>
              <w:rPr>
                <w:rFonts w:ascii="Times New Roman"/>
                <w:b/>
                <w:sz w:val="24"/>
              </w:rPr>
              <w:br w:type="textWrapping"/>
            </w:r>
            <w:r>
              <w:rPr>
                <w:rFonts w:ascii="Times New Roman"/>
                <w:b/>
                <w:sz w:val="24"/>
              </w:rPr>
              <w:t>（片/支/袋）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采购金额</w:t>
            </w:r>
            <w:r>
              <w:rPr>
                <w:rFonts w:ascii="Times New Roman"/>
                <w:b/>
                <w:sz w:val="24"/>
              </w:rPr>
              <w:br w:type="textWrapping"/>
            </w:r>
            <w:r>
              <w:rPr>
                <w:rFonts w:ascii="Times New Roman"/>
                <w:b/>
                <w:sz w:val="24"/>
              </w:rPr>
              <w:t>（元）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完成进度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中选药占比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网上配送率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文拉法辛 缓控释剂型75mg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463,085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1,104,126.95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42.59%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91.75%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文拉法辛 缓控释剂型150mg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42.59%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91.75%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达比加群酯 口服常释剂型150mg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17,490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80,022.58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153.23%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84.53%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乐卡地平 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524,496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1,357,320.72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205.56%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96.62%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紫杉醇 注射剂5ml:30mg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4,723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321,164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109.81%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紫杉醇 注射剂16.7ml:100mg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12,989.92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109.81%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格列吡嗪 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4,202,850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491,733.45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95.88%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99.52%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奥沙利铂 注射剂50mg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30,869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9,585,133.19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113.97%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70.85%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胸腺法新 注射剂1.6mg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57,570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1,580,296.5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31.97%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99.98%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阿昔洛韦 口服常释剂型0.2g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1,330,440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862,568.6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91.48%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97.20%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碘克沙醇 注射剂100ml:32g(I)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35,240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6,519,752.4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58.51%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94.68%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ω-3鱼油中/长链脂肪乳注射液100ml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857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46,612.23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ω-3鱼油中/长链脂肪乳注射液250ml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93,236.5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达比加群酯 口服常释剂型110mg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1,069,110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3,168,129.3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89.87%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83.95%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度他雄胺软胶囊0.5mg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1,671.84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75.00%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帕洛诺司琼 注射剂5ml:0.25mg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15,887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270,079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27.53%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利伐沙班口服常释剂型20mg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131,502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249,853.8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286.55%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88.36%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碘海醇 注射剂50ml:15g（I）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25,100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1,144,710.6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83.46%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99.83%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碘海醇 注射剂75ml:22.5g（I）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83.46%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99.83%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碘海醇 注射剂100ml:30g（I）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19,200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1,488,576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83.46%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99.83%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中/长链脂肪乳（C8-24Ve） 注射剂250ml(20%)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23,280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1,073,941.32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129.31%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97.44%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莫西沙星滴眼剂3ml:15mg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1,410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14,494.8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55.56%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61.57%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利奈唑胺葡萄糖 注射剂100ml:利奈唑胺0.2g与葡萄糖4.57g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37,290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477,299.57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67.62%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88.14%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利奈唑胺葡萄糖 注射剂300ml:利奈唑胺0.6g+葡萄糖13.7g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19,400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575,772.6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67.62%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88.14%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阿奇霉素 注射剂0.5g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208,190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1,532,278.4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149.77%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96.96%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头孢呋辛 注射剂0.75g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1,936,390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19,245,780.21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50.56%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86.25%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头孢呋辛 注射剂1.5g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258,830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4,373,191.68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50.56%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86.25%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米索前列醇 口服常释剂型0.2mg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159,342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215,079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38.74%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96.05%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贝他斯汀 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26,250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45,431.25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160.67%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更昔洛韦 注射剂0.25g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74,330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1,508,899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49.97%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96.51%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更昔洛韦 注射剂0.5g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49.97%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96.51%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利伐沙班口服常释剂型15mg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318,360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162,363.6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209.22%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93.89%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多西他赛 注射剂20mg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32,298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968,940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35.37%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97.92%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沙格列汀 口服常释剂型2.5mg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38,280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37,386.8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84.62%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91.23%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沙格列汀 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483,000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801,941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84.62%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91.23%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阿立哌唑 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2,794,176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2,458,874.88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63.95%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奥洛他定 口服常释剂型2.5mg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14,760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15,282.75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114.21%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93.55%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奥洛他定 口服常释剂型5mg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640,896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1,127,976.96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114.21%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93.55%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枸橼酸氢钾钠颗粒剂2.5g/2.4275g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75,560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118,478.08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19.44%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法舒地尔 注射剂2ml:30mg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8,796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45,387.36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19.09%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氯化钾 缓控释剂型0.5g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5,320,800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2,128,912.92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83.90%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99.66%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氯化钾 缓控释剂型0.6g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15,000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6,892.5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83.90%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99.66%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苯磺顺阿曲库铵 注射剂10mg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70,000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2,406,600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24.79%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90.41%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贝那普利 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4,701,536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3,185,290.64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88.72%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88.44%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比卡鲁胺 口服常释剂型50mg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358,500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2,629,000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62.93%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94.68%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硫辛酸 注射剂12ml:300mg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87,880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601,978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46.16%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87.92%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脂肪乳氨基酸葡萄糖 注射剂1440ml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53,084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4,071,542.8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70.73%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93.42%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西那卡塞 口服常释剂型25mg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287,350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1,086,470.35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70.20%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74.25%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埃索美拉唑（艾司奥美拉唑） 注射剂40mg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135,670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402,939.9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40.88%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91.30%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头孢他啶 注射剂0.5g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1,400,900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9,338,399.4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44.66%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95.75%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头孢他啶 注射剂1g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1,026,710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11,634,677.72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44.66%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95.75%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头孢他啶 注射剂2g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4,920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94,783.8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44.66%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95.75%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碘海醇 注射剂100ml:35g（I）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32,700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3,433,500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88.56%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利伐沙班口服常释剂型10mg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2,142,150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991,815.45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234.50%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90.74%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格列吡嗪 缓控释剂型5mg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2,065,672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1,606,797.72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31.19%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76.27%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替硝唑 口服常释剂型0.5g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104,360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142,060.05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60.81%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98.42%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异丙托溴铵吸入剂2ml:0.5mg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182,400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176,563.2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2797.55%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49.68%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氟康唑注射剂0.2g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45,632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2,060,284.8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71.06%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88.34%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布地奈德吸入剂2ml:1mg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1,270,290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4,047,990.8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27.20%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39.34%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地西他滨 注射剂50mg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1,215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486,000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68.26%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苯达莫司汀注射剂25mg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971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383,545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679.02%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罗哌卡因 注射剂20mg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162.9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37.00%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93.13%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罗哌卡因 注射剂75mg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197,666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984,376.68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37.00%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93.13%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头孢曲松 注射剂0.5g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233,070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241,227.45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41.81%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73.19%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头孢曲松 注射剂1g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1,193,240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2,100,102.4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41.81%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73.19%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头孢曲松 注射剂2g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23,700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70,910.4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41.81%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73.19%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异丙嗪 口服常释剂型25mg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231,300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61,294.5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72.70%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左氧氟沙星注射剂（以左氧氟沙星计）含左氧氟沙星0.5g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801,540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23,645,430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76.31%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88.20%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头孢唑林 注射剂0.5g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751,980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3,196,666.98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44.96%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95.35%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头孢唑林 注射剂1g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270,840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1,957,360.68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44.96%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95.35%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阿法骨化醇口服常释剂型0.25μg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3,845,500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3,618,615.5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48.95%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复方异丙托溴铵吸入剂2.5ml:异丙托溴铵0.5mg+沙丁胺醇2.5mg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200,620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194,200.16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30.52%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60.66%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单硝酸异山梨酯 缓控释剂型40mg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3,916,496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3,700,123.66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71.02%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91.09%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美托洛尔 口服常释剂型25mg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18,773,640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1,401,765.12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69.26%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87.79%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格隆溴铵注射液1ml:0.2mg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3,030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120,866.7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米格列醇 口服常释剂型50mg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1,164,510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1,551,903.66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121.49%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99.89%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总计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65,995,685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156,937,828.68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64.73%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92.32%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69.57%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>
      <w:pPr>
        <w:pStyle w:val="14"/>
        <w:spacing w:line="579" w:lineRule="exact"/>
        <w:ind w:firstLine="0" w:firstLineChars="0"/>
        <w:jc w:val="center"/>
        <w:outlineLvl w:val="0"/>
        <w:rPr>
          <w:rFonts w:ascii="黑体" w:eastAsia="黑体"/>
        </w:rPr>
      </w:pPr>
      <w:r>
        <w:rPr>
          <w:rFonts w:ascii="黑体" w:eastAsia="黑体"/>
          <w:sz w:val="32"/>
        </w:rPr>
        <w:t>附表6:第一批江西带量采购中选药品采购情况（截至12月31日）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636"/>
        <w:gridCol w:w="3870"/>
        <w:gridCol w:w="1369"/>
        <w:gridCol w:w="1530"/>
        <w:gridCol w:w="1112"/>
        <w:gridCol w:w="123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2" w:hRule="atLeast"/>
          <w:tblHeader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药品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生产企业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采购数量</w:t>
            </w:r>
            <w:r>
              <w:rPr>
                <w:rFonts w:ascii="Times New Roman"/>
                <w:b/>
                <w:sz w:val="24"/>
              </w:rPr>
              <w:br w:type="textWrapping"/>
            </w:r>
            <w:r>
              <w:rPr>
                <w:rFonts w:ascii="Times New Roman"/>
                <w:b/>
                <w:sz w:val="24"/>
              </w:rPr>
              <w:t>（片/支/袋）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采购金额</w:t>
            </w:r>
            <w:r>
              <w:rPr>
                <w:rFonts w:ascii="Times New Roman"/>
                <w:b/>
                <w:sz w:val="24"/>
              </w:rPr>
              <w:br w:type="textWrapping"/>
            </w:r>
            <w:r>
              <w:rPr>
                <w:rFonts w:ascii="Times New Roman"/>
                <w:b/>
                <w:sz w:val="24"/>
              </w:rPr>
              <w:t>（元）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完成进度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中选药占比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网上配送率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雷贝拉唑口服常释剂型10mg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卫材（中国）药业有限公司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1,892,492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16,618,783.32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76.85%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11.94%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雷贝拉唑口服常释剂型20mg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卫材（中国）药业有限公司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245,644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3,667,114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76.85%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11.94%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奥美拉唑注射剂40mg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阿斯利康制药有限公司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1,579,272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90,492,285.6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140.06%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30.86%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兰索拉唑口服常释剂型15mg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华润双鹤利民药业（济南）有限公司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16,673,664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2,739,244.8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276.05%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86.68%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兰索拉唑注射剂30mg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成都百裕制药股份有限公司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831,872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1,913,305.6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111.34%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95.28%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泮托拉唑注射剂60mg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山东绿叶制药有限公司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531,146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956,062.8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112.84%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39.75%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吉西他滨注射剂0.2g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齐鲁制药（海南）有限公司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223,625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3,349,902.5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256.34%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91.87%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吉西他滨注射剂1g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齐鲁制药（海南）有限公司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10,443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536,352.48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256.34%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91.87%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雷贝拉唑口服常释剂型10mg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珠海润都制药股份有限公司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7,694,204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8,793,376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273.29%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84.89%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雷贝拉唑口服常释剂型20mg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珠海润都制药股份有限公司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4,630,514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8,996,427.2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273.29%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84.89%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奥美拉唑注射剂40mg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宜昌人福药业有限责任公司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3,055,170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7,485,166.5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135.48%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59.71%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泮托拉唑注射剂40mg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成都百裕制药股份有限公司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1,062,200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1,380,860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82.32%</w:t>
            </w:r>
          </w:p>
        </w:tc>
        <w:tc>
          <w:tcPr>
            <w:tcW w:w="705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泮托拉唑注射剂80mg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成都百裕制药股份有限公司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50,138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110,804.98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82.32%</w:t>
            </w:r>
          </w:p>
        </w:tc>
        <w:tc>
          <w:tcPr>
            <w:tcW w:w="705" w:type="pct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58.00%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奥曲肽注射剂0.1mg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国药控股广州有限公司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337,215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19,895,685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99.88%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25.21%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奥曲肽注射剂0.1mg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锦州奥鸿药业有限责任公司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958,861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6,520,254.8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142.00%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71.70%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474" w:type="pct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总计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39,776,460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173,455,625.58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190.79%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88.06%</w:t>
            </w:r>
          </w:p>
        </w:tc>
        <w:tc>
          <w:tcPr>
            <w:tcW w:w="706" w:type="pct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89.23%</w:t>
            </w:r>
          </w:p>
        </w:tc>
      </w:tr>
    </w:tbl>
    <w:p>
      <w:pPr>
        <w:spacing w:line="20" w:lineRule="exact"/>
        <w:ind w:firstLine="640" w:firstLineChars="200"/>
        <w:rPr>
          <w:rFonts w:ascii="仿宋_GB2312" w:eastAsia="仿宋_GB2312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DB"/>
    <w:rsid w:val="000006EF"/>
    <w:rsid w:val="0000076B"/>
    <w:rsid w:val="00001E43"/>
    <w:rsid w:val="000038C7"/>
    <w:rsid w:val="00003CAC"/>
    <w:rsid w:val="00005775"/>
    <w:rsid w:val="00006DA7"/>
    <w:rsid w:val="0001034A"/>
    <w:rsid w:val="00013662"/>
    <w:rsid w:val="000142D8"/>
    <w:rsid w:val="0001479B"/>
    <w:rsid w:val="000149CB"/>
    <w:rsid w:val="0001693B"/>
    <w:rsid w:val="00021B07"/>
    <w:rsid w:val="00022918"/>
    <w:rsid w:val="0002431F"/>
    <w:rsid w:val="00027A0E"/>
    <w:rsid w:val="00027A2E"/>
    <w:rsid w:val="00030116"/>
    <w:rsid w:val="000305A1"/>
    <w:rsid w:val="00030603"/>
    <w:rsid w:val="00034A26"/>
    <w:rsid w:val="00040B82"/>
    <w:rsid w:val="00040E86"/>
    <w:rsid w:val="00043759"/>
    <w:rsid w:val="00043942"/>
    <w:rsid w:val="00043A42"/>
    <w:rsid w:val="000460A1"/>
    <w:rsid w:val="00046C11"/>
    <w:rsid w:val="00047CAE"/>
    <w:rsid w:val="00053A84"/>
    <w:rsid w:val="00054622"/>
    <w:rsid w:val="000611C5"/>
    <w:rsid w:val="00061A3C"/>
    <w:rsid w:val="00062561"/>
    <w:rsid w:val="00062711"/>
    <w:rsid w:val="000717D2"/>
    <w:rsid w:val="00076011"/>
    <w:rsid w:val="0007602E"/>
    <w:rsid w:val="0007639C"/>
    <w:rsid w:val="000813E7"/>
    <w:rsid w:val="00081F22"/>
    <w:rsid w:val="00082B8B"/>
    <w:rsid w:val="000865B9"/>
    <w:rsid w:val="00086F01"/>
    <w:rsid w:val="00087150"/>
    <w:rsid w:val="000925C9"/>
    <w:rsid w:val="000930BE"/>
    <w:rsid w:val="00093128"/>
    <w:rsid w:val="00094F36"/>
    <w:rsid w:val="00096AB6"/>
    <w:rsid w:val="00096CB7"/>
    <w:rsid w:val="000A0DBC"/>
    <w:rsid w:val="000A0FC9"/>
    <w:rsid w:val="000A4F7C"/>
    <w:rsid w:val="000A52DC"/>
    <w:rsid w:val="000A53A4"/>
    <w:rsid w:val="000B08FE"/>
    <w:rsid w:val="000B0E73"/>
    <w:rsid w:val="000B2052"/>
    <w:rsid w:val="000B3192"/>
    <w:rsid w:val="000B3197"/>
    <w:rsid w:val="000B3F9C"/>
    <w:rsid w:val="000B4153"/>
    <w:rsid w:val="000B4951"/>
    <w:rsid w:val="000B5BD7"/>
    <w:rsid w:val="000B6083"/>
    <w:rsid w:val="000B62BD"/>
    <w:rsid w:val="000C07B7"/>
    <w:rsid w:val="000D003E"/>
    <w:rsid w:val="000D25EF"/>
    <w:rsid w:val="000D5AAF"/>
    <w:rsid w:val="000D6115"/>
    <w:rsid w:val="000D6A17"/>
    <w:rsid w:val="000E1CE8"/>
    <w:rsid w:val="000E20B2"/>
    <w:rsid w:val="000E2572"/>
    <w:rsid w:val="000E3C6B"/>
    <w:rsid w:val="000E4D07"/>
    <w:rsid w:val="000E5A00"/>
    <w:rsid w:val="000E7846"/>
    <w:rsid w:val="000E7AAD"/>
    <w:rsid w:val="000F0BCD"/>
    <w:rsid w:val="000F2796"/>
    <w:rsid w:val="000F367A"/>
    <w:rsid w:val="000F448D"/>
    <w:rsid w:val="000F491E"/>
    <w:rsid w:val="000F54AE"/>
    <w:rsid w:val="000F6E1C"/>
    <w:rsid w:val="0010073A"/>
    <w:rsid w:val="001020B4"/>
    <w:rsid w:val="00102C7C"/>
    <w:rsid w:val="001031D6"/>
    <w:rsid w:val="00104535"/>
    <w:rsid w:val="00106398"/>
    <w:rsid w:val="00107539"/>
    <w:rsid w:val="00111892"/>
    <w:rsid w:val="00112403"/>
    <w:rsid w:val="00112F53"/>
    <w:rsid w:val="001168D9"/>
    <w:rsid w:val="00116AA0"/>
    <w:rsid w:val="00117F55"/>
    <w:rsid w:val="00120369"/>
    <w:rsid w:val="001217C9"/>
    <w:rsid w:val="00123B91"/>
    <w:rsid w:val="00124BAB"/>
    <w:rsid w:val="0012513C"/>
    <w:rsid w:val="001267B2"/>
    <w:rsid w:val="00126855"/>
    <w:rsid w:val="0012745C"/>
    <w:rsid w:val="00127F4C"/>
    <w:rsid w:val="00132848"/>
    <w:rsid w:val="00135FC6"/>
    <w:rsid w:val="00136EDA"/>
    <w:rsid w:val="00137219"/>
    <w:rsid w:val="00140BF9"/>
    <w:rsid w:val="00140E6A"/>
    <w:rsid w:val="0014211F"/>
    <w:rsid w:val="001428CA"/>
    <w:rsid w:val="00143F8D"/>
    <w:rsid w:val="00145D8E"/>
    <w:rsid w:val="0014638E"/>
    <w:rsid w:val="001477F4"/>
    <w:rsid w:val="00150FBF"/>
    <w:rsid w:val="00152BAF"/>
    <w:rsid w:val="00153369"/>
    <w:rsid w:val="001536FB"/>
    <w:rsid w:val="00153B30"/>
    <w:rsid w:val="00154413"/>
    <w:rsid w:val="00155AA4"/>
    <w:rsid w:val="0015660F"/>
    <w:rsid w:val="00161314"/>
    <w:rsid w:val="001659C1"/>
    <w:rsid w:val="00165BD8"/>
    <w:rsid w:val="0016694C"/>
    <w:rsid w:val="00166F97"/>
    <w:rsid w:val="00172727"/>
    <w:rsid w:val="001766BC"/>
    <w:rsid w:val="0018100A"/>
    <w:rsid w:val="00181A31"/>
    <w:rsid w:val="00183BC7"/>
    <w:rsid w:val="0018467A"/>
    <w:rsid w:val="001850A3"/>
    <w:rsid w:val="00185D0B"/>
    <w:rsid w:val="0018699D"/>
    <w:rsid w:val="00190E24"/>
    <w:rsid w:val="00194E43"/>
    <w:rsid w:val="001957BE"/>
    <w:rsid w:val="00197CBC"/>
    <w:rsid w:val="001A037D"/>
    <w:rsid w:val="001A2A48"/>
    <w:rsid w:val="001A449A"/>
    <w:rsid w:val="001A5345"/>
    <w:rsid w:val="001A7A1C"/>
    <w:rsid w:val="001B3C87"/>
    <w:rsid w:val="001B3FCB"/>
    <w:rsid w:val="001B7103"/>
    <w:rsid w:val="001C3B4D"/>
    <w:rsid w:val="001C5B0D"/>
    <w:rsid w:val="001C5D0E"/>
    <w:rsid w:val="001C5E42"/>
    <w:rsid w:val="001D21CA"/>
    <w:rsid w:val="001D2315"/>
    <w:rsid w:val="001D3111"/>
    <w:rsid w:val="001D4C70"/>
    <w:rsid w:val="001D53CB"/>
    <w:rsid w:val="001D5438"/>
    <w:rsid w:val="001D5CD9"/>
    <w:rsid w:val="001D6140"/>
    <w:rsid w:val="001D6B06"/>
    <w:rsid w:val="001E0C37"/>
    <w:rsid w:val="001E3942"/>
    <w:rsid w:val="001E51A7"/>
    <w:rsid w:val="001E7BEE"/>
    <w:rsid w:val="001F13E7"/>
    <w:rsid w:val="001F15A8"/>
    <w:rsid w:val="001F1AEF"/>
    <w:rsid w:val="001F2733"/>
    <w:rsid w:val="001F7345"/>
    <w:rsid w:val="001F774F"/>
    <w:rsid w:val="00200C8E"/>
    <w:rsid w:val="00200EB3"/>
    <w:rsid w:val="00201123"/>
    <w:rsid w:val="00201986"/>
    <w:rsid w:val="00211E46"/>
    <w:rsid w:val="00211FB4"/>
    <w:rsid w:val="00212363"/>
    <w:rsid w:val="00212CFC"/>
    <w:rsid w:val="0021407A"/>
    <w:rsid w:val="00221485"/>
    <w:rsid w:val="00223CA7"/>
    <w:rsid w:val="00227152"/>
    <w:rsid w:val="00232727"/>
    <w:rsid w:val="0023388C"/>
    <w:rsid w:val="002375AC"/>
    <w:rsid w:val="00241FC4"/>
    <w:rsid w:val="00242219"/>
    <w:rsid w:val="0024332A"/>
    <w:rsid w:val="002442C7"/>
    <w:rsid w:val="00247BE5"/>
    <w:rsid w:val="00250504"/>
    <w:rsid w:val="002515C1"/>
    <w:rsid w:val="00251E94"/>
    <w:rsid w:val="002571D2"/>
    <w:rsid w:val="002613B6"/>
    <w:rsid w:val="002622E3"/>
    <w:rsid w:val="00263434"/>
    <w:rsid w:val="00263652"/>
    <w:rsid w:val="00263D06"/>
    <w:rsid w:val="00265B36"/>
    <w:rsid w:val="00266389"/>
    <w:rsid w:val="00266D80"/>
    <w:rsid w:val="00270865"/>
    <w:rsid w:val="00280397"/>
    <w:rsid w:val="00281AC6"/>
    <w:rsid w:val="00282199"/>
    <w:rsid w:val="00282B06"/>
    <w:rsid w:val="00282DA1"/>
    <w:rsid w:val="00282DD7"/>
    <w:rsid w:val="00284A78"/>
    <w:rsid w:val="00285EAC"/>
    <w:rsid w:val="00285EBC"/>
    <w:rsid w:val="002877AC"/>
    <w:rsid w:val="002904F3"/>
    <w:rsid w:val="0029664D"/>
    <w:rsid w:val="0029771B"/>
    <w:rsid w:val="002A0313"/>
    <w:rsid w:val="002A1B99"/>
    <w:rsid w:val="002A36AD"/>
    <w:rsid w:val="002A69AF"/>
    <w:rsid w:val="002B093D"/>
    <w:rsid w:val="002B1C77"/>
    <w:rsid w:val="002B3036"/>
    <w:rsid w:val="002B4170"/>
    <w:rsid w:val="002B41BE"/>
    <w:rsid w:val="002B5035"/>
    <w:rsid w:val="002B63AE"/>
    <w:rsid w:val="002C0486"/>
    <w:rsid w:val="002C2531"/>
    <w:rsid w:val="002C270C"/>
    <w:rsid w:val="002C33C5"/>
    <w:rsid w:val="002C50A1"/>
    <w:rsid w:val="002C7EFF"/>
    <w:rsid w:val="002D104A"/>
    <w:rsid w:val="002D22B2"/>
    <w:rsid w:val="002D519E"/>
    <w:rsid w:val="002D54E2"/>
    <w:rsid w:val="002D5910"/>
    <w:rsid w:val="002D5BFA"/>
    <w:rsid w:val="002D70DA"/>
    <w:rsid w:val="002D75D4"/>
    <w:rsid w:val="002D7866"/>
    <w:rsid w:val="002E1BAD"/>
    <w:rsid w:val="002F1023"/>
    <w:rsid w:val="002F11ED"/>
    <w:rsid w:val="002F178E"/>
    <w:rsid w:val="002F484C"/>
    <w:rsid w:val="002F4E03"/>
    <w:rsid w:val="002F6172"/>
    <w:rsid w:val="002F7015"/>
    <w:rsid w:val="002F74D6"/>
    <w:rsid w:val="003000D3"/>
    <w:rsid w:val="00300243"/>
    <w:rsid w:val="003023DA"/>
    <w:rsid w:val="00302E76"/>
    <w:rsid w:val="00302EAA"/>
    <w:rsid w:val="003051C5"/>
    <w:rsid w:val="003156DA"/>
    <w:rsid w:val="00315F91"/>
    <w:rsid w:val="00317B9F"/>
    <w:rsid w:val="0032020C"/>
    <w:rsid w:val="003208C1"/>
    <w:rsid w:val="00323D96"/>
    <w:rsid w:val="00324242"/>
    <w:rsid w:val="00324E6D"/>
    <w:rsid w:val="00326FD7"/>
    <w:rsid w:val="00330425"/>
    <w:rsid w:val="00330564"/>
    <w:rsid w:val="003330CE"/>
    <w:rsid w:val="00336107"/>
    <w:rsid w:val="00342ECC"/>
    <w:rsid w:val="00344963"/>
    <w:rsid w:val="00344A93"/>
    <w:rsid w:val="0034529B"/>
    <w:rsid w:val="00346245"/>
    <w:rsid w:val="00346AA5"/>
    <w:rsid w:val="00346BAF"/>
    <w:rsid w:val="00347A35"/>
    <w:rsid w:val="003505F2"/>
    <w:rsid w:val="00350E7A"/>
    <w:rsid w:val="00351A03"/>
    <w:rsid w:val="00352FED"/>
    <w:rsid w:val="003536C8"/>
    <w:rsid w:val="00354201"/>
    <w:rsid w:val="003544A0"/>
    <w:rsid w:val="00355FCA"/>
    <w:rsid w:val="00356866"/>
    <w:rsid w:val="003573E7"/>
    <w:rsid w:val="0036093D"/>
    <w:rsid w:val="0036412D"/>
    <w:rsid w:val="00364A7B"/>
    <w:rsid w:val="00370524"/>
    <w:rsid w:val="0037055B"/>
    <w:rsid w:val="0037060F"/>
    <w:rsid w:val="00370E00"/>
    <w:rsid w:val="00371425"/>
    <w:rsid w:val="00372B0C"/>
    <w:rsid w:val="00374B1F"/>
    <w:rsid w:val="00374E56"/>
    <w:rsid w:val="00375101"/>
    <w:rsid w:val="00375B1C"/>
    <w:rsid w:val="00380B35"/>
    <w:rsid w:val="0038180E"/>
    <w:rsid w:val="0038726A"/>
    <w:rsid w:val="0038755D"/>
    <w:rsid w:val="003918F0"/>
    <w:rsid w:val="003928AF"/>
    <w:rsid w:val="00392FBA"/>
    <w:rsid w:val="00393E75"/>
    <w:rsid w:val="003A0174"/>
    <w:rsid w:val="003A38D7"/>
    <w:rsid w:val="003A6BA6"/>
    <w:rsid w:val="003B0AF3"/>
    <w:rsid w:val="003B0EF1"/>
    <w:rsid w:val="003B2CC9"/>
    <w:rsid w:val="003B4AC6"/>
    <w:rsid w:val="003B6331"/>
    <w:rsid w:val="003B7B05"/>
    <w:rsid w:val="003B7EA2"/>
    <w:rsid w:val="003C0737"/>
    <w:rsid w:val="003C0E5C"/>
    <w:rsid w:val="003C3A18"/>
    <w:rsid w:val="003C5272"/>
    <w:rsid w:val="003C6B69"/>
    <w:rsid w:val="003D0487"/>
    <w:rsid w:val="003D1FBF"/>
    <w:rsid w:val="003D30E3"/>
    <w:rsid w:val="003D622A"/>
    <w:rsid w:val="003D7AD2"/>
    <w:rsid w:val="003E0126"/>
    <w:rsid w:val="003E1B32"/>
    <w:rsid w:val="003E2EDA"/>
    <w:rsid w:val="003E314F"/>
    <w:rsid w:val="003E3397"/>
    <w:rsid w:val="003E377C"/>
    <w:rsid w:val="003E3E0B"/>
    <w:rsid w:val="003E4695"/>
    <w:rsid w:val="003E4BCA"/>
    <w:rsid w:val="003E543D"/>
    <w:rsid w:val="003E6115"/>
    <w:rsid w:val="003E7E9E"/>
    <w:rsid w:val="003F3356"/>
    <w:rsid w:val="003F38A5"/>
    <w:rsid w:val="003F52AB"/>
    <w:rsid w:val="003F583C"/>
    <w:rsid w:val="003F781E"/>
    <w:rsid w:val="00400EA8"/>
    <w:rsid w:val="0040178C"/>
    <w:rsid w:val="00401E73"/>
    <w:rsid w:val="004024F0"/>
    <w:rsid w:val="00404A7A"/>
    <w:rsid w:val="00404BCB"/>
    <w:rsid w:val="0041293E"/>
    <w:rsid w:val="00412FA5"/>
    <w:rsid w:val="00413BD6"/>
    <w:rsid w:val="00415579"/>
    <w:rsid w:val="00415A45"/>
    <w:rsid w:val="004160FC"/>
    <w:rsid w:val="00416D77"/>
    <w:rsid w:val="0041790E"/>
    <w:rsid w:val="00420567"/>
    <w:rsid w:val="00421C7B"/>
    <w:rsid w:val="0042286E"/>
    <w:rsid w:val="004229AC"/>
    <w:rsid w:val="00424AFE"/>
    <w:rsid w:val="0042558D"/>
    <w:rsid w:val="00426300"/>
    <w:rsid w:val="00431968"/>
    <w:rsid w:val="00432157"/>
    <w:rsid w:val="00432F7B"/>
    <w:rsid w:val="00435F4A"/>
    <w:rsid w:val="004361ED"/>
    <w:rsid w:val="00442F0E"/>
    <w:rsid w:val="00443391"/>
    <w:rsid w:val="004437A6"/>
    <w:rsid w:val="00444898"/>
    <w:rsid w:val="00444DE2"/>
    <w:rsid w:val="00446A04"/>
    <w:rsid w:val="0045099C"/>
    <w:rsid w:val="00452C98"/>
    <w:rsid w:val="00455489"/>
    <w:rsid w:val="0046038B"/>
    <w:rsid w:val="00461518"/>
    <w:rsid w:val="00461FEF"/>
    <w:rsid w:val="00464F70"/>
    <w:rsid w:val="00466E5C"/>
    <w:rsid w:val="004674E5"/>
    <w:rsid w:val="0047142C"/>
    <w:rsid w:val="00471AC7"/>
    <w:rsid w:val="004720D1"/>
    <w:rsid w:val="00472E8F"/>
    <w:rsid w:val="00473437"/>
    <w:rsid w:val="004745D6"/>
    <w:rsid w:val="0047550B"/>
    <w:rsid w:val="00475EB8"/>
    <w:rsid w:val="00476CDA"/>
    <w:rsid w:val="004774AF"/>
    <w:rsid w:val="004809A4"/>
    <w:rsid w:val="004819B3"/>
    <w:rsid w:val="00481A7E"/>
    <w:rsid w:val="00486CB5"/>
    <w:rsid w:val="00487BEA"/>
    <w:rsid w:val="004918C8"/>
    <w:rsid w:val="00492059"/>
    <w:rsid w:val="004929F3"/>
    <w:rsid w:val="00492DE8"/>
    <w:rsid w:val="004940F5"/>
    <w:rsid w:val="00494869"/>
    <w:rsid w:val="004956C3"/>
    <w:rsid w:val="00495BEF"/>
    <w:rsid w:val="00496EE1"/>
    <w:rsid w:val="00497786"/>
    <w:rsid w:val="004A29F1"/>
    <w:rsid w:val="004A438B"/>
    <w:rsid w:val="004B059E"/>
    <w:rsid w:val="004B0D1D"/>
    <w:rsid w:val="004B26C6"/>
    <w:rsid w:val="004B2E03"/>
    <w:rsid w:val="004B3240"/>
    <w:rsid w:val="004B389D"/>
    <w:rsid w:val="004B4038"/>
    <w:rsid w:val="004C1BD0"/>
    <w:rsid w:val="004C26A6"/>
    <w:rsid w:val="004C27E8"/>
    <w:rsid w:val="004C3DC3"/>
    <w:rsid w:val="004C3FE0"/>
    <w:rsid w:val="004D4610"/>
    <w:rsid w:val="004D4AF8"/>
    <w:rsid w:val="004E2B5D"/>
    <w:rsid w:val="004E409F"/>
    <w:rsid w:val="004E4C7C"/>
    <w:rsid w:val="004E4CCE"/>
    <w:rsid w:val="004E5F95"/>
    <w:rsid w:val="004E6563"/>
    <w:rsid w:val="004E7782"/>
    <w:rsid w:val="004E7A0D"/>
    <w:rsid w:val="004F1A53"/>
    <w:rsid w:val="004F21B9"/>
    <w:rsid w:val="004F3475"/>
    <w:rsid w:val="004F4F67"/>
    <w:rsid w:val="004F5551"/>
    <w:rsid w:val="004F6D36"/>
    <w:rsid w:val="00500ACF"/>
    <w:rsid w:val="00502883"/>
    <w:rsid w:val="00502E66"/>
    <w:rsid w:val="0050302E"/>
    <w:rsid w:val="00507522"/>
    <w:rsid w:val="00507774"/>
    <w:rsid w:val="00512A34"/>
    <w:rsid w:val="005133C9"/>
    <w:rsid w:val="00517CBA"/>
    <w:rsid w:val="00517F3E"/>
    <w:rsid w:val="00521A6B"/>
    <w:rsid w:val="00522C8B"/>
    <w:rsid w:val="005275CB"/>
    <w:rsid w:val="00533583"/>
    <w:rsid w:val="00533E69"/>
    <w:rsid w:val="00536C61"/>
    <w:rsid w:val="00537816"/>
    <w:rsid w:val="00537E11"/>
    <w:rsid w:val="00543CF1"/>
    <w:rsid w:val="0055052D"/>
    <w:rsid w:val="00550EF2"/>
    <w:rsid w:val="00553969"/>
    <w:rsid w:val="005546F4"/>
    <w:rsid w:val="00554D57"/>
    <w:rsid w:val="005562EE"/>
    <w:rsid w:val="00556C50"/>
    <w:rsid w:val="0055755E"/>
    <w:rsid w:val="00560828"/>
    <w:rsid w:val="005653DA"/>
    <w:rsid w:val="00571766"/>
    <w:rsid w:val="0057528F"/>
    <w:rsid w:val="00576CE6"/>
    <w:rsid w:val="005773C3"/>
    <w:rsid w:val="00582CBF"/>
    <w:rsid w:val="0058317C"/>
    <w:rsid w:val="0058345B"/>
    <w:rsid w:val="0058358D"/>
    <w:rsid w:val="0058540A"/>
    <w:rsid w:val="00585F22"/>
    <w:rsid w:val="005866F4"/>
    <w:rsid w:val="00586CF4"/>
    <w:rsid w:val="00590326"/>
    <w:rsid w:val="00590A4F"/>
    <w:rsid w:val="00592BDD"/>
    <w:rsid w:val="00595E72"/>
    <w:rsid w:val="00596BFE"/>
    <w:rsid w:val="00597067"/>
    <w:rsid w:val="005A00DF"/>
    <w:rsid w:val="005A0B2A"/>
    <w:rsid w:val="005A0BA1"/>
    <w:rsid w:val="005A1802"/>
    <w:rsid w:val="005A1E2B"/>
    <w:rsid w:val="005A343C"/>
    <w:rsid w:val="005A7302"/>
    <w:rsid w:val="005B150C"/>
    <w:rsid w:val="005B2DFA"/>
    <w:rsid w:val="005B5E2D"/>
    <w:rsid w:val="005B5F0A"/>
    <w:rsid w:val="005C1F73"/>
    <w:rsid w:val="005C2041"/>
    <w:rsid w:val="005C4F68"/>
    <w:rsid w:val="005C6270"/>
    <w:rsid w:val="005C6351"/>
    <w:rsid w:val="005C6548"/>
    <w:rsid w:val="005C72D4"/>
    <w:rsid w:val="005C7ADD"/>
    <w:rsid w:val="005D050F"/>
    <w:rsid w:val="005D09E5"/>
    <w:rsid w:val="005D1BD0"/>
    <w:rsid w:val="005D5208"/>
    <w:rsid w:val="005D539F"/>
    <w:rsid w:val="005D6975"/>
    <w:rsid w:val="005D69FB"/>
    <w:rsid w:val="005D6E63"/>
    <w:rsid w:val="005E14E6"/>
    <w:rsid w:val="005E62FC"/>
    <w:rsid w:val="005E7206"/>
    <w:rsid w:val="005E7A49"/>
    <w:rsid w:val="005F0727"/>
    <w:rsid w:val="005F0B9F"/>
    <w:rsid w:val="005F25C0"/>
    <w:rsid w:val="005F27EC"/>
    <w:rsid w:val="005F4510"/>
    <w:rsid w:val="005F7044"/>
    <w:rsid w:val="006026ED"/>
    <w:rsid w:val="00603958"/>
    <w:rsid w:val="00604850"/>
    <w:rsid w:val="00605649"/>
    <w:rsid w:val="006063DD"/>
    <w:rsid w:val="00607A22"/>
    <w:rsid w:val="00607D33"/>
    <w:rsid w:val="0061060F"/>
    <w:rsid w:val="006107A3"/>
    <w:rsid w:val="006107E8"/>
    <w:rsid w:val="006129BA"/>
    <w:rsid w:val="00615D70"/>
    <w:rsid w:val="00617424"/>
    <w:rsid w:val="00621D44"/>
    <w:rsid w:val="006225F2"/>
    <w:rsid w:val="0062387D"/>
    <w:rsid w:val="0062605F"/>
    <w:rsid w:val="00630095"/>
    <w:rsid w:val="006313C4"/>
    <w:rsid w:val="0063237E"/>
    <w:rsid w:val="00634170"/>
    <w:rsid w:val="0063595F"/>
    <w:rsid w:val="0063660D"/>
    <w:rsid w:val="0063701B"/>
    <w:rsid w:val="0063778F"/>
    <w:rsid w:val="006408E0"/>
    <w:rsid w:val="00640B94"/>
    <w:rsid w:val="00642108"/>
    <w:rsid w:val="00643C75"/>
    <w:rsid w:val="00644525"/>
    <w:rsid w:val="00650302"/>
    <w:rsid w:val="00651FB3"/>
    <w:rsid w:val="00653561"/>
    <w:rsid w:val="00656877"/>
    <w:rsid w:val="006570CD"/>
    <w:rsid w:val="006602AD"/>
    <w:rsid w:val="00661623"/>
    <w:rsid w:val="006632E9"/>
    <w:rsid w:val="00666F74"/>
    <w:rsid w:val="0066709D"/>
    <w:rsid w:val="006714A2"/>
    <w:rsid w:val="006714F7"/>
    <w:rsid w:val="006721D2"/>
    <w:rsid w:val="0067383E"/>
    <w:rsid w:val="00674A8A"/>
    <w:rsid w:val="00674C1D"/>
    <w:rsid w:val="00675125"/>
    <w:rsid w:val="00676CC8"/>
    <w:rsid w:val="006777EF"/>
    <w:rsid w:val="00677BF3"/>
    <w:rsid w:val="00680594"/>
    <w:rsid w:val="006824B4"/>
    <w:rsid w:val="0068492E"/>
    <w:rsid w:val="00685C9A"/>
    <w:rsid w:val="00685FA7"/>
    <w:rsid w:val="00686E87"/>
    <w:rsid w:val="006904A8"/>
    <w:rsid w:val="0069071A"/>
    <w:rsid w:val="00691753"/>
    <w:rsid w:val="00692099"/>
    <w:rsid w:val="0069334E"/>
    <w:rsid w:val="006A16D4"/>
    <w:rsid w:val="006A2048"/>
    <w:rsid w:val="006A3672"/>
    <w:rsid w:val="006A3969"/>
    <w:rsid w:val="006A3971"/>
    <w:rsid w:val="006A5B45"/>
    <w:rsid w:val="006A7C7D"/>
    <w:rsid w:val="006B1945"/>
    <w:rsid w:val="006B2900"/>
    <w:rsid w:val="006B7576"/>
    <w:rsid w:val="006C2509"/>
    <w:rsid w:val="006C2FF2"/>
    <w:rsid w:val="006C4A64"/>
    <w:rsid w:val="006C5140"/>
    <w:rsid w:val="006C6A3F"/>
    <w:rsid w:val="006C731C"/>
    <w:rsid w:val="006D0074"/>
    <w:rsid w:val="006D1389"/>
    <w:rsid w:val="006D1B85"/>
    <w:rsid w:val="006D3F81"/>
    <w:rsid w:val="006D58FE"/>
    <w:rsid w:val="006D62EB"/>
    <w:rsid w:val="006E0F72"/>
    <w:rsid w:val="006E18FE"/>
    <w:rsid w:val="006E1A2F"/>
    <w:rsid w:val="006E3D79"/>
    <w:rsid w:val="006E4223"/>
    <w:rsid w:val="006E4DB7"/>
    <w:rsid w:val="006E6DB4"/>
    <w:rsid w:val="006F054F"/>
    <w:rsid w:val="006F1CD1"/>
    <w:rsid w:val="006F291F"/>
    <w:rsid w:val="006F31F3"/>
    <w:rsid w:val="006F3365"/>
    <w:rsid w:val="006F387A"/>
    <w:rsid w:val="006F3FD8"/>
    <w:rsid w:val="006F585B"/>
    <w:rsid w:val="006F5C72"/>
    <w:rsid w:val="007003CD"/>
    <w:rsid w:val="00700B57"/>
    <w:rsid w:val="007023B2"/>
    <w:rsid w:val="00702423"/>
    <w:rsid w:val="0070368E"/>
    <w:rsid w:val="007057C7"/>
    <w:rsid w:val="00705B23"/>
    <w:rsid w:val="00710220"/>
    <w:rsid w:val="00712916"/>
    <w:rsid w:val="0071593B"/>
    <w:rsid w:val="00716419"/>
    <w:rsid w:val="0072033F"/>
    <w:rsid w:val="00721001"/>
    <w:rsid w:val="007212E5"/>
    <w:rsid w:val="0072448F"/>
    <w:rsid w:val="00725FFD"/>
    <w:rsid w:val="007265BC"/>
    <w:rsid w:val="00726D3B"/>
    <w:rsid w:val="007278C2"/>
    <w:rsid w:val="00734C61"/>
    <w:rsid w:val="0073673D"/>
    <w:rsid w:val="00737377"/>
    <w:rsid w:val="007407C7"/>
    <w:rsid w:val="00741A84"/>
    <w:rsid w:val="007445CB"/>
    <w:rsid w:val="00746FA0"/>
    <w:rsid w:val="00751913"/>
    <w:rsid w:val="00753237"/>
    <w:rsid w:val="00753DE3"/>
    <w:rsid w:val="00754161"/>
    <w:rsid w:val="007547EB"/>
    <w:rsid w:val="00762B4E"/>
    <w:rsid w:val="00766D47"/>
    <w:rsid w:val="007703A1"/>
    <w:rsid w:val="0077175A"/>
    <w:rsid w:val="00773518"/>
    <w:rsid w:val="00775169"/>
    <w:rsid w:val="00776800"/>
    <w:rsid w:val="007773E8"/>
    <w:rsid w:val="0077788E"/>
    <w:rsid w:val="007808CE"/>
    <w:rsid w:val="00783AC9"/>
    <w:rsid w:val="007858CF"/>
    <w:rsid w:val="00787FA9"/>
    <w:rsid w:val="0079072F"/>
    <w:rsid w:val="0079237A"/>
    <w:rsid w:val="0079391F"/>
    <w:rsid w:val="007A222A"/>
    <w:rsid w:val="007A29F9"/>
    <w:rsid w:val="007A2F54"/>
    <w:rsid w:val="007A5B22"/>
    <w:rsid w:val="007A7CDB"/>
    <w:rsid w:val="007B0D1E"/>
    <w:rsid w:val="007B3968"/>
    <w:rsid w:val="007C4762"/>
    <w:rsid w:val="007D1565"/>
    <w:rsid w:val="007D423B"/>
    <w:rsid w:val="007D4C93"/>
    <w:rsid w:val="007D60DD"/>
    <w:rsid w:val="007D7AAA"/>
    <w:rsid w:val="007D7F8C"/>
    <w:rsid w:val="007E151B"/>
    <w:rsid w:val="007E1F71"/>
    <w:rsid w:val="007E24A6"/>
    <w:rsid w:val="007E3058"/>
    <w:rsid w:val="007F2590"/>
    <w:rsid w:val="007F504B"/>
    <w:rsid w:val="007F623A"/>
    <w:rsid w:val="007F6D19"/>
    <w:rsid w:val="007F79E3"/>
    <w:rsid w:val="00800AF3"/>
    <w:rsid w:val="00801FDB"/>
    <w:rsid w:val="0080370B"/>
    <w:rsid w:val="00803C7D"/>
    <w:rsid w:val="00803CB8"/>
    <w:rsid w:val="00803E8E"/>
    <w:rsid w:val="00806B8E"/>
    <w:rsid w:val="00811A77"/>
    <w:rsid w:val="00811E55"/>
    <w:rsid w:val="0081367E"/>
    <w:rsid w:val="008146A2"/>
    <w:rsid w:val="008147CD"/>
    <w:rsid w:val="00814B0C"/>
    <w:rsid w:val="008174BD"/>
    <w:rsid w:val="008200AA"/>
    <w:rsid w:val="008328AE"/>
    <w:rsid w:val="00832D6E"/>
    <w:rsid w:val="00834710"/>
    <w:rsid w:val="008363E4"/>
    <w:rsid w:val="00837016"/>
    <w:rsid w:val="008407AE"/>
    <w:rsid w:val="008413AF"/>
    <w:rsid w:val="0084146C"/>
    <w:rsid w:val="00841E4D"/>
    <w:rsid w:val="00842047"/>
    <w:rsid w:val="00843605"/>
    <w:rsid w:val="00844A47"/>
    <w:rsid w:val="00847BB1"/>
    <w:rsid w:val="00850C39"/>
    <w:rsid w:val="00850F32"/>
    <w:rsid w:val="0085381F"/>
    <w:rsid w:val="00854F97"/>
    <w:rsid w:val="0085644A"/>
    <w:rsid w:val="00862948"/>
    <w:rsid w:val="008638C8"/>
    <w:rsid w:val="00863DBF"/>
    <w:rsid w:val="008646DE"/>
    <w:rsid w:val="00866C35"/>
    <w:rsid w:val="00866D7B"/>
    <w:rsid w:val="00867D5E"/>
    <w:rsid w:val="008703F0"/>
    <w:rsid w:val="0087063B"/>
    <w:rsid w:val="008733A0"/>
    <w:rsid w:val="00877E2C"/>
    <w:rsid w:val="0088036A"/>
    <w:rsid w:val="00881BCD"/>
    <w:rsid w:val="00887C50"/>
    <w:rsid w:val="00890522"/>
    <w:rsid w:val="00891069"/>
    <w:rsid w:val="00892C03"/>
    <w:rsid w:val="008962A1"/>
    <w:rsid w:val="008A2C6E"/>
    <w:rsid w:val="008A3FBE"/>
    <w:rsid w:val="008A6A40"/>
    <w:rsid w:val="008A78CA"/>
    <w:rsid w:val="008A7981"/>
    <w:rsid w:val="008B0192"/>
    <w:rsid w:val="008B0AD5"/>
    <w:rsid w:val="008B283A"/>
    <w:rsid w:val="008B3309"/>
    <w:rsid w:val="008B5D76"/>
    <w:rsid w:val="008B742E"/>
    <w:rsid w:val="008C0E9B"/>
    <w:rsid w:val="008C1372"/>
    <w:rsid w:val="008C1DDF"/>
    <w:rsid w:val="008C2854"/>
    <w:rsid w:val="008C488D"/>
    <w:rsid w:val="008C4B6A"/>
    <w:rsid w:val="008D1534"/>
    <w:rsid w:val="008D25AA"/>
    <w:rsid w:val="008D2774"/>
    <w:rsid w:val="008D4D57"/>
    <w:rsid w:val="008D5449"/>
    <w:rsid w:val="008D5985"/>
    <w:rsid w:val="008D7E78"/>
    <w:rsid w:val="008E30CB"/>
    <w:rsid w:val="008E3D55"/>
    <w:rsid w:val="008E4580"/>
    <w:rsid w:val="008E4F21"/>
    <w:rsid w:val="008E6D63"/>
    <w:rsid w:val="008E6E63"/>
    <w:rsid w:val="008E7565"/>
    <w:rsid w:val="008F0AFA"/>
    <w:rsid w:val="008F186A"/>
    <w:rsid w:val="008F1D30"/>
    <w:rsid w:val="008F3FF1"/>
    <w:rsid w:val="008F4648"/>
    <w:rsid w:val="008F4977"/>
    <w:rsid w:val="008F56FD"/>
    <w:rsid w:val="008F7602"/>
    <w:rsid w:val="00901E35"/>
    <w:rsid w:val="00904BDA"/>
    <w:rsid w:val="00904F1F"/>
    <w:rsid w:val="0091018B"/>
    <w:rsid w:val="00910752"/>
    <w:rsid w:val="009167F1"/>
    <w:rsid w:val="00916FE0"/>
    <w:rsid w:val="009177E2"/>
    <w:rsid w:val="00917AA7"/>
    <w:rsid w:val="00921036"/>
    <w:rsid w:val="0092229C"/>
    <w:rsid w:val="00922DDE"/>
    <w:rsid w:val="00927C01"/>
    <w:rsid w:val="00932780"/>
    <w:rsid w:val="009357C2"/>
    <w:rsid w:val="009412FE"/>
    <w:rsid w:val="00941F20"/>
    <w:rsid w:val="009448A2"/>
    <w:rsid w:val="00946A93"/>
    <w:rsid w:val="00947305"/>
    <w:rsid w:val="009476DF"/>
    <w:rsid w:val="009517BE"/>
    <w:rsid w:val="00954831"/>
    <w:rsid w:val="0095786D"/>
    <w:rsid w:val="0096236C"/>
    <w:rsid w:val="00962DC1"/>
    <w:rsid w:val="0096330C"/>
    <w:rsid w:val="00965489"/>
    <w:rsid w:val="00966F86"/>
    <w:rsid w:val="00971436"/>
    <w:rsid w:val="00971737"/>
    <w:rsid w:val="00975B97"/>
    <w:rsid w:val="00976427"/>
    <w:rsid w:val="009767A3"/>
    <w:rsid w:val="00980A4B"/>
    <w:rsid w:val="0098170F"/>
    <w:rsid w:val="00981A1D"/>
    <w:rsid w:val="00982F0D"/>
    <w:rsid w:val="00983057"/>
    <w:rsid w:val="0099006F"/>
    <w:rsid w:val="00990615"/>
    <w:rsid w:val="00992973"/>
    <w:rsid w:val="0099327D"/>
    <w:rsid w:val="00994465"/>
    <w:rsid w:val="009952B3"/>
    <w:rsid w:val="009A2B1A"/>
    <w:rsid w:val="009A3595"/>
    <w:rsid w:val="009A5372"/>
    <w:rsid w:val="009A5629"/>
    <w:rsid w:val="009A7787"/>
    <w:rsid w:val="009A7D86"/>
    <w:rsid w:val="009B31E9"/>
    <w:rsid w:val="009B62FE"/>
    <w:rsid w:val="009B64A0"/>
    <w:rsid w:val="009C259C"/>
    <w:rsid w:val="009C44CB"/>
    <w:rsid w:val="009C786B"/>
    <w:rsid w:val="009D0400"/>
    <w:rsid w:val="009D3EDB"/>
    <w:rsid w:val="009D5782"/>
    <w:rsid w:val="009D5ADA"/>
    <w:rsid w:val="009D6920"/>
    <w:rsid w:val="009D6DDB"/>
    <w:rsid w:val="009D7D78"/>
    <w:rsid w:val="009E0497"/>
    <w:rsid w:val="009E08CA"/>
    <w:rsid w:val="009E2A75"/>
    <w:rsid w:val="009E3848"/>
    <w:rsid w:val="009E5125"/>
    <w:rsid w:val="009E70DD"/>
    <w:rsid w:val="009E70DF"/>
    <w:rsid w:val="009E73DF"/>
    <w:rsid w:val="009F21C9"/>
    <w:rsid w:val="009F296E"/>
    <w:rsid w:val="009F3CF4"/>
    <w:rsid w:val="009F548C"/>
    <w:rsid w:val="009F68D1"/>
    <w:rsid w:val="009F7014"/>
    <w:rsid w:val="009F7BEB"/>
    <w:rsid w:val="00A00035"/>
    <w:rsid w:val="00A006B5"/>
    <w:rsid w:val="00A00717"/>
    <w:rsid w:val="00A00921"/>
    <w:rsid w:val="00A02198"/>
    <w:rsid w:val="00A04000"/>
    <w:rsid w:val="00A05C09"/>
    <w:rsid w:val="00A0704D"/>
    <w:rsid w:val="00A07D62"/>
    <w:rsid w:val="00A10818"/>
    <w:rsid w:val="00A11AB3"/>
    <w:rsid w:val="00A11DE7"/>
    <w:rsid w:val="00A14738"/>
    <w:rsid w:val="00A163C6"/>
    <w:rsid w:val="00A1794E"/>
    <w:rsid w:val="00A22637"/>
    <w:rsid w:val="00A22D8D"/>
    <w:rsid w:val="00A23A13"/>
    <w:rsid w:val="00A23E53"/>
    <w:rsid w:val="00A25933"/>
    <w:rsid w:val="00A26292"/>
    <w:rsid w:val="00A26D69"/>
    <w:rsid w:val="00A275A8"/>
    <w:rsid w:val="00A3043A"/>
    <w:rsid w:val="00A33EA1"/>
    <w:rsid w:val="00A37A45"/>
    <w:rsid w:val="00A400C9"/>
    <w:rsid w:val="00A40B9C"/>
    <w:rsid w:val="00A4170A"/>
    <w:rsid w:val="00A4240B"/>
    <w:rsid w:val="00A42C46"/>
    <w:rsid w:val="00A44DAF"/>
    <w:rsid w:val="00A45CDE"/>
    <w:rsid w:val="00A46322"/>
    <w:rsid w:val="00A47CD6"/>
    <w:rsid w:val="00A52B5E"/>
    <w:rsid w:val="00A533CC"/>
    <w:rsid w:val="00A54109"/>
    <w:rsid w:val="00A55595"/>
    <w:rsid w:val="00A55E29"/>
    <w:rsid w:val="00A564FB"/>
    <w:rsid w:val="00A603B0"/>
    <w:rsid w:val="00A6191D"/>
    <w:rsid w:val="00A622EE"/>
    <w:rsid w:val="00A62E83"/>
    <w:rsid w:val="00A67906"/>
    <w:rsid w:val="00A71065"/>
    <w:rsid w:val="00A75809"/>
    <w:rsid w:val="00A75994"/>
    <w:rsid w:val="00A769E6"/>
    <w:rsid w:val="00A77B5E"/>
    <w:rsid w:val="00A829C1"/>
    <w:rsid w:val="00A83754"/>
    <w:rsid w:val="00A84414"/>
    <w:rsid w:val="00A86F6D"/>
    <w:rsid w:val="00A9007B"/>
    <w:rsid w:val="00A90308"/>
    <w:rsid w:val="00A9081B"/>
    <w:rsid w:val="00A94C33"/>
    <w:rsid w:val="00A958A7"/>
    <w:rsid w:val="00A96DBA"/>
    <w:rsid w:val="00A973F1"/>
    <w:rsid w:val="00AA090A"/>
    <w:rsid w:val="00AA0F9C"/>
    <w:rsid w:val="00AA14A0"/>
    <w:rsid w:val="00AA22DF"/>
    <w:rsid w:val="00AA2F95"/>
    <w:rsid w:val="00AA58CC"/>
    <w:rsid w:val="00AB1E64"/>
    <w:rsid w:val="00AB3518"/>
    <w:rsid w:val="00AB36AC"/>
    <w:rsid w:val="00AB3C82"/>
    <w:rsid w:val="00AB5A3A"/>
    <w:rsid w:val="00AB78A3"/>
    <w:rsid w:val="00AC10B7"/>
    <w:rsid w:val="00AC1805"/>
    <w:rsid w:val="00AC2836"/>
    <w:rsid w:val="00AC2CC3"/>
    <w:rsid w:val="00AC2D6F"/>
    <w:rsid w:val="00AC5B03"/>
    <w:rsid w:val="00AC6A35"/>
    <w:rsid w:val="00AC7943"/>
    <w:rsid w:val="00AD06A7"/>
    <w:rsid w:val="00AD13C7"/>
    <w:rsid w:val="00AD5E49"/>
    <w:rsid w:val="00AD69B6"/>
    <w:rsid w:val="00AE1F98"/>
    <w:rsid w:val="00AE3352"/>
    <w:rsid w:val="00AE4368"/>
    <w:rsid w:val="00AE5C67"/>
    <w:rsid w:val="00AE6969"/>
    <w:rsid w:val="00AE73B7"/>
    <w:rsid w:val="00AF4ED1"/>
    <w:rsid w:val="00B0045A"/>
    <w:rsid w:val="00B0084F"/>
    <w:rsid w:val="00B0166C"/>
    <w:rsid w:val="00B02E27"/>
    <w:rsid w:val="00B048D2"/>
    <w:rsid w:val="00B06F6F"/>
    <w:rsid w:val="00B10147"/>
    <w:rsid w:val="00B10FAD"/>
    <w:rsid w:val="00B12230"/>
    <w:rsid w:val="00B127F9"/>
    <w:rsid w:val="00B17AEE"/>
    <w:rsid w:val="00B22161"/>
    <w:rsid w:val="00B22249"/>
    <w:rsid w:val="00B24620"/>
    <w:rsid w:val="00B275F3"/>
    <w:rsid w:val="00B31337"/>
    <w:rsid w:val="00B31D5D"/>
    <w:rsid w:val="00B33106"/>
    <w:rsid w:val="00B33E26"/>
    <w:rsid w:val="00B35ACD"/>
    <w:rsid w:val="00B4154A"/>
    <w:rsid w:val="00B41DCE"/>
    <w:rsid w:val="00B41DF5"/>
    <w:rsid w:val="00B424BB"/>
    <w:rsid w:val="00B428EA"/>
    <w:rsid w:val="00B44360"/>
    <w:rsid w:val="00B45AD2"/>
    <w:rsid w:val="00B512A4"/>
    <w:rsid w:val="00B522E2"/>
    <w:rsid w:val="00B5258F"/>
    <w:rsid w:val="00B55847"/>
    <w:rsid w:val="00B558DF"/>
    <w:rsid w:val="00B62D94"/>
    <w:rsid w:val="00B62F5C"/>
    <w:rsid w:val="00B63BE3"/>
    <w:rsid w:val="00B64425"/>
    <w:rsid w:val="00B6604B"/>
    <w:rsid w:val="00B70ADB"/>
    <w:rsid w:val="00B76DDB"/>
    <w:rsid w:val="00B77ECA"/>
    <w:rsid w:val="00B77F89"/>
    <w:rsid w:val="00B8033C"/>
    <w:rsid w:val="00B805B1"/>
    <w:rsid w:val="00B8212E"/>
    <w:rsid w:val="00B8389D"/>
    <w:rsid w:val="00B87117"/>
    <w:rsid w:val="00B9022F"/>
    <w:rsid w:val="00B92864"/>
    <w:rsid w:val="00B95C47"/>
    <w:rsid w:val="00B965E7"/>
    <w:rsid w:val="00BA0D8F"/>
    <w:rsid w:val="00BA2955"/>
    <w:rsid w:val="00BA3233"/>
    <w:rsid w:val="00BA4934"/>
    <w:rsid w:val="00BA5300"/>
    <w:rsid w:val="00BA6505"/>
    <w:rsid w:val="00BA72DE"/>
    <w:rsid w:val="00BA7CDD"/>
    <w:rsid w:val="00BB048F"/>
    <w:rsid w:val="00BB134B"/>
    <w:rsid w:val="00BB1697"/>
    <w:rsid w:val="00BB711E"/>
    <w:rsid w:val="00BB75B0"/>
    <w:rsid w:val="00BC21BF"/>
    <w:rsid w:val="00BC24AB"/>
    <w:rsid w:val="00BC3720"/>
    <w:rsid w:val="00BC599F"/>
    <w:rsid w:val="00BC6275"/>
    <w:rsid w:val="00BD0396"/>
    <w:rsid w:val="00BD06CC"/>
    <w:rsid w:val="00BD21F1"/>
    <w:rsid w:val="00BD2341"/>
    <w:rsid w:val="00BD5025"/>
    <w:rsid w:val="00BE1D42"/>
    <w:rsid w:val="00BE6C87"/>
    <w:rsid w:val="00BE76E4"/>
    <w:rsid w:val="00BF5138"/>
    <w:rsid w:val="00BF5A36"/>
    <w:rsid w:val="00BF7826"/>
    <w:rsid w:val="00BF7A6C"/>
    <w:rsid w:val="00C01511"/>
    <w:rsid w:val="00C02178"/>
    <w:rsid w:val="00C02BA3"/>
    <w:rsid w:val="00C02EBD"/>
    <w:rsid w:val="00C03C15"/>
    <w:rsid w:val="00C042EA"/>
    <w:rsid w:val="00C12788"/>
    <w:rsid w:val="00C13058"/>
    <w:rsid w:val="00C13A3B"/>
    <w:rsid w:val="00C13F9E"/>
    <w:rsid w:val="00C16903"/>
    <w:rsid w:val="00C21466"/>
    <w:rsid w:val="00C218B7"/>
    <w:rsid w:val="00C22E75"/>
    <w:rsid w:val="00C23188"/>
    <w:rsid w:val="00C23919"/>
    <w:rsid w:val="00C23A2D"/>
    <w:rsid w:val="00C23BA2"/>
    <w:rsid w:val="00C24010"/>
    <w:rsid w:val="00C27376"/>
    <w:rsid w:val="00C3180C"/>
    <w:rsid w:val="00C32036"/>
    <w:rsid w:val="00C32AD2"/>
    <w:rsid w:val="00C32FF4"/>
    <w:rsid w:val="00C34F4B"/>
    <w:rsid w:val="00C352EB"/>
    <w:rsid w:val="00C368FB"/>
    <w:rsid w:val="00C4138F"/>
    <w:rsid w:val="00C41830"/>
    <w:rsid w:val="00C46917"/>
    <w:rsid w:val="00C47292"/>
    <w:rsid w:val="00C4758F"/>
    <w:rsid w:val="00C47975"/>
    <w:rsid w:val="00C504B8"/>
    <w:rsid w:val="00C53C6E"/>
    <w:rsid w:val="00C54A85"/>
    <w:rsid w:val="00C5716A"/>
    <w:rsid w:val="00C5765A"/>
    <w:rsid w:val="00C603FA"/>
    <w:rsid w:val="00C60800"/>
    <w:rsid w:val="00C60B88"/>
    <w:rsid w:val="00C64F3E"/>
    <w:rsid w:val="00C706CF"/>
    <w:rsid w:val="00C7706F"/>
    <w:rsid w:val="00C80D51"/>
    <w:rsid w:val="00C81713"/>
    <w:rsid w:val="00C81DB5"/>
    <w:rsid w:val="00C842CD"/>
    <w:rsid w:val="00C85A10"/>
    <w:rsid w:val="00C86D88"/>
    <w:rsid w:val="00C91BE0"/>
    <w:rsid w:val="00C977E8"/>
    <w:rsid w:val="00CA2A90"/>
    <w:rsid w:val="00CA3A79"/>
    <w:rsid w:val="00CA7582"/>
    <w:rsid w:val="00CB383B"/>
    <w:rsid w:val="00CB3B39"/>
    <w:rsid w:val="00CB3D69"/>
    <w:rsid w:val="00CB4BFF"/>
    <w:rsid w:val="00CB609E"/>
    <w:rsid w:val="00CB613B"/>
    <w:rsid w:val="00CB6D76"/>
    <w:rsid w:val="00CB7DDF"/>
    <w:rsid w:val="00CC086C"/>
    <w:rsid w:val="00CC1EEF"/>
    <w:rsid w:val="00CC40B6"/>
    <w:rsid w:val="00CC5D0A"/>
    <w:rsid w:val="00CC7E0E"/>
    <w:rsid w:val="00CC7F15"/>
    <w:rsid w:val="00CD17F2"/>
    <w:rsid w:val="00CD3445"/>
    <w:rsid w:val="00CD35A9"/>
    <w:rsid w:val="00CD61E8"/>
    <w:rsid w:val="00CE0D54"/>
    <w:rsid w:val="00CE103A"/>
    <w:rsid w:val="00CE13B7"/>
    <w:rsid w:val="00CE3B82"/>
    <w:rsid w:val="00CE6372"/>
    <w:rsid w:val="00CF0D71"/>
    <w:rsid w:val="00CF0E8D"/>
    <w:rsid w:val="00CF48E1"/>
    <w:rsid w:val="00CF4D32"/>
    <w:rsid w:val="00CF64A8"/>
    <w:rsid w:val="00D00503"/>
    <w:rsid w:val="00D005A1"/>
    <w:rsid w:val="00D0506F"/>
    <w:rsid w:val="00D06789"/>
    <w:rsid w:val="00D072B5"/>
    <w:rsid w:val="00D07437"/>
    <w:rsid w:val="00D11788"/>
    <w:rsid w:val="00D1641F"/>
    <w:rsid w:val="00D17F22"/>
    <w:rsid w:val="00D17F3A"/>
    <w:rsid w:val="00D212A8"/>
    <w:rsid w:val="00D22170"/>
    <w:rsid w:val="00D24BB9"/>
    <w:rsid w:val="00D27588"/>
    <w:rsid w:val="00D27874"/>
    <w:rsid w:val="00D30634"/>
    <w:rsid w:val="00D32202"/>
    <w:rsid w:val="00D327C6"/>
    <w:rsid w:val="00D329EF"/>
    <w:rsid w:val="00D365FB"/>
    <w:rsid w:val="00D41CD5"/>
    <w:rsid w:val="00D47B0D"/>
    <w:rsid w:val="00D5081F"/>
    <w:rsid w:val="00D547E7"/>
    <w:rsid w:val="00D550D4"/>
    <w:rsid w:val="00D553B7"/>
    <w:rsid w:val="00D565E3"/>
    <w:rsid w:val="00D62B21"/>
    <w:rsid w:val="00D6401D"/>
    <w:rsid w:val="00D70AC1"/>
    <w:rsid w:val="00D70DBE"/>
    <w:rsid w:val="00D72947"/>
    <w:rsid w:val="00D7390C"/>
    <w:rsid w:val="00D754E9"/>
    <w:rsid w:val="00D7554C"/>
    <w:rsid w:val="00D87C36"/>
    <w:rsid w:val="00D93136"/>
    <w:rsid w:val="00D932ED"/>
    <w:rsid w:val="00D9743C"/>
    <w:rsid w:val="00DA03A5"/>
    <w:rsid w:val="00DA4CB8"/>
    <w:rsid w:val="00DA510C"/>
    <w:rsid w:val="00DA51DB"/>
    <w:rsid w:val="00DB0367"/>
    <w:rsid w:val="00DB0376"/>
    <w:rsid w:val="00DB0EA6"/>
    <w:rsid w:val="00DB4583"/>
    <w:rsid w:val="00DC2AD9"/>
    <w:rsid w:val="00DC3724"/>
    <w:rsid w:val="00DD2F4F"/>
    <w:rsid w:val="00DD3BE8"/>
    <w:rsid w:val="00DD3C58"/>
    <w:rsid w:val="00DD5855"/>
    <w:rsid w:val="00DE2C9C"/>
    <w:rsid w:val="00DE352A"/>
    <w:rsid w:val="00DE356E"/>
    <w:rsid w:val="00DE447A"/>
    <w:rsid w:val="00DE4838"/>
    <w:rsid w:val="00DE5040"/>
    <w:rsid w:val="00DE6BAC"/>
    <w:rsid w:val="00DE76DE"/>
    <w:rsid w:val="00DE7EDE"/>
    <w:rsid w:val="00DF23C9"/>
    <w:rsid w:val="00DF3039"/>
    <w:rsid w:val="00DF3DF6"/>
    <w:rsid w:val="00DF4F1C"/>
    <w:rsid w:val="00DF53B2"/>
    <w:rsid w:val="00E02152"/>
    <w:rsid w:val="00E0251C"/>
    <w:rsid w:val="00E03924"/>
    <w:rsid w:val="00E061BA"/>
    <w:rsid w:val="00E06805"/>
    <w:rsid w:val="00E06E34"/>
    <w:rsid w:val="00E07CDC"/>
    <w:rsid w:val="00E07F84"/>
    <w:rsid w:val="00E1096E"/>
    <w:rsid w:val="00E1273D"/>
    <w:rsid w:val="00E13C2B"/>
    <w:rsid w:val="00E1412D"/>
    <w:rsid w:val="00E16E8F"/>
    <w:rsid w:val="00E16EB8"/>
    <w:rsid w:val="00E17363"/>
    <w:rsid w:val="00E21FBF"/>
    <w:rsid w:val="00E2280F"/>
    <w:rsid w:val="00E2327C"/>
    <w:rsid w:val="00E236ED"/>
    <w:rsid w:val="00E23D03"/>
    <w:rsid w:val="00E24BE2"/>
    <w:rsid w:val="00E2732C"/>
    <w:rsid w:val="00E27532"/>
    <w:rsid w:val="00E33FEB"/>
    <w:rsid w:val="00E341F8"/>
    <w:rsid w:val="00E379F4"/>
    <w:rsid w:val="00E401D9"/>
    <w:rsid w:val="00E40C04"/>
    <w:rsid w:val="00E41D20"/>
    <w:rsid w:val="00E41FC6"/>
    <w:rsid w:val="00E423D0"/>
    <w:rsid w:val="00E44967"/>
    <w:rsid w:val="00E45716"/>
    <w:rsid w:val="00E45B0B"/>
    <w:rsid w:val="00E46E4F"/>
    <w:rsid w:val="00E51C93"/>
    <w:rsid w:val="00E534A8"/>
    <w:rsid w:val="00E53FCF"/>
    <w:rsid w:val="00E56005"/>
    <w:rsid w:val="00E56A62"/>
    <w:rsid w:val="00E6017B"/>
    <w:rsid w:val="00E609CE"/>
    <w:rsid w:val="00E621D3"/>
    <w:rsid w:val="00E64019"/>
    <w:rsid w:val="00E722F8"/>
    <w:rsid w:val="00E72DF3"/>
    <w:rsid w:val="00E73554"/>
    <w:rsid w:val="00E74965"/>
    <w:rsid w:val="00E761B2"/>
    <w:rsid w:val="00E80B32"/>
    <w:rsid w:val="00E80C7D"/>
    <w:rsid w:val="00E80D2D"/>
    <w:rsid w:val="00E870AF"/>
    <w:rsid w:val="00E8719E"/>
    <w:rsid w:val="00E93E4D"/>
    <w:rsid w:val="00E95E6C"/>
    <w:rsid w:val="00E96511"/>
    <w:rsid w:val="00E97457"/>
    <w:rsid w:val="00EA0227"/>
    <w:rsid w:val="00EA1429"/>
    <w:rsid w:val="00EA18B0"/>
    <w:rsid w:val="00EA5A18"/>
    <w:rsid w:val="00EA63E1"/>
    <w:rsid w:val="00EB0BCF"/>
    <w:rsid w:val="00EB1F96"/>
    <w:rsid w:val="00EB2AE5"/>
    <w:rsid w:val="00EB404E"/>
    <w:rsid w:val="00EB5B60"/>
    <w:rsid w:val="00EB751B"/>
    <w:rsid w:val="00EB75A1"/>
    <w:rsid w:val="00EC1F02"/>
    <w:rsid w:val="00EC26EE"/>
    <w:rsid w:val="00EC400A"/>
    <w:rsid w:val="00EC6091"/>
    <w:rsid w:val="00ED0647"/>
    <w:rsid w:val="00ED0737"/>
    <w:rsid w:val="00ED10EB"/>
    <w:rsid w:val="00ED25D8"/>
    <w:rsid w:val="00ED6442"/>
    <w:rsid w:val="00ED7856"/>
    <w:rsid w:val="00EE2B4F"/>
    <w:rsid w:val="00EE2BB5"/>
    <w:rsid w:val="00EE52FE"/>
    <w:rsid w:val="00EE5A3A"/>
    <w:rsid w:val="00EF1B18"/>
    <w:rsid w:val="00EF3F19"/>
    <w:rsid w:val="00EF4593"/>
    <w:rsid w:val="00EF4E1E"/>
    <w:rsid w:val="00EF5F1C"/>
    <w:rsid w:val="00EF6C3D"/>
    <w:rsid w:val="00EF7D28"/>
    <w:rsid w:val="00F03C85"/>
    <w:rsid w:val="00F03E4C"/>
    <w:rsid w:val="00F0540B"/>
    <w:rsid w:val="00F128D5"/>
    <w:rsid w:val="00F132FF"/>
    <w:rsid w:val="00F17AE1"/>
    <w:rsid w:val="00F2443D"/>
    <w:rsid w:val="00F26AD3"/>
    <w:rsid w:val="00F273A7"/>
    <w:rsid w:val="00F30389"/>
    <w:rsid w:val="00F30A63"/>
    <w:rsid w:val="00F30F8B"/>
    <w:rsid w:val="00F35A1E"/>
    <w:rsid w:val="00F405B3"/>
    <w:rsid w:val="00F421FC"/>
    <w:rsid w:val="00F43DC9"/>
    <w:rsid w:val="00F44EBE"/>
    <w:rsid w:val="00F47634"/>
    <w:rsid w:val="00F5012C"/>
    <w:rsid w:val="00F5026C"/>
    <w:rsid w:val="00F50F0B"/>
    <w:rsid w:val="00F550D7"/>
    <w:rsid w:val="00F5523D"/>
    <w:rsid w:val="00F565A3"/>
    <w:rsid w:val="00F56ACA"/>
    <w:rsid w:val="00F57960"/>
    <w:rsid w:val="00F61E00"/>
    <w:rsid w:val="00F63D48"/>
    <w:rsid w:val="00F64AB2"/>
    <w:rsid w:val="00F65107"/>
    <w:rsid w:val="00F70F14"/>
    <w:rsid w:val="00F71716"/>
    <w:rsid w:val="00F76094"/>
    <w:rsid w:val="00F760E7"/>
    <w:rsid w:val="00F76DC5"/>
    <w:rsid w:val="00F81B59"/>
    <w:rsid w:val="00F85907"/>
    <w:rsid w:val="00F85F21"/>
    <w:rsid w:val="00F871BF"/>
    <w:rsid w:val="00F904E7"/>
    <w:rsid w:val="00F94238"/>
    <w:rsid w:val="00F9464E"/>
    <w:rsid w:val="00F96EC3"/>
    <w:rsid w:val="00F979ED"/>
    <w:rsid w:val="00FA1DB5"/>
    <w:rsid w:val="00FA2E3A"/>
    <w:rsid w:val="00FA7B64"/>
    <w:rsid w:val="00FB04F2"/>
    <w:rsid w:val="00FB2907"/>
    <w:rsid w:val="00FB40BD"/>
    <w:rsid w:val="00FC3798"/>
    <w:rsid w:val="00FC3EC5"/>
    <w:rsid w:val="00FC433F"/>
    <w:rsid w:val="00FC5AA7"/>
    <w:rsid w:val="00FC7498"/>
    <w:rsid w:val="00FC7ABA"/>
    <w:rsid w:val="00FD065F"/>
    <w:rsid w:val="00FD19BA"/>
    <w:rsid w:val="00FD3606"/>
    <w:rsid w:val="00FD37A0"/>
    <w:rsid w:val="00FD398E"/>
    <w:rsid w:val="00FD4CAB"/>
    <w:rsid w:val="00FD4FE6"/>
    <w:rsid w:val="00FD50D6"/>
    <w:rsid w:val="00FD689C"/>
    <w:rsid w:val="00FE18B3"/>
    <w:rsid w:val="00FE1EB3"/>
    <w:rsid w:val="00FE2E55"/>
    <w:rsid w:val="00FE2EAA"/>
    <w:rsid w:val="00FE40BA"/>
    <w:rsid w:val="00FE5D52"/>
    <w:rsid w:val="00FE66C3"/>
    <w:rsid w:val="00FF033A"/>
    <w:rsid w:val="00FF1FDB"/>
    <w:rsid w:val="00FF270D"/>
    <w:rsid w:val="00FF5F7B"/>
    <w:rsid w:val="00FF7115"/>
    <w:rsid w:val="09B24642"/>
    <w:rsid w:val="122524AE"/>
    <w:rsid w:val="16911552"/>
    <w:rsid w:val="588565E9"/>
    <w:rsid w:val="664528FB"/>
    <w:rsid w:val="6A0504B0"/>
    <w:rsid w:val="6B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字符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rFonts w:eastAsia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24</Pages>
  <Words>2839</Words>
  <Characters>16185</Characters>
  <Lines>134</Lines>
  <Paragraphs>37</Paragraphs>
  <TotalTime>0</TotalTime>
  <ScaleCrop>false</ScaleCrop>
  <LinksUpToDate>false</LinksUpToDate>
  <CharactersWithSpaces>18987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2022-02-24T02:49:00Z</dcterms:created>
  <dc:creator>刘根平</dc:creator>
  <cp:lastModifiedBy>不二</cp:lastModifiedBy>
  <cp:lastPrinted>2020-07-29T08:50:00Z</cp:lastPrinted>
  <dcterms:modified xsi:type="dcterms:W3CDTF">2022-02-28T09:08:05Z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DCD4DEF33F3240AE844C89866C26CDEA</vt:lpwstr>
  </property>
</Properties>
</file>