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560" w:lineRule="exact"/>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起草说明</w:t>
      </w:r>
    </w:p>
    <w:p>
      <w:pPr>
        <w:spacing w:line="560" w:lineRule="exact"/>
        <w:rPr>
          <w:rFonts w:ascii="方正小标宋简体" w:eastAsia="方正小标宋简体"/>
          <w:b/>
          <w:bCs/>
          <w:sz w:val="36"/>
          <w:szCs w:val="36"/>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一、起草背景</w:t>
      </w:r>
    </w:p>
    <w:p>
      <w:pPr>
        <w:spacing w:line="560" w:lineRule="exact"/>
        <w:ind w:firstLine="640" w:firstLineChars="200"/>
        <w:rPr>
          <w:rFonts w:ascii="仿宋_GB2312" w:eastAsia="仿宋_GB2312"/>
          <w:sz w:val="32"/>
        </w:rPr>
      </w:pPr>
      <w:r>
        <w:rPr>
          <w:rFonts w:hint="eastAsia" w:ascii="仿宋" w:hAnsi="仿宋" w:eastAsia="仿宋_GB2312" w:cs="楷体_GB2312"/>
          <w:sz w:val="32"/>
        </w:rPr>
        <w:t>我国医疗卫生资源布局结构不合理，</w:t>
      </w:r>
      <w:r>
        <w:rPr>
          <w:rFonts w:hint="eastAsia" w:ascii="仿宋" w:hAnsi="仿宋" w:eastAsia="仿宋_GB2312"/>
          <w:sz w:val="32"/>
        </w:rPr>
        <w:t>儿科发展较慢。</w:t>
      </w:r>
      <w:r>
        <w:rPr>
          <w:rFonts w:ascii="仿宋" w:hAnsi="仿宋" w:eastAsia="仿宋_GB2312"/>
          <w:sz w:val="32"/>
        </w:rPr>
        <w:t>2016</w:t>
      </w:r>
      <w:r>
        <w:rPr>
          <w:rFonts w:hint="eastAsia" w:ascii="仿宋" w:hAnsi="仿宋" w:eastAsia="仿宋_GB2312"/>
          <w:sz w:val="32"/>
        </w:rPr>
        <w:t>年，国家卫生计生委等六部门联合印发《关于加强儿童医疗卫生服务改革与发展的意见》（国卫医发〔</w:t>
      </w:r>
      <w:r>
        <w:rPr>
          <w:rFonts w:ascii="仿宋" w:hAnsi="仿宋" w:eastAsia="仿宋_GB2312"/>
          <w:sz w:val="32"/>
        </w:rPr>
        <w:t>2016</w:t>
      </w:r>
      <w:r>
        <w:rPr>
          <w:rFonts w:hint="eastAsia" w:ascii="仿宋" w:hAnsi="仿宋" w:eastAsia="仿宋_GB2312"/>
          <w:sz w:val="32"/>
        </w:rPr>
        <w:t>〕</w:t>
      </w:r>
      <w:r>
        <w:rPr>
          <w:rFonts w:ascii="仿宋" w:hAnsi="仿宋" w:eastAsia="仿宋_GB2312"/>
          <w:sz w:val="32"/>
        </w:rPr>
        <w:t>21</w:t>
      </w:r>
      <w:r>
        <w:rPr>
          <w:rFonts w:hint="eastAsia" w:ascii="仿宋" w:hAnsi="仿宋" w:eastAsia="仿宋_GB2312"/>
          <w:sz w:val="32"/>
        </w:rPr>
        <w:t>号），明确提出“按照‘总量控制、结构调整、有升有降、逐步到位’的原则，合理调整儿科医疗服务价格。对于儿童临床诊断中有创活检和探查、临床手术治疗等体现儿科医务人员技术劳务特点和价值的医疗服务项目，收费标准要高于成人医疗服务收费标准。调整后的医疗费用按规定纳入医保支付范围，避免增加患者就医负担。</w:t>
      </w:r>
      <w:r>
        <w:rPr>
          <w:rFonts w:hint="eastAsia" w:ascii="仿宋_GB2312" w:eastAsia="仿宋_GB2312"/>
          <w:sz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年，深圳市发展和改革委员会、深圳市卫生和计划生育委员会和深圳市人力资源和社会保障局联合印发了《关于我市公立医疗机构执行六岁以下儿童医疗服务价格加收政策的通知》（深发改〔</w:t>
      </w:r>
      <w:r>
        <w:rPr>
          <w:rFonts w:ascii="仿宋_GB2312" w:eastAsia="仿宋_GB2312"/>
          <w:sz w:val="32"/>
          <w:szCs w:val="32"/>
        </w:rPr>
        <w:t>2017</w:t>
      </w:r>
      <w:r>
        <w:rPr>
          <w:rFonts w:hint="eastAsia" w:ascii="仿宋_GB2312" w:eastAsia="仿宋_GB2312"/>
          <w:sz w:val="32"/>
          <w:szCs w:val="32"/>
        </w:rPr>
        <w:t>〕</w:t>
      </w:r>
      <w:r>
        <w:rPr>
          <w:rFonts w:ascii="仿宋_GB2312" w:eastAsia="仿宋_GB2312"/>
          <w:sz w:val="32"/>
          <w:szCs w:val="32"/>
        </w:rPr>
        <w:t>456</w:t>
      </w:r>
      <w:r>
        <w:rPr>
          <w:rFonts w:hint="eastAsia" w:ascii="仿宋_GB2312" w:eastAsia="仿宋_GB2312"/>
          <w:sz w:val="32"/>
          <w:szCs w:val="32"/>
        </w:rPr>
        <w:t>号），明确规定：2017年5月1日起，深圳市公立医疗机构开始执行六岁以下儿童医疗服务价格加收政策（以下简称“儿童加收政策”），在我市现行非营利性医疗机构医疗服务价格的基础上加收幅度不超过30%，列入此次六岁以下儿童医疗服务价格加收项目（以下简称“儿童加收项目”）共有2268项（拆分后4013项），加收项目主要是对于临床诊断中有创活检和探查、临床手术治疗等体现儿科医务人员技术劳务特点和价值的医疗服务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目前，儿童加收政策已平稳运行四年，该政策对深化医药卫生体制改革，缓解我市儿童医疗卫生服务资源短缺问题，促进儿童医疗卫生事业持续健康发展起到了一定的促进作用。</w:t>
      </w:r>
    </w:p>
    <w:p>
      <w:pPr>
        <w:spacing w:line="560" w:lineRule="exact"/>
        <w:ind w:firstLine="640" w:firstLineChars="200"/>
        <w:rPr>
          <w:rFonts w:ascii="黑体" w:hAnsi="黑体" w:eastAsia="黑体" w:cs="楷体_GB2312"/>
          <w:sz w:val="32"/>
          <w:szCs w:val="32"/>
        </w:rPr>
      </w:pPr>
      <w:r>
        <w:rPr>
          <w:rFonts w:hint="eastAsia" w:ascii="黑体" w:hAnsi="黑体" w:eastAsia="黑体"/>
          <w:sz w:val="32"/>
          <w:szCs w:val="32"/>
        </w:rPr>
        <w:t>二、必要性</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（一）相关文件要求适时启动价格动态调整</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cs="宋体"/>
          <w:sz w:val="32"/>
          <w:szCs w:val="32"/>
        </w:rPr>
        <w:t>国家医保局等八部门《关于印发</w:t>
      </w:r>
      <w:r>
        <w:rPr>
          <w:rFonts w:ascii="仿宋_GB2312" w:hAnsi="宋体" w:eastAsia="仿宋_GB2312" w:cs="宋体"/>
          <w:sz w:val="32"/>
          <w:szCs w:val="32"/>
        </w:rPr>
        <w:t>&lt;深化医疗服务价格改革试点方案&gt;》（医保发〔2021〕41号）第</w:t>
      </w:r>
      <w:r>
        <w:rPr>
          <w:rFonts w:hint="eastAsia" w:ascii="仿宋_GB2312" w:eastAsia="仿宋_GB2312"/>
          <w:sz w:val="32"/>
          <w:szCs w:val="32"/>
        </w:rPr>
        <w:t>十五条提出：“建立医疗服务价格专项调整制度。根据实际需要启动医疗服务价格专项调整工作，灵活选择调价窗口期，根据公立医疗机构收入、成本等因素科学测算、合理确定价格调整总量和项目范围，有升有降调整价格。”</w:t>
      </w:r>
      <w:r>
        <w:rPr>
          <w:rFonts w:hint="eastAsia" w:ascii="仿宋_GB2312" w:eastAsia="仿宋_GB2312"/>
          <w:color w:val="000000"/>
          <w:sz w:val="32"/>
          <w:szCs w:val="32"/>
        </w:rPr>
        <w:t>《国家医疗保障局</w:t>
      </w:r>
      <w:r>
        <w:rPr>
          <w:rFonts w:ascii="仿宋_GB2312" w:eastAsia="仿宋_GB2312"/>
          <w:color w:val="000000"/>
          <w:sz w:val="32"/>
          <w:szCs w:val="32"/>
        </w:rPr>
        <w:t xml:space="preserve"> </w:t>
      </w:r>
      <w:r>
        <w:rPr>
          <w:rFonts w:hint="eastAsia" w:ascii="仿宋_GB2312" w:eastAsia="仿宋_GB2312"/>
          <w:color w:val="000000"/>
          <w:sz w:val="32"/>
          <w:szCs w:val="32"/>
        </w:rPr>
        <w:t>国家中医药管理局关于医保支持中医药传承创新发展的指导意见》第五条提出：“在医疗服务价格动态调整中重点考虑中医医疗服务项目，优先将功能疗效明显、患者广泛接受、特色优势突出、体现劳务价值、应用历史悠久，成本和价格明显偏离的中医医疗服务项目纳入调价范围。”本次优化调整六岁以下儿童加收政策是基于对原六岁以下儿童加收政策运行评估的基础上，重点关注诊查、护理等体现医务人员劳务价值的项目，以及“灸法”、“拔罐疗法”等中医类项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（二）优化调整儿童加收政策的客观要求</w:t>
      </w:r>
    </w:p>
    <w:p>
      <w:pPr>
        <w:spacing w:line="560" w:lineRule="exact"/>
        <w:ind w:firstLine="640" w:firstLineChars="200"/>
        <w:rPr>
          <w:rFonts w:ascii="仿宋_GB2312" w:eastAsia="仿宋_GB2312"/>
        </w:rPr>
      </w:pPr>
      <w:r>
        <w:rPr>
          <w:rFonts w:hint="eastAsia" w:ascii="仿宋_GB2312" w:eastAsia="仿宋_GB2312"/>
          <w:sz w:val="32"/>
          <w:szCs w:val="32"/>
        </w:rPr>
        <w:t>一是清理低频或不适宜项目的需要。根据《关于六岁以下儿童临床诊疗项目加收范围问题的复函》（粤发改价格函</w:t>
      </w:r>
      <w:r>
        <w:rPr>
          <w:rFonts w:ascii="仿宋_GB2312" w:eastAsia="仿宋_GB2312"/>
          <w:sz w:val="32"/>
          <w:szCs w:val="32"/>
        </w:rPr>
        <w:t>〔2017〕</w:t>
      </w:r>
      <w:r>
        <w:rPr>
          <w:rFonts w:hint="eastAsia" w:ascii="仿宋_GB2312" w:eastAsia="仿宋_GB2312"/>
          <w:sz w:val="32"/>
          <w:szCs w:val="32"/>
        </w:rPr>
        <w:t>443</w:t>
      </w:r>
      <w:r>
        <w:rPr>
          <w:rFonts w:ascii="仿宋_GB2312" w:eastAsia="仿宋_GB2312"/>
          <w:sz w:val="32"/>
          <w:szCs w:val="32"/>
        </w:rPr>
        <w:t>1</w:t>
      </w:r>
      <w:r>
        <w:rPr>
          <w:rFonts w:hint="eastAsia" w:ascii="仿宋_GB2312" w:eastAsia="仿宋_GB2312"/>
          <w:sz w:val="32"/>
          <w:szCs w:val="32"/>
        </w:rPr>
        <w:t>号）文件内容，“项目名称或项目内涵、说明中注明是新生儿、婴儿、小儿的项目”“针对所有诊断为先天性疾病的有创活检和探查、临床手术治疗项目”不在加收范围之内。结合文件精神和儿童加收政策实施效果评估结果，部分加收项目不应列入加收范围、不适宜在儿童群体开展，或者儿童发病率低实际未产生过收费，结合临床医生意见建议不再保留儿童加收。清理低频或不适宜项目可进一步优化儿童加收项目结构。二是进一步优化调整体现劳务技术价值项目的需要。儿童患者具有特殊性，在诊查、护理、治疗等方面增加了医护人员诊治的难度，诊治时间和精力远超成人患者。目前我市诊查、护理等体现技术劳务价值的项目收费标准与成人相同，不能合理体现儿科医务人员技术劳务特点和价值，需要进一步优化调整加收项目。此外，有部分技术难度大、操作困难、儿童依从性差的收费项目已在北京、上海、浙江、广州、湖南等城市执行儿童加收政策，我市需结合本市实践，进一步参考借鉴其他城市做法，优化调整我市儿童加收项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（三）加强价格引导，支持薄弱学科发展，缓和供需关系</w:t>
      </w:r>
    </w:p>
    <w:p>
      <w:pPr>
        <w:spacing w:line="560" w:lineRule="exact"/>
        <w:ind w:firstLine="640" w:firstLineChars="200"/>
        <w:rPr>
          <w:rFonts w:ascii="仿宋_GB2312" w:eastAsia="仿宋_GB2312"/>
          <w:sz w:val="32"/>
          <w:szCs w:val="32"/>
        </w:rPr>
      </w:pPr>
      <w:r>
        <w:rPr>
          <w:rFonts w:hint="eastAsia" w:ascii="仿宋_GB2312" w:eastAsia="仿宋_GB2312"/>
          <w:bCs/>
          <w:sz w:val="32"/>
          <w:szCs w:val="32"/>
        </w:rPr>
        <w:t>一是通过价格引导，支持儿科、中医儿科等薄弱学科发展。</w:t>
      </w:r>
      <w:r>
        <w:rPr>
          <w:rFonts w:hint="eastAsia" w:ascii="仿宋_GB2312" w:eastAsia="仿宋_GB2312"/>
          <w:sz w:val="32"/>
          <w:szCs w:val="32"/>
        </w:rPr>
        <w:t>儿科属于医疗纠纷高危科室，有研究表明医疗损害纠纷中儿科在医院平均赔偿金额排名第一，很大程度上打击了医务人员从业儿科的积极性，医学生在执业选择时有意识回避这类易受攻击、劳动强度大、赔偿额较高的专业与科室，若不进行干预和引导，这些高危科室将面临人员不足、后继无人的窘境。</w:t>
      </w:r>
      <w:r>
        <w:rPr>
          <w:rFonts w:hint="eastAsia" w:ascii="仿宋_GB2312" w:eastAsia="仿宋_GB2312"/>
          <w:bCs/>
          <w:sz w:val="32"/>
          <w:szCs w:val="32"/>
        </w:rPr>
        <w:t>二是通过价格补偿，缓和深圳市儿科供需关系。</w:t>
      </w:r>
      <w:r>
        <w:rPr>
          <w:rFonts w:hint="eastAsia" w:ascii="仿宋_GB2312" w:eastAsia="仿宋_GB2312"/>
          <w:sz w:val="32"/>
          <w:szCs w:val="32"/>
        </w:rPr>
        <w:t>深圳市庞大的儿童人口基数、不断上升的出生率和日益增多的疑难重症给深圳儿科带来了巨大压力，儿科医疗资源配备和医疗供给与日益增长的儿童医疗服务需求仍有一定差距，儿童就医难问题十分突出，存在严重社会隐患。因而加大儿科健康投入，发挥价格政策补偿作用，提高儿科医院和儿科医护人员的收入和社会认同感将愈发重要。</w:t>
      </w:r>
    </w:p>
    <w:p>
      <w:pPr>
        <w:spacing w:line="560" w:lineRule="exact"/>
        <w:ind w:firstLine="640" w:firstLineChars="200"/>
        <w:rPr>
          <w:rFonts w:ascii="仿宋_GB2312" w:eastAsia="仿宋_GB2312"/>
        </w:rPr>
      </w:pPr>
      <w:r>
        <w:rPr>
          <w:rFonts w:hint="eastAsia" w:ascii="仿宋_GB2312" w:eastAsia="仿宋_GB2312"/>
          <w:sz w:val="32"/>
          <w:szCs w:val="32"/>
        </w:rPr>
        <w:t>为此，我局起草了《深圳市医疗保障局关于调整六岁以下儿童医疗服务价格加收政策的通知》（征求意见稿），</w:t>
      </w:r>
      <w:r>
        <w:rPr>
          <w:rFonts w:hint="eastAsia" w:ascii="仿宋_GB2312" w:hAnsi="宋体" w:eastAsia="仿宋_GB2312" w:cs="宋体"/>
          <w:sz w:val="32"/>
          <w:szCs w:val="32"/>
        </w:rPr>
        <w:t>进一步优化我市公立医疗机构六岁以下儿童医疗服务价格加收管理，支持儿科、中医等薄弱学科，促进医疗卫生行业进一步健康发展。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三、测算过程</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（一）文献调研</w:t>
      </w:r>
    </w:p>
    <w:p>
      <w:pPr>
        <w:spacing w:line="560" w:lineRule="exact"/>
        <w:ind w:firstLine="628" w:firstLineChars="200"/>
        <w:rPr>
          <w:rFonts w:ascii="楷体_GB2312" w:hAnsi="楷体_GB2312" w:eastAsia="楷体_GB2312" w:cs="楷体_GB2312"/>
          <w:sz w:val="32"/>
          <w:szCs w:val="32"/>
        </w:rPr>
      </w:pPr>
      <w:r>
        <w:rPr>
          <w:rFonts w:hint="eastAsia" w:ascii="仿宋_GB2312" w:eastAsia="仿宋_GB2312"/>
          <w:spacing w:val="-3"/>
          <w:sz w:val="32"/>
          <w:szCs w:val="32"/>
        </w:rPr>
        <w:t>项目组调研了</w:t>
      </w:r>
      <w:r>
        <w:rPr>
          <w:rFonts w:hint="eastAsia" w:ascii="仿宋_GB2312" w:eastAsia="仿宋_GB2312"/>
          <w:sz w:val="32"/>
          <w:szCs w:val="32"/>
        </w:rPr>
        <w:t>北京、上海、广州、浙江、湖南等多个省市的六岁以下儿童加收政策。调研发现全国多省市对诊查费、护理费、部分中医及民族医诊疗类项目存在一定程度上的加收。对诊查费、护理费、有创活检和检查、临床手术治疗、</w:t>
      </w:r>
      <w:r>
        <w:rPr>
          <w:rFonts w:ascii="仿宋_GB2312" w:eastAsia="仿宋_GB2312"/>
          <w:sz w:val="32"/>
          <w:szCs w:val="32"/>
        </w:rPr>
        <w:t>部分中医及民族医诊疗类</w:t>
      </w:r>
      <w:r>
        <w:rPr>
          <w:rFonts w:hint="eastAsia" w:ascii="仿宋_GB2312" w:eastAsia="仿宋_GB2312"/>
          <w:sz w:val="32"/>
          <w:szCs w:val="32"/>
        </w:rPr>
        <w:t>等项目有明确规定，六岁以下儿童可在原价格基础上加收</w:t>
      </w:r>
      <w:r>
        <w:rPr>
          <w:rFonts w:ascii="仿宋_GB2312" w:eastAsia="仿宋_GB2312"/>
          <w:sz w:val="32"/>
          <w:szCs w:val="32"/>
        </w:rPr>
        <w:t>30%</w:t>
      </w:r>
      <w:r>
        <w:rPr>
          <w:rFonts w:hint="eastAsia" w:ascii="仿宋_GB2312" w:eastAsia="仿宋_GB2312"/>
          <w:sz w:val="32"/>
          <w:szCs w:val="32"/>
        </w:rPr>
        <w:t>不等。</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（二）项目确定与数据收集</w:t>
      </w:r>
    </w:p>
    <w:p>
      <w:pPr>
        <w:spacing w:line="560" w:lineRule="exact"/>
        <w:ind w:firstLine="640" w:firstLineChars="200"/>
        <w:rPr>
          <w:sz w:val="32"/>
          <w:szCs w:val="32"/>
        </w:rPr>
      </w:pPr>
      <w:r>
        <w:rPr>
          <w:rFonts w:hint="eastAsia" w:ascii="仿宋_GB2312" w:eastAsia="仿宋_GB2312"/>
          <w:sz w:val="32"/>
          <w:szCs w:val="32"/>
        </w:rPr>
        <w:t>项目组从北京、上海、广州、浙江、湖南等省市执行儿童加收政策的项目中，通过专家论证挑选出本市未加收但消耗人力资源较大的12</w:t>
      </w:r>
      <w:r>
        <w:rPr>
          <w:rFonts w:ascii="仿宋_GB2312" w:eastAsia="仿宋_GB2312"/>
          <w:sz w:val="32"/>
          <w:szCs w:val="32"/>
        </w:rPr>
        <w:t>3</w:t>
      </w:r>
      <w:r>
        <w:rPr>
          <w:rFonts w:hint="eastAsia" w:ascii="仿宋_GB2312" w:eastAsia="仿宋_GB2312"/>
          <w:sz w:val="32"/>
          <w:szCs w:val="32"/>
        </w:rPr>
        <w:t>个项目，请全市设立儿科的公立医院提交六岁以下儿童自2017年5月1日至2021年8月15日该12</w:t>
      </w:r>
      <w:r>
        <w:rPr>
          <w:rFonts w:ascii="仿宋_GB2312" w:eastAsia="仿宋_GB2312"/>
          <w:sz w:val="32"/>
          <w:szCs w:val="32"/>
        </w:rPr>
        <w:t>3</w:t>
      </w:r>
      <w:r>
        <w:rPr>
          <w:rFonts w:hint="eastAsia" w:ascii="仿宋_GB2312" w:eastAsia="仿宋_GB2312"/>
          <w:sz w:val="32"/>
          <w:szCs w:val="32"/>
        </w:rPr>
        <w:t>项的就诊历史收费数据，并提交现有儿童加收项目的同期历史收费数据。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（三）影响分析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对于经专家论证最终拟新增纳入加收政策范围的医疗服务价格项目，按项目类别，不同调价增减幅度进行测算，以分析与社会经济水平发展相适应的程度、对基金可持续能力及对患者可负担能力的影响等。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四、主要内容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（一）数据情况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项目组获取了全市33家公立医院提供的2017年5月1日至2021年8月15日相关收费数据近28万条</w:t>
      </w:r>
      <w:bookmarkStart w:id="0" w:name="_Hlk94216002"/>
      <w:r>
        <w:rPr>
          <w:rFonts w:hint="eastAsia" w:ascii="仿宋_GB2312" w:eastAsia="仿宋_GB2312"/>
          <w:sz w:val="32"/>
          <w:szCs w:val="32"/>
        </w:rPr>
        <w:t>。分析显示，本市未执行儿童加收政策但专家评审建议加收的</w:t>
      </w:r>
      <w:bookmarkEnd w:id="0"/>
      <w:r>
        <w:rPr>
          <w:rFonts w:hint="eastAsia" w:ascii="仿宋_GB2312" w:eastAsia="仿宋_GB2312"/>
          <w:sz w:val="32"/>
          <w:szCs w:val="32"/>
        </w:rPr>
        <w:t>1</w:t>
      </w:r>
      <w:r>
        <w:rPr>
          <w:rFonts w:ascii="仿宋_GB2312" w:eastAsia="仿宋_GB2312"/>
          <w:sz w:val="32"/>
          <w:szCs w:val="32"/>
        </w:rPr>
        <w:t>23</w:t>
      </w:r>
      <w:r>
        <w:rPr>
          <w:rFonts w:hint="eastAsia" w:ascii="仿宋_GB2312" w:eastAsia="仿宋_GB2312"/>
          <w:sz w:val="32"/>
          <w:szCs w:val="32"/>
        </w:rPr>
        <w:t>个项目中，收费频次2</w:t>
      </w:r>
      <w:r>
        <w:rPr>
          <w:rFonts w:ascii="仿宋_GB2312" w:eastAsia="仿宋_GB2312"/>
          <w:sz w:val="32"/>
          <w:szCs w:val="32"/>
        </w:rPr>
        <w:t>5</w:t>
      </w:r>
      <w:r>
        <w:rPr>
          <w:rFonts w:hint="eastAsia" w:ascii="仿宋_GB2312" w:eastAsia="仿宋_GB2312"/>
          <w:sz w:val="32"/>
          <w:szCs w:val="32"/>
        </w:rPr>
        <w:t>次以下的有1</w:t>
      </w:r>
      <w:r>
        <w:rPr>
          <w:rFonts w:ascii="仿宋_GB2312" w:eastAsia="仿宋_GB2312"/>
          <w:sz w:val="32"/>
          <w:szCs w:val="32"/>
        </w:rPr>
        <w:t>4</w:t>
      </w:r>
      <w:r>
        <w:rPr>
          <w:rFonts w:hint="eastAsia" w:ascii="仿宋_GB2312" w:eastAsia="仿宋_GB2312"/>
          <w:sz w:val="32"/>
          <w:szCs w:val="32"/>
        </w:rPr>
        <w:t>项，其他1</w:t>
      </w:r>
      <w:r>
        <w:rPr>
          <w:rFonts w:ascii="仿宋_GB2312" w:eastAsia="仿宋_GB2312"/>
          <w:sz w:val="32"/>
          <w:szCs w:val="32"/>
        </w:rPr>
        <w:t>09</w:t>
      </w:r>
      <w:r>
        <w:rPr>
          <w:rFonts w:hint="eastAsia" w:ascii="仿宋_GB2312" w:eastAsia="仿宋_GB2312"/>
          <w:sz w:val="32"/>
          <w:szCs w:val="32"/>
        </w:rPr>
        <w:t>项收费频次较高。现有儿童加收项目</w:t>
      </w:r>
      <w:bookmarkStart w:id="1" w:name="_Hlk94216054"/>
      <w:r>
        <w:rPr>
          <w:rFonts w:hint="eastAsia" w:ascii="仿宋_GB2312" w:eastAsia="仿宋_GB2312"/>
          <w:sz w:val="32"/>
          <w:szCs w:val="32"/>
        </w:rPr>
        <w:t>在调查期间</w:t>
      </w:r>
      <w:bookmarkEnd w:id="1"/>
      <w:r>
        <w:rPr>
          <w:rFonts w:hint="eastAsia" w:ascii="仿宋_GB2312" w:eastAsia="仿宋_GB2312"/>
          <w:sz w:val="32"/>
          <w:szCs w:val="32"/>
        </w:rPr>
        <w:t>产生收费的项目2051项（2019版），未产生收费项目1</w:t>
      </w:r>
      <w:r>
        <w:rPr>
          <w:rFonts w:ascii="仿宋_GB2312" w:eastAsia="仿宋_GB2312"/>
          <w:sz w:val="32"/>
          <w:szCs w:val="32"/>
        </w:rPr>
        <w:t>962</w:t>
      </w:r>
      <w:r>
        <w:rPr>
          <w:rFonts w:hint="eastAsia" w:ascii="仿宋_GB2312" w:eastAsia="仿宋_GB2312"/>
          <w:sz w:val="32"/>
          <w:szCs w:val="32"/>
        </w:rPr>
        <w:t>项（2019版），占儿童加收项目总数（4013项）的</w:t>
      </w:r>
      <w:r>
        <w:rPr>
          <w:rFonts w:ascii="仿宋_GB2312" w:eastAsia="仿宋_GB2312"/>
          <w:sz w:val="32"/>
          <w:szCs w:val="32"/>
        </w:rPr>
        <w:t>48.89</w:t>
      </w:r>
      <w:r>
        <w:rPr>
          <w:rFonts w:hint="eastAsia" w:ascii="仿宋_GB2312" w:eastAsia="仿宋_GB2312"/>
          <w:sz w:val="32"/>
          <w:szCs w:val="32"/>
        </w:rPr>
        <w:t>%，收费频次1</w:t>
      </w:r>
      <w:r>
        <w:rPr>
          <w:rFonts w:ascii="仿宋_GB2312" w:eastAsia="仿宋_GB2312"/>
          <w:sz w:val="32"/>
          <w:szCs w:val="32"/>
        </w:rPr>
        <w:t>00</w:t>
      </w:r>
      <w:r>
        <w:rPr>
          <w:rFonts w:hint="eastAsia" w:ascii="仿宋_GB2312" w:eastAsia="仿宋_GB2312"/>
          <w:sz w:val="32"/>
          <w:szCs w:val="32"/>
        </w:rPr>
        <w:t>次以下的有3</w:t>
      </w:r>
      <w:r>
        <w:rPr>
          <w:rFonts w:ascii="仿宋_GB2312" w:eastAsia="仿宋_GB2312"/>
          <w:sz w:val="32"/>
          <w:szCs w:val="32"/>
        </w:rPr>
        <w:t>405</w:t>
      </w:r>
      <w:r>
        <w:rPr>
          <w:rFonts w:hint="eastAsia" w:ascii="仿宋_GB2312" w:eastAsia="仿宋_GB2312"/>
          <w:sz w:val="32"/>
          <w:szCs w:val="32"/>
        </w:rPr>
        <w:t>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（二）取消部分儿童加收项目</w:t>
      </w:r>
    </w:p>
    <w:p>
      <w:pPr>
        <w:spacing w:line="560" w:lineRule="exact"/>
        <w:ind w:firstLine="640" w:firstLineChars="200"/>
        <w:rPr>
          <w:rFonts w:ascii="仿宋_GB2312" w:eastAsia="仿宋_GB2312"/>
          <w:sz w:val="32"/>
          <w:szCs w:val="32"/>
        </w:rPr>
      </w:pPr>
      <w:bookmarkStart w:id="2" w:name="_Hlk94216101"/>
      <w:r>
        <w:rPr>
          <w:rFonts w:hint="eastAsia" w:ascii="仿宋_GB2312" w:eastAsia="仿宋_GB2312"/>
          <w:sz w:val="32"/>
          <w:szCs w:val="32"/>
        </w:rPr>
        <w:t>项目组根据《关于六岁以下儿童临床诊疗项目加收范围问题的复函》挑选出不应列入加收范围的“小儿头皮静脉输液</w:t>
      </w:r>
      <w:r>
        <w:rPr>
          <w:rFonts w:ascii="仿宋_GB2312" w:eastAsia="仿宋_GB2312"/>
          <w:sz w:val="32"/>
          <w:szCs w:val="32"/>
        </w:rPr>
        <w:t>”</w:t>
      </w:r>
      <w:r>
        <w:rPr>
          <w:rFonts w:hint="eastAsia" w:ascii="仿宋_GB2312" w:eastAsia="仿宋_GB2312"/>
          <w:sz w:val="32"/>
          <w:szCs w:val="32"/>
        </w:rPr>
        <w:t>等4</w:t>
      </w:r>
      <w:r>
        <w:rPr>
          <w:rFonts w:ascii="仿宋_GB2312" w:eastAsia="仿宋_GB2312"/>
          <w:sz w:val="32"/>
          <w:szCs w:val="32"/>
        </w:rPr>
        <w:t>4</w:t>
      </w:r>
      <w:r>
        <w:rPr>
          <w:rFonts w:hint="eastAsia" w:ascii="仿宋_GB2312" w:eastAsia="仿宋_GB2312"/>
          <w:sz w:val="32"/>
          <w:szCs w:val="32"/>
        </w:rPr>
        <w:t>项儿童加收项目，征求专家意见，建议取消儿童加收。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项目组就收费频次100次以下的儿童加收项目依次征求儿科临床专家意见、组织医保专委会会议1次和专家论证会</w:t>
      </w:r>
      <w:r>
        <w:rPr>
          <w:rFonts w:ascii="仿宋_GB2312" w:eastAsia="仿宋_GB2312"/>
          <w:sz w:val="32"/>
          <w:szCs w:val="32"/>
        </w:rPr>
        <w:t>2</w:t>
      </w:r>
      <w:r>
        <w:rPr>
          <w:rFonts w:hint="eastAsia" w:ascii="仿宋_GB2312" w:eastAsia="仿宋_GB2312"/>
          <w:sz w:val="32"/>
          <w:szCs w:val="32"/>
        </w:rPr>
        <w:t>次，会议认为部分低频项目不适宜在儿童群体开展，或者儿童发病率低实际未产生过收费，建议取消儿童加收</w:t>
      </w:r>
      <w:bookmarkEnd w:id="2"/>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根据样本数据统计分析，结合临床、物价专家论证，拟取消项目</w:t>
      </w:r>
      <w:r>
        <w:rPr>
          <w:rFonts w:hint="eastAsia" w:ascii="仿宋_GB2312" w:eastAsia="仿宋_GB2312"/>
          <w:sz w:val="32"/>
        </w:rPr>
        <w:t>18</w:t>
      </w:r>
      <w:r>
        <w:rPr>
          <w:rFonts w:ascii="仿宋_GB2312" w:eastAsia="仿宋_GB2312"/>
          <w:sz w:val="32"/>
        </w:rPr>
        <w:t>85</w:t>
      </w:r>
      <w:r>
        <w:rPr>
          <w:rFonts w:hint="eastAsia" w:ascii="仿宋_GB2312" w:eastAsia="仿宋_GB2312"/>
          <w:sz w:val="32"/>
        </w:rPr>
        <w:t>项（对应2021版加收项目为</w:t>
      </w:r>
      <w:r>
        <w:rPr>
          <w:rFonts w:ascii="仿宋_GB2312" w:eastAsia="仿宋_GB2312"/>
          <w:sz w:val="32"/>
        </w:rPr>
        <w:t>1439</w:t>
      </w:r>
      <w:r>
        <w:rPr>
          <w:rFonts w:hint="eastAsia" w:ascii="仿宋_GB2312" w:eastAsia="仿宋_GB2312"/>
          <w:sz w:val="32"/>
          <w:szCs w:val="32"/>
        </w:rPr>
        <w:t>项，占</w:t>
      </w:r>
      <w:r>
        <w:rPr>
          <w:rFonts w:ascii="仿宋_GB2312" w:eastAsia="仿宋_GB2312"/>
          <w:sz w:val="32"/>
          <w:szCs w:val="32"/>
        </w:rPr>
        <w:t>2021</w:t>
      </w:r>
      <w:r>
        <w:rPr>
          <w:rFonts w:hint="eastAsia" w:ascii="仿宋_GB2312" w:eastAsia="仿宋_GB2312"/>
          <w:sz w:val="32"/>
          <w:szCs w:val="32"/>
        </w:rPr>
        <w:t>年3292项新编码儿童加收项目的</w:t>
      </w:r>
      <w:r>
        <w:rPr>
          <w:rFonts w:ascii="仿宋_GB2312" w:eastAsia="仿宋_GB2312"/>
          <w:sz w:val="32"/>
        </w:rPr>
        <w:t>43.7%</w:t>
      </w:r>
      <w:r>
        <w:rPr>
          <w:rFonts w:hint="eastAsia" w:ascii="仿宋_GB2312" w:eastAsia="仿宋_GB2312"/>
          <w:sz w:val="32"/>
        </w:rPr>
        <w:t>）</w:t>
      </w:r>
      <w:r>
        <w:rPr>
          <w:rFonts w:hint="eastAsia" w:ascii="仿宋_GB2312" w:eastAsia="仿宋_GB2312"/>
          <w:sz w:val="32"/>
          <w:szCs w:val="32"/>
        </w:rPr>
        <w:t>，这些项目</w:t>
      </w:r>
      <w:bookmarkStart w:id="3" w:name="_Hlk95344237"/>
      <w:r>
        <w:rPr>
          <w:rFonts w:hint="eastAsia" w:ascii="仿宋_GB2312" w:eastAsia="仿宋_GB2312"/>
          <w:sz w:val="32"/>
          <w:szCs w:val="32"/>
        </w:rPr>
        <w:t>为不应列入加收范围以及</w:t>
      </w:r>
      <w:bookmarkEnd w:id="3"/>
      <w:r>
        <w:rPr>
          <w:rFonts w:hint="eastAsia" w:ascii="仿宋_GB2312" w:eastAsia="仿宋_GB2312"/>
          <w:sz w:val="32"/>
          <w:szCs w:val="32"/>
        </w:rPr>
        <w:t>被调研时间段内未产生收费或者收费频次极低的项目。</w:t>
      </w:r>
      <w:bookmarkStart w:id="4" w:name="_Hlk94216226"/>
      <w:r>
        <w:rPr>
          <w:rFonts w:hint="eastAsia" w:ascii="仿宋_GB2312" w:eastAsia="仿宋_GB2312"/>
          <w:sz w:val="32"/>
          <w:szCs w:val="32"/>
        </w:rPr>
        <w:t>拟取消的儿童加收项目见附表</w:t>
      </w:r>
      <w:r>
        <w:rPr>
          <w:rFonts w:hint="eastAsia" w:ascii="仿宋_GB2312" w:eastAsia="仿宋_GB2312"/>
          <w:sz w:val="32"/>
          <w:szCs w:val="32"/>
          <w:lang w:val="en-US" w:eastAsia="zh-CN"/>
        </w:rPr>
        <w:t>中“取消加收项目（1439项）”表</w:t>
      </w:r>
      <w:r>
        <w:rPr>
          <w:rFonts w:hint="eastAsia" w:ascii="仿宋_GB2312" w:eastAsia="仿宋_GB2312"/>
          <w:sz w:val="32"/>
          <w:szCs w:val="32"/>
        </w:rPr>
        <w:t>。</w:t>
      </w:r>
      <w:bookmarkEnd w:id="4"/>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（三）新增部分儿童加收项目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新增部分儿童加收项目明细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本次拟增加儿童加收项目共</w:t>
      </w:r>
      <w:r>
        <w:rPr>
          <w:rFonts w:ascii="仿宋_GB2312" w:eastAsia="仿宋_GB2312"/>
          <w:sz w:val="32"/>
          <w:szCs w:val="32"/>
        </w:rPr>
        <w:t>66</w:t>
      </w:r>
      <w:r>
        <w:rPr>
          <w:rFonts w:hint="eastAsia" w:ascii="仿宋_GB2312" w:eastAsia="仿宋_GB2312"/>
          <w:sz w:val="32"/>
          <w:szCs w:val="32"/>
        </w:rPr>
        <w:t>项，包括诊查费6项，护理费</w:t>
      </w:r>
      <w:r>
        <w:rPr>
          <w:rFonts w:ascii="仿宋_GB2312" w:eastAsia="仿宋_GB2312"/>
          <w:sz w:val="32"/>
          <w:szCs w:val="32"/>
        </w:rPr>
        <w:t>16</w:t>
      </w:r>
      <w:r>
        <w:rPr>
          <w:rFonts w:hint="eastAsia" w:ascii="仿宋_GB2312" w:eastAsia="仿宋_GB2312"/>
          <w:sz w:val="32"/>
          <w:szCs w:val="32"/>
        </w:rPr>
        <w:t>项，注射2项，临床各系统诊疗（31开头）16项，手术治疗（</w:t>
      </w:r>
      <w:r>
        <w:rPr>
          <w:rFonts w:ascii="仿宋_GB2312" w:eastAsia="仿宋_GB2312"/>
          <w:sz w:val="32"/>
          <w:szCs w:val="32"/>
        </w:rPr>
        <w:t>3</w:t>
      </w:r>
      <w:r>
        <w:rPr>
          <w:rFonts w:hint="eastAsia" w:ascii="仿宋_GB2312" w:eastAsia="仿宋_GB2312"/>
          <w:sz w:val="32"/>
          <w:szCs w:val="32"/>
        </w:rPr>
        <w:t>3开头）2项，以及中医治疗（4开头）</w:t>
      </w:r>
      <w:r>
        <w:rPr>
          <w:rFonts w:ascii="仿宋_GB2312" w:eastAsia="仿宋_GB2312"/>
          <w:sz w:val="32"/>
          <w:szCs w:val="32"/>
        </w:rPr>
        <w:t>24</w:t>
      </w:r>
      <w:r>
        <w:rPr>
          <w:rFonts w:hint="eastAsia" w:ascii="仿宋_GB2312" w:eastAsia="仿宋_GB2312"/>
          <w:sz w:val="32"/>
          <w:szCs w:val="32"/>
        </w:rPr>
        <w:t>项，旨在体现儿科医务人员技术劳务特点和价值，促进儿科的发展</w:t>
      </w:r>
      <w:bookmarkStart w:id="5" w:name="_Hlk94216195"/>
      <w:r>
        <w:rPr>
          <w:rFonts w:hint="eastAsia" w:ascii="仿宋_GB2312" w:eastAsia="仿宋_GB2312"/>
          <w:sz w:val="32"/>
          <w:szCs w:val="32"/>
        </w:rPr>
        <w:t>，同时关注中医等薄弱学科</w:t>
      </w:r>
      <w:bookmarkEnd w:id="5"/>
      <w:r>
        <w:rPr>
          <w:rFonts w:hint="eastAsia" w:ascii="仿宋_GB2312" w:eastAsia="仿宋_GB2312"/>
          <w:sz w:val="32"/>
          <w:szCs w:val="32"/>
        </w:rPr>
        <w:t>。拟增加儿童加收项目见附表</w:t>
      </w:r>
      <w:r>
        <w:rPr>
          <w:rFonts w:hint="eastAsia" w:ascii="仿宋_GB2312" w:eastAsia="仿宋_GB2312"/>
          <w:sz w:val="32"/>
          <w:szCs w:val="32"/>
          <w:lang w:val="en-US" w:eastAsia="zh-CN"/>
        </w:rPr>
        <w:t>中“增加加收项目（66项）”表</w:t>
      </w:r>
      <w:bookmarkStart w:id="6" w:name="_GoBack"/>
      <w:bookmarkEnd w:id="6"/>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基于数据测算</w:t>
      </w:r>
      <w:r>
        <w:rPr>
          <w:rFonts w:hint="eastAsia" w:ascii="仿宋_GB2312" w:eastAsia="仿宋_GB2312"/>
          <w:sz w:val="32"/>
          <w:szCs w:val="32"/>
          <w:lang w:eastAsia="zh-CN"/>
        </w:rPr>
        <w:t>，</w:t>
      </w:r>
      <w:r>
        <w:rPr>
          <w:rFonts w:hint="eastAsia" w:ascii="仿宋_GB2312" w:eastAsia="仿宋_GB2312"/>
          <w:sz w:val="32"/>
          <w:szCs w:val="32"/>
          <w:lang w:val="en-US" w:eastAsia="zh-CN"/>
        </w:rPr>
        <w:t>组织了</w:t>
      </w:r>
      <w:r>
        <w:rPr>
          <w:rFonts w:hint="eastAsia" w:ascii="仿宋_GB2312" w:eastAsia="仿宋_GB2312"/>
          <w:sz w:val="32"/>
          <w:szCs w:val="32"/>
        </w:rPr>
        <w:t>1次医保专委会会议和</w:t>
      </w:r>
      <w:r>
        <w:rPr>
          <w:rFonts w:ascii="仿宋_GB2312" w:eastAsia="仿宋_GB2312"/>
          <w:sz w:val="32"/>
          <w:szCs w:val="32"/>
        </w:rPr>
        <w:t>2</w:t>
      </w:r>
      <w:r>
        <w:rPr>
          <w:rFonts w:hint="eastAsia" w:ascii="仿宋_GB2312" w:eastAsia="仿宋_GB2312"/>
          <w:sz w:val="32"/>
          <w:szCs w:val="32"/>
        </w:rPr>
        <w:t>次专家论证会</w:t>
      </w:r>
      <w:r>
        <w:rPr>
          <w:rFonts w:hint="eastAsia" w:ascii="仿宋_GB2312" w:eastAsia="仿宋_GB2312"/>
          <w:sz w:val="32"/>
          <w:szCs w:val="32"/>
          <w:lang w:val="en-US" w:eastAsia="zh-CN"/>
        </w:rPr>
        <w:t>议</w:t>
      </w:r>
      <w:r>
        <w:rPr>
          <w:rFonts w:hint="eastAsia" w:ascii="仿宋_GB2312" w:eastAsia="仿宋_GB2312"/>
          <w:sz w:val="32"/>
          <w:szCs w:val="32"/>
        </w:rPr>
        <w:t>，专家认为当前诊查费、护理费类价格低于同等发达水平城市但属于高频项目，按30%的幅度加收对患者影响较大，加收幅度应适当限制。经过专家论证，认为深圳市诊查费（以去掉药品零加成补贴后的实际价格为准）和护理费加收后价格不应过于偏离广州市的价格。对于诊查费而言，将深圳市6项诊查费的一档价格去掉药品零加成补贴与广州儿童加收后的一档价格进行对比测算，深圳市一档价格加收</w:t>
      </w:r>
      <w:r>
        <w:rPr>
          <w:rFonts w:hint="eastAsia" w:ascii="仿宋_GB2312" w:eastAsia="仿宋_GB2312"/>
          <w:sz w:val="32"/>
          <w:szCs w:val="32"/>
          <w:lang w:val="en-US" w:eastAsia="zh-CN"/>
        </w:rPr>
        <w:t>12.93</w:t>
      </w:r>
      <w:r>
        <w:rPr>
          <w:rFonts w:ascii="仿宋_GB2312" w:eastAsia="仿宋_GB2312"/>
          <w:sz w:val="32"/>
          <w:szCs w:val="32"/>
        </w:rPr>
        <w:t>%</w:t>
      </w:r>
      <w:r>
        <w:rPr>
          <w:rFonts w:hint="eastAsia" w:ascii="仿宋_GB2312" w:eastAsia="仿宋_GB2312"/>
          <w:sz w:val="32"/>
          <w:szCs w:val="32"/>
        </w:rPr>
        <w:t>后可与广州市加收后价格收入总量持平，</w:t>
      </w:r>
      <w:r>
        <w:rPr>
          <w:rFonts w:hint="eastAsia" w:ascii="仿宋_GB2312" w:eastAsia="仿宋_GB2312"/>
          <w:sz w:val="32"/>
          <w:szCs w:val="32"/>
          <w:lang w:val="en-US" w:eastAsia="zh-CN"/>
        </w:rPr>
        <w:t>为方便管理，</w:t>
      </w:r>
      <w:r>
        <w:rPr>
          <w:rFonts w:hint="eastAsia" w:ascii="仿宋_GB2312" w:eastAsia="仿宋_GB2312"/>
          <w:sz w:val="32"/>
          <w:szCs w:val="32"/>
        </w:rPr>
        <w:t>6项诊查费</w:t>
      </w:r>
      <w:r>
        <w:rPr>
          <w:rFonts w:hint="eastAsia" w:ascii="仿宋_GB2312" w:eastAsia="仿宋_GB2312"/>
          <w:sz w:val="32"/>
          <w:szCs w:val="32"/>
          <w:lang w:eastAsia="zh-CN"/>
        </w:rPr>
        <w:t>的</w:t>
      </w:r>
      <w:r>
        <w:rPr>
          <w:rFonts w:hint="eastAsia" w:ascii="仿宋_GB2312" w:eastAsia="仿宋_GB2312"/>
          <w:sz w:val="32"/>
          <w:szCs w:val="32"/>
          <w:lang w:val="en-US" w:eastAsia="zh-CN"/>
        </w:rPr>
        <w:t>调幅就近取值，</w:t>
      </w:r>
      <w:r>
        <w:rPr>
          <w:rFonts w:hint="eastAsia" w:ascii="仿宋_GB2312" w:eastAsia="仿宋_GB2312"/>
          <w:sz w:val="32"/>
          <w:szCs w:val="32"/>
        </w:rPr>
        <w:t>执行不超过</w:t>
      </w:r>
      <w:r>
        <w:rPr>
          <w:rFonts w:ascii="仿宋_GB2312" w:eastAsia="仿宋_GB2312"/>
          <w:sz w:val="32"/>
          <w:szCs w:val="32"/>
        </w:rPr>
        <w:t>15</w:t>
      </w:r>
      <w:r>
        <w:rPr>
          <w:rFonts w:hint="eastAsia" w:ascii="仿宋_GB2312" w:eastAsia="仿宋_GB2312"/>
          <w:sz w:val="32"/>
          <w:szCs w:val="32"/>
        </w:rPr>
        <w:t>%的幅度加收；对于特级护理而言，深圳市特级护理一档价格为9元，广州市特级护理加收后价格为1</w:t>
      </w:r>
      <w:r>
        <w:rPr>
          <w:rFonts w:ascii="仿宋_GB2312" w:eastAsia="仿宋_GB2312"/>
          <w:sz w:val="32"/>
          <w:szCs w:val="32"/>
        </w:rPr>
        <w:t>0.09</w:t>
      </w:r>
      <w:r>
        <w:rPr>
          <w:rFonts w:hint="eastAsia" w:ascii="仿宋_GB2312" w:eastAsia="仿宋_GB2312"/>
          <w:sz w:val="32"/>
          <w:szCs w:val="32"/>
        </w:rPr>
        <w:t>，根据比价关系，深圳市特级护理按照不超过1</w:t>
      </w:r>
      <w:r>
        <w:rPr>
          <w:rFonts w:ascii="仿宋_GB2312" w:eastAsia="仿宋_GB2312"/>
          <w:sz w:val="32"/>
          <w:szCs w:val="32"/>
        </w:rPr>
        <w:t>0</w:t>
      </w:r>
      <w:r>
        <w:rPr>
          <w:rFonts w:hint="eastAsia" w:ascii="仿宋_GB2312" w:eastAsia="仿宋_GB2312"/>
          <w:sz w:val="32"/>
          <w:szCs w:val="32"/>
        </w:rPr>
        <w:t>%的幅度加收时，加收后价格不超过广州。因此，结合收费数据测算结果，建议对普通门诊诊查费、主任医师门诊诊查费、副主任医师门诊诊查费、急诊诊查费、门急诊留观诊查费、住院诊查费6项诊查费按照不超过15%的幅度加收，特级护理按照不超过10%的幅度加收，其他</w:t>
      </w:r>
      <w:r>
        <w:rPr>
          <w:rFonts w:ascii="仿宋_GB2312" w:eastAsia="仿宋_GB2312"/>
          <w:sz w:val="32"/>
          <w:szCs w:val="32"/>
        </w:rPr>
        <w:t>59</w:t>
      </w:r>
      <w:r>
        <w:rPr>
          <w:rFonts w:hint="eastAsia" w:ascii="仿宋_GB2312" w:eastAsia="仿宋_GB2312"/>
          <w:sz w:val="32"/>
          <w:szCs w:val="32"/>
        </w:rPr>
        <w:t>项均按照不超过30%的幅度进行加收。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新增部分儿童加收项目参考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新增儿童加收项目是基于深圳市儿科发展实际和儿童加收政策实行的现状，参照其他省市儿童加收项目执行情况，确定加收范围。调研中发现：浙江省、湖南省、广州市、惠州市均对诊查费执行儿童加收政策；浙江省、湖南省、上海市、广州市、重庆市、惠州市均对护理费执行儿童加收政策；浙江省、广州市、惠州市对部分中医治疗项目执行儿童加收政策。</w:t>
      </w:r>
    </w:p>
    <w:p>
      <w:pPr>
        <w:spacing w:line="560" w:lineRule="exact"/>
        <w:ind w:firstLine="640" w:firstLineChars="200"/>
        <w:rPr>
          <w:rFonts w:ascii="仿宋_GB2312" w:eastAsia="仿宋_GB2312"/>
          <w:sz w:val="32"/>
          <w:szCs w:val="32"/>
        </w:rPr>
      </w:pPr>
    </w:p>
    <w:p>
      <w:pPr>
        <w:spacing w:line="560" w:lineRule="exact"/>
        <w:ind w:left="1476" w:leftChars="304" w:hanging="838" w:hangingChars="262"/>
        <w:rPr>
          <w:rFonts w:ascii="仿宋_GB2312" w:eastAsia="仿宋_GB2312"/>
          <w:sz w:val="32"/>
          <w:szCs w:val="32"/>
        </w:rPr>
      </w:pPr>
      <w:r>
        <w:rPr>
          <w:rFonts w:hint="eastAsia" w:ascii="仿宋_GB2312" w:eastAsia="仿宋_GB2312"/>
          <w:sz w:val="32"/>
          <w:szCs w:val="32"/>
        </w:rPr>
        <w:t>附表：深圳市六岁（含）以下儿童医疗服务价格加收项目汇总表</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-95885</wp:posOffset>
              </wp:positionV>
              <wp:extent cx="788035" cy="2501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88035" cy="250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7.55pt;height:19.7pt;width:62.05pt;mso-position-horizontal:outside;mso-position-horizontal-relative:margin;z-index:251659264;mso-width-relative:page;mso-height-relative:page;" filled="f" stroked="f" coordsize="21600,21600" o:gfxdata="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54GitYAAAAHAQAADwAAAAAA&#10;AAABACAAAAAiAAAAZHJzL2Rvd25yZXYueG1sUEsBAhQAFAAAAAgAh07iQBlAgLEVAgAABwQAAA4A&#10;AAAAAAAAAQAgAAAAJQEAAGRycy9lMm9Eb2MueG1sUEsFBgAAAAAGAAYAWQEAAKwFAAAAAA==&#10;">
              <v:fill on="f" focussize="0,0"/>
              <v:stroke on="f" weight="0.5pt"/>
              <v:imagedata o:title=""/>
              <o:lock v:ext="edit" aspectratio="f"/>
              <v:textbox inset="0mm,0mm,0mm,0mm">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CE"/>
    <w:rsid w:val="00002110"/>
    <w:rsid w:val="000053ED"/>
    <w:rsid w:val="00005819"/>
    <w:rsid w:val="00005DF1"/>
    <w:rsid w:val="00007A26"/>
    <w:rsid w:val="00020FD9"/>
    <w:rsid w:val="00030B5A"/>
    <w:rsid w:val="00035D4A"/>
    <w:rsid w:val="000361DE"/>
    <w:rsid w:val="00042531"/>
    <w:rsid w:val="00042718"/>
    <w:rsid w:val="000439E0"/>
    <w:rsid w:val="00044327"/>
    <w:rsid w:val="00050C09"/>
    <w:rsid w:val="00054710"/>
    <w:rsid w:val="0005580E"/>
    <w:rsid w:val="00062DD3"/>
    <w:rsid w:val="00064211"/>
    <w:rsid w:val="00065936"/>
    <w:rsid w:val="00070C52"/>
    <w:rsid w:val="00071966"/>
    <w:rsid w:val="00071A6A"/>
    <w:rsid w:val="000747E4"/>
    <w:rsid w:val="000776F4"/>
    <w:rsid w:val="00082216"/>
    <w:rsid w:val="00083440"/>
    <w:rsid w:val="00083A90"/>
    <w:rsid w:val="00086116"/>
    <w:rsid w:val="00097342"/>
    <w:rsid w:val="000A4043"/>
    <w:rsid w:val="000B18EE"/>
    <w:rsid w:val="000B22A9"/>
    <w:rsid w:val="000B4E99"/>
    <w:rsid w:val="000B72A8"/>
    <w:rsid w:val="000C5512"/>
    <w:rsid w:val="000D0B3E"/>
    <w:rsid w:val="000D0D82"/>
    <w:rsid w:val="000D11C1"/>
    <w:rsid w:val="000D37C2"/>
    <w:rsid w:val="000D4F3F"/>
    <w:rsid w:val="000E12E8"/>
    <w:rsid w:val="000E2C5E"/>
    <w:rsid w:val="000E3F46"/>
    <w:rsid w:val="000E5CE2"/>
    <w:rsid w:val="000F7D3E"/>
    <w:rsid w:val="00100273"/>
    <w:rsid w:val="00102605"/>
    <w:rsid w:val="00107809"/>
    <w:rsid w:val="00110396"/>
    <w:rsid w:val="00112754"/>
    <w:rsid w:val="00114B3A"/>
    <w:rsid w:val="00117E76"/>
    <w:rsid w:val="00131DBC"/>
    <w:rsid w:val="00133234"/>
    <w:rsid w:val="00133991"/>
    <w:rsid w:val="001378A9"/>
    <w:rsid w:val="00144091"/>
    <w:rsid w:val="00144D64"/>
    <w:rsid w:val="00144EA6"/>
    <w:rsid w:val="00153984"/>
    <w:rsid w:val="00162F12"/>
    <w:rsid w:val="00170F74"/>
    <w:rsid w:val="00171647"/>
    <w:rsid w:val="00174A02"/>
    <w:rsid w:val="001761EA"/>
    <w:rsid w:val="0017629D"/>
    <w:rsid w:val="001837BB"/>
    <w:rsid w:val="001876D1"/>
    <w:rsid w:val="00187CA8"/>
    <w:rsid w:val="001A4B38"/>
    <w:rsid w:val="001B21D2"/>
    <w:rsid w:val="001B6852"/>
    <w:rsid w:val="001C1462"/>
    <w:rsid w:val="001C71BE"/>
    <w:rsid w:val="001D0843"/>
    <w:rsid w:val="001D21A9"/>
    <w:rsid w:val="001D229E"/>
    <w:rsid w:val="001D31D4"/>
    <w:rsid w:val="001D52C8"/>
    <w:rsid w:val="001E0468"/>
    <w:rsid w:val="001E1C07"/>
    <w:rsid w:val="001E3697"/>
    <w:rsid w:val="00200616"/>
    <w:rsid w:val="00200B93"/>
    <w:rsid w:val="00201DCD"/>
    <w:rsid w:val="00202A6A"/>
    <w:rsid w:val="00203859"/>
    <w:rsid w:val="002053A3"/>
    <w:rsid w:val="00205E1B"/>
    <w:rsid w:val="002071CA"/>
    <w:rsid w:val="002127D6"/>
    <w:rsid w:val="00212D48"/>
    <w:rsid w:val="00213706"/>
    <w:rsid w:val="00215760"/>
    <w:rsid w:val="00220642"/>
    <w:rsid w:val="00223616"/>
    <w:rsid w:val="00223E90"/>
    <w:rsid w:val="00225908"/>
    <w:rsid w:val="0022682F"/>
    <w:rsid w:val="00232648"/>
    <w:rsid w:val="0024632B"/>
    <w:rsid w:val="00246927"/>
    <w:rsid w:val="002610F5"/>
    <w:rsid w:val="0026378B"/>
    <w:rsid w:val="00265C8F"/>
    <w:rsid w:val="00267F21"/>
    <w:rsid w:val="00270DD8"/>
    <w:rsid w:val="00273DBC"/>
    <w:rsid w:val="00276170"/>
    <w:rsid w:val="00281DC3"/>
    <w:rsid w:val="0028243C"/>
    <w:rsid w:val="002841F7"/>
    <w:rsid w:val="0028597F"/>
    <w:rsid w:val="00286B8A"/>
    <w:rsid w:val="00296656"/>
    <w:rsid w:val="00296EFB"/>
    <w:rsid w:val="002A329C"/>
    <w:rsid w:val="002A5DC1"/>
    <w:rsid w:val="002A6AED"/>
    <w:rsid w:val="002B1061"/>
    <w:rsid w:val="002B243B"/>
    <w:rsid w:val="002B25F9"/>
    <w:rsid w:val="002B4613"/>
    <w:rsid w:val="002B4BAF"/>
    <w:rsid w:val="002B58DF"/>
    <w:rsid w:val="002B7A15"/>
    <w:rsid w:val="002C370B"/>
    <w:rsid w:val="002C60F2"/>
    <w:rsid w:val="002C617D"/>
    <w:rsid w:val="002D38A6"/>
    <w:rsid w:val="002D3A0F"/>
    <w:rsid w:val="002E0EE8"/>
    <w:rsid w:val="002E28F7"/>
    <w:rsid w:val="002E2B34"/>
    <w:rsid w:val="002F38D5"/>
    <w:rsid w:val="002F54C8"/>
    <w:rsid w:val="002F5C53"/>
    <w:rsid w:val="003024D8"/>
    <w:rsid w:val="00304FD2"/>
    <w:rsid w:val="00305ECF"/>
    <w:rsid w:val="00311D08"/>
    <w:rsid w:val="003132AF"/>
    <w:rsid w:val="003220F1"/>
    <w:rsid w:val="003227A0"/>
    <w:rsid w:val="00325765"/>
    <w:rsid w:val="00331472"/>
    <w:rsid w:val="00334A96"/>
    <w:rsid w:val="0034540B"/>
    <w:rsid w:val="003462BC"/>
    <w:rsid w:val="00346DE2"/>
    <w:rsid w:val="00352A1F"/>
    <w:rsid w:val="00355D7B"/>
    <w:rsid w:val="0036162E"/>
    <w:rsid w:val="0036295C"/>
    <w:rsid w:val="003767F2"/>
    <w:rsid w:val="00380F45"/>
    <w:rsid w:val="00382F23"/>
    <w:rsid w:val="00385F8C"/>
    <w:rsid w:val="00390E7C"/>
    <w:rsid w:val="003960DA"/>
    <w:rsid w:val="003A11E0"/>
    <w:rsid w:val="003A2B53"/>
    <w:rsid w:val="003A75CA"/>
    <w:rsid w:val="003B2F72"/>
    <w:rsid w:val="003B6516"/>
    <w:rsid w:val="003B7345"/>
    <w:rsid w:val="003C215D"/>
    <w:rsid w:val="003D6C47"/>
    <w:rsid w:val="003E0140"/>
    <w:rsid w:val="003E51EF"/>
    <w:rsid w:val="003E7BEA"/>
    <w:rsid w:val="003E7EF2"/>
    <w:rsid w:val="003F1264"/>
    <w:rsid w:val="00400845"/>
    <w:rsid w:val="004017EA"/>
    <w:rsid w:val="00403094"/>
    <w:rsid w:val="00410182"/>
    <w:rsid w:val="00411605"/>
    <w:rsid w:val="00413FB9"/>
    <w:rsid w:val="00416351"/>
    <w:rsid w:val="00416DB3"/>
    <w:rsid w:val="00421F27"/>
    <w:rsid w:val="00422F62"/>
    <w:rsid w:val="00424DE8"/>
    <w:rsid w:val="00424E6C"/>
    <w:rsid w:val="00432DF2"/>
    <w:rsid w:val="0043300B"/>
    <w:rsid w:val="00440259"/>
    <w:rsid w:val="00443247"/>
    <w:rsid w:val="00445A77"/>
    <w:rsid w:val="00446923"/>
    <w:rsid w:val="00456890"/>
    <w:rsid w:val="004626E2"/>
    <w:rsid w:val="00467FB4"/>
    <w:rsid w:val="00470717"/>
    <w:rsid w:val="00481892"/>
    <w:rsid w:val="00486DDF"/>
    <w:rsid w:val="004879BD"/>
    <w:rsid w:val="00497661"/>
    <w:rsid w:val="004A04AC"/>
    <w:rsid w:val="004A55EC"/>
    <w:rsid w:val="004A65BC"/>
    <w:rsid w:val="004A6CE5"/>
    <w:rsid w:val="004A6E37"/>
    <w:rsid w:val="004B5B09"/>
    <w:rsid w:val="004D2817"/>
    <w:rsid w:val="004D304E"/>
    <w:rsid w:val="004D5F02"/>
    <w:rsid w:val="004D67E9"/>
    <w:rsid w:val="004D7824"/>
    <w:rsid w:val="004E05F9"/>
    <w:rsid w:val="004E0A96"/>
    <w:rsid w:val="004E1B2E"/>
    <w:rsid w:val="004E2AF8"/>
    <w:rsid w:val="004E73C6"/>
    <w:rsid w:val="00502049"/>
    <w:rsid w:val="00506686"/>
    <w:rsid w:val="005118B5"/>
    <w:rsid w:val="00514806"/>
    <w:rsid w:val="00514F50"/>
    <w:rsid w:val="0051722C"/>
    <w:rsid w:val="00520CE0"/>
    <w:rsid w:val="005213FB"/>
    <w:rsid w:val="00522964"/>
    <w:rsid w:val="00523C1F"/>
    <w:rsid w:val="005255F5"/>
    <w:rsid w:val="00526242"/>
    <w:rsid w:val="00526D8A"/>
    <w:rsid w:val="00541373"/>
    <w:rsid w:val="00542752"/>
    <w:rsid w:val="00542FA5"/>
    <w:rsid w:val="00543D02"/>
    <w:rsid w:val="00543DEC"/>
    <w:rsid w:val="00556029"/>
    <w:rsid w:val="00560792"/>
    <w:rsid w:val="00563C2E"/>
    <w:rsid w:val="00564910"/>
    <w:rsid w:val="00566971"/>
    <w:rsid w:val="00571BB6"/>
    <w:rsid w:val="005725A0"/>
    <w:rsid w:val="00575640"/>
    <w:rsid w:val="00577CE4"/>
    <w:rsid w:val="00586E61"/>
    <w:rsid w:val="00590312"/>
    <w:rsid w:val="00591653"/>
    <w:rsid w:val="00592596"/>
    <w:rsid w:val="005A134F"/>
    <w:rsid w:val="005A2263"/>
    <w:rsid w:val="005A264A"/>
    <w:rsid w:val="005A7489"/>
    <w:rsid w:val="005B0436"/>
    <w:rsid w:val="005B2C46"/>
    <w:rsid w:val="005B317B"/>
    <w:rsid w:val="005B319B"/>
    <w:rsid w:val="005D17C7"/>
    <w:rsid w:val="005D17CF"/>
    <w:rsid w:val="005D2884"/>
    <w:rsid w:val="005D2AD7"/>
    <w:rsid w:val="005D7E5F"/>
    <w:rsid w:val="005E0B2A"/>
    <w:rsid w:val="005E12E7"/>
    <w:rsid w:val="005E1620"/>
    <w:rsid w:val="005E4C5F"/>
    <w:rsid w:val="005F2377"/>
    <w:rsid w:val="00600605"/>
    <w:rsid w:val="006045D3"/>
    <w:rsid w:val="00615211"/>
    <w:rsid w:val="00615C3D"/>
    <w:rsid w:val="00615F76"/>
    <w:rsid w:val="00617250"/>
    <w:rsid w:val="00624D3D"/>
    <w:rsid w:val="0063472F"/>
    <w:rsid w:val="00634B1C"/>
    <w:rsid w:val="00641DAA"/>
    <w:rsid w:val="00642ECB"/>
    <w:rsid w:val="006447AE"/>
    <w:rsid w:val="00651B81"/>
    <w:rsid w:val="00655350"/>
    <w:rsid w:val="00660797"/>
    <w:rsid w:val="006608D3"/>
    <w:rsid w:val="00661577"/>
    <w:rsid w:val="00661DF8"/>
    <w:rsid w:val="00665493"/>
    <w:rsid w:val="00666634"/>
    <w:rsid w:val="00675A15"/>
    <w:rsid w:val="006808DA"/>
    <w:rsid w:val="0068365D"/>
    <w:rsid w:val="00683BE0"/>
    <w:rsid w:val="00684454"/>
    <w:rsid w:val="006859B3"/>
    <w:rsid w:val="0068790A"/>
    <w:rsid w:val="006909F3"/>
    <w:rsid w:val="00692922"/>
    <w:rsid w:val="006A3916"/>
    <w:rsid w:val="006A3DFF"/>
    <w:rsid w:val="006A5349"/>
    <w:rsid w:val="006A5620"/>
    <w:rsid w:val="006B15D4"/>
    <w:rsid w:val="006B2620"/>
    <w:rsid w:val="006B48D7"/>
    <w:rsid w:val="006B4A68"/>
    <w:rsid w:val="006D4976"/>
    <w:rsid w:val="006D5FC9"/>
    <w:rsid w:val="006D6A73"/>
    <w:rsid w:val="006D6DFC"/>
    <w:rsid w:val="006E1652"/>
    <w:rsid w:val="006E5BD5"/>
    <w:rsid w:val="006F36F3"/>
    <w:rsid w:val="006F3A95"/>
    <w:rsid w:val="006F5E3F"/>
    <w:rsid w:val="006F70C5"/>
    <w:rsid w:val="00715C5D"/>
    <w:rsid w:val="007219EE"/>
    <w:rsid w:val="007372F4"/>
    <w:rsid w:val="00737747"/>
    <w:rsid w:val="007377C0"/>
    <w:rsid w:val="00742DAB"/>
    <w:rsid w:val="00743DF5"/>
    <w:rsid w:val="007530AC"/>
    <w:rsid w:val="00755392"/>
    <w:rsid w:val="00757276"/>
    <w:rsid w:val="007610C4"/>
    <w:rsid w:val="007628FF"/>
    <w:rsid w:val="00762E6E"/>
    <w:rsid w:val="007633CB"/>
    <w:rsid w:val="00763F23"/>
    <w:rsid w:val="00773841"/>
    <w:rsid w:val="00776C96"/>
    <w:rsid w:val="0078366B"/>
    <w:rsid w:val="007855C1"/>
    <w:rsid w:val="00792042"/>
    <w:rsid w:val="00793DAE"/>
    <w:rsid w:val="007975FA"/>
    <w:rsid w:val="00797AD6"/>
    <w:rsid w:val="007A30E1"/>
    <w:rsid w:val="007A3A59"/>
    <w:rsid w:val="007B0ADA"/>
    <w:rsid w:val="007B28CD"/>
    <w:rsid w:val="007C15C9"/>
    <w:rsid w:val="007C3267"/>
    <w:rsid w:val="007D01AE"/>
    <w:rsid w:val="007D41AC"/>
    <w:rsid w:val="007D472F"/>
    <w:rsid w:val="007D6D75"/>
    <w:rsid w:val="007D6E97"/>
    <w:rsid w:val="007E2288"/>
    <w:rsid w:val="007E2D3D"/>
    <w:rsid w:val="007F0540"/>
    <w:rsid w:val="007F26E8"/>
    <w:rsid w:val="007F6B89"/>
    <w:rsid w:val="00800B8F"/>
    <w:rsid w:val="008028A7"/>
    <w:rsid w:val="0080379B"/>
    <w:rsid w:val="00804744"/>
    <w:rsid w:val="00806F57"/>
    <w:rsid w:val="00812E71"/>
    <w:rsid w:val="008143E2"/>
    <w:rsid w:val="008235B2"/>
    <w:rsid w:val="00825AAE"/>
    <w:rsid w:val="0082659C"/>
    <w:rsid w:val="00827922"/>
    <w:rsid w:val="00827A56"/>
    <w:rsid w:val="008342A9"/>
    <w:rsid w:val="00835DEA"/>
    <w:rsid w:val="00835FBF"/>
    <w:rsid w:val="008367C2"/>
    <w:rsid w:val="008373A4"/>
    <w:rsid w:val="00837801"/>
    <w:rsid w:val="00845736"/>
    <w:rsid w:val="00846087"/>
    <w:rsid w:val="00850C3A"/>
    <w:rsid w:val="0085324E"/>
    <w:rsid w:val="00861547"/>
    <w:rsid w:val="008736D2"/>
    <w:rsid w:val="00876E3D"/>
    <w:rsid w:val="00877322"/>
    <w:rsid w:val="00880003"/>
    <w:rsid w:val="00891F33"/>
    <w:rsid w:val="00892827"/>
    <w:rsid w:val="0089488D"/>
    <w:rsid w:val="008A074E"/>
    <w:rsid w:val="008A2AD2"/>
    <w:rsid w:val="008A5318"/>
    <w:rsid w:val="008A6F7B"/>
    <w:rsid w:val="008A7930"/>
    <w:rsid w:val="008B17FB"/>
    <w:rsid w:val="008B1D14"/>
    <w:rsid w:val="008B1FDB"/>
    <w:rsid w:val="008B4FEF"/>
    <w:rsid w:val="008B5697"/>
    <w:rsid w:val="008C05A7"/>
    <w:rsid w:val="008C220C"/>
    <w:rsid w:val="008C39A5"/>
    <w:rsid w:val="008D1175"/>
    <w:rsid w:val="008D42DA"/>
    <w:rsid w:val="008E0DF3"/>
    <w:rsid w:val="008E4B91"/>
    <w:rsid w:val="008E64ED"/>
    <w:rsid w:val="008F5FC5"/>
    <w:rsid w:val="00903DEC"/>
    <w:rsid w:val="00916DE3"/>
    <w:rsid w:val="00920332"/>
    <w:rsid w:val="00922C8F"/>
    <w:rsid w:val="00934F33"/>
    <w:rsid w:val="00937507"/>
    <w:rsid w:val="00942F2B"/>
    <w:rsid w:val="009448A3"/>
    <w:rsid w:val="0095784B"/>
    <w:rsid w:val="009623BF"/>
    <w:rsid w:val="0096336A"/>
    <w:rsid w:val="00967FAE"/>
    <w:rsid w:val="00984DAD"/>
    <w:rsid w:val="00986BE7"/>
    <w:rsid w:val="0099446A"/>
    <w:rsid w:val="0099513B"/>
    <w:rsid w:val="00995D45"/>
    <w:rsid w:val="00995D48"/>
    <w:rsid w:val="00997F2D"/>
    <w:rsid w:val="009A5F3A"/>
    <w:rsid w:val="009B4CCA"/>
    <w:rsid w:val="009C7BC1"/>
    <w:rsid w:val="009D5A71"/>
    <w:rsid w:val="009D7ACB"/>
    <w:rsid w:val="009E0007"/>
    <w:rsid w:val="009E032B"/>
    <w:rsid w:val="009E50BE"/>
    <w:rsid w:val="009E7365"/>
    <w:rsid w:val="009F0489"/>
    <w:rsid w:val="009F04B1"/>
    <w:rsid w:val="009F061C"/>
    <w:rsid w:val="009F2AEC"/>
    <w:rsid w:val="009F39ED"/>
    <w:rsid w:val="009F4B15"/>
    <w:rsid w:val="00A0016D"/>
    <w:rsid w:val="00A001A0"/>
    <w:rsid w:val="00A0361D"/>
    <w:rsid w:val="00A11BFD"/>
    <w:rsid w:val="00A12217"/>
    <w:rsid w:val="00A13BEE"/>
    <w:rsid w:val="00A158F4"/>
    <w:rsid w:val="00A217BD"/>
    <w:rsid w:val="00A22225"/>
    <w:rsid w:val="00A23955"/>
    <w:rsid w:val="00A2515C"/>
    <w:rsid w:val="00A3021D"/>
    <w:rsid w:val="00A320FD"/>
    <w:rsid w:val="00A32A51"/>
    <w:rsid w:val="00A33199"/>
    <w:rsid w:val="00A35961"/>
    <w:rsid w:val="00A375FC"/>
    <w:rsid w:val="00A41B6C"/>
    <w:rsid w:val="00A52C8E"/>
    <w:rsid w:val="00A541D4"/>
    <w:rsid w:val="00A54B15"/>
    <w:rsid w:val="00A6530C"/>
    <w:rsid w:val="00A65908"/>
    <w:rsid w:val="00A65AA8"/>
    <w:rsid w:val="00A75F9D"/>
    <w:rsid w:val="00A874E6"/>
    <w:rsid w:val="00A9473F"/>
    <w:rsid w:val="00A953DC"/>
    <w:rsid w:val="00A95A54"/>
    <w:rsid w:val="00AA1C58"/>
    <w:rsid w:val="00AA73DB"/>
    <w:rsid w:val="00AA759F"/>
    <w:rsid w:val="00AB0C65"/>
    <w:rsid w:val="00AB1115"/>
    <w:rsid w:val="00AB33E7"/>
    <w:rsid w:val="00AB423E"/>
    <w:rsid w:val="00AB4EDF"/>
    <w:rsid w:val="00AC0ACB"/>
    <w:rsid w:val="00AC0AE3"/>
    <w:rsid w:val="00AC3A13"/>
    <w:rsid w:val="00AC63BF"/>
    <w:rsid w:val="00AD4BDA"/>
    <w:rsid w:val="00AD7C65"/>
    <w:rsid w:val="00AE20D2"/>
    <w:rsid w:val="00AE2F71"/>
    <w:rsid w:val="00AE6601"/>
    <w:rsid w:val="00AF0CAD"/>
    <w:rsid w:val="00AF74BF"/>
    <w:rsid w:val="00AF785E"/>
    <w:rsid w:val="00B03A44"/>
    <w:rsid w:val="00B11E0D"/>
    <w:rsid w:val="00B1453D"/>
    <w:rsid w:val="00B15A6C"/>
    <w:rsid w:val="00B16960"/>
    <w:rsid w:val="00B23F37"/>
    <w:rsid w:val="00B24148"/>
    <w:rsid w:val="00B2643E"/>
    <w:rsid w:val="00B31EE2"/>
    <w:rsid w:val="00B35DC0"/>
    <w:rsid w:val="00B3675E"/>
    <w:rsid w:val="00B44AE4"/>
    <w:rsid w:val="00B4647E"/>
    <w:rsid w:val="00B47FC1"/>
    <w:rsid w:val="00B561FB"/>
    <w:rsid w:val="00B57F03"/>
    <w:rsid w:val="00B635C1"/>
    <w:rsid w:val="00B63B70"/>
    <w:rsid w:val="00B651AE"/>
    <w:rsid w:val="00B67DDB"/>
    <w:rsid w:val="00B70061"/>
    <w:rsid w:val="00B70F3A"/>
    <w:rsid w:val="00B73231"/>
    <w:rsid w:val="00B7367D"/>
    <w:rsid w:val="00B8177B"/>
    <w:rsid w:val="00B82191"/>
    <w:rsid w:val="00B8589C"/>
    <w:rsid w:val="00B95B48"/>
    <w:rsid w:val="00B961DF"/>
    <w:rsid w:val="00BA1BDE"/>
    <w:rsid w:val="00BA23DE"/>
    <w:rsid w:val="00BA2E55"/>
    <w:rsid w:val="00BA3854"/>
    <w:rsid w:val="00BB2917"/>
    <w:rsid w:val="00BB3076"/>
    <w:rsid w:val="00BB7D61"/>
    <w:rsid w:val="00BB7FBF"/>
    <w:rsid w:val="00BC158F"/>
    <w:rsid w:val="00BC5E3B"/>
    <w:rsid w:val="00BD16AC"/>
    <w:rsid w:val="00BF3108"/>
    <w:rsid w:val="00BF444B"/>
    <w:rsid w:val="00BF47A8"/>
    <w:rsid w:val="00C04450"/>
    <w:rsid w:val="00C0531C"/>
    <w:rsid w:val="00C05D3C"/>
    <w:rsid w:val="00C127CA"/>
    <w:rsid w:val="00C14400"/>
    <w:rsid w:val="00C168C9"/>
    <w:rsid w:val="00C17ECD"/>
    <w:rsid w:val="00C208FE"/>
    <w:rsid w:val="00C20C80"/>
    <w:rsid w:val="00C20C93"/>
    <w:rsid w:val="00C21BC5"/>
    <w:rsid w:val="00C31B9B"/>
    <w:rsid w:val="00C36661"/>
    <w:rsid w:val="00C43D68"/>
    <w:rsid w:val="00C5155E"/>
    <w:rsid w:val="00C53B76"/>
    <w:rsid w:val="00C608A4"/>
    <w:rsid w:val="00C6603F"/>
    <w:rsid w:val="00C67FB3"/>
    <w:rsid w:val="00C707A7"/>
    <w:rsid w:val="00C708D5"/>
    <w:rsid w:val="00C71539"/>
    <w:rsid w:val="00C75A30"/>
    <w:rsid w:val="00C75EAE"/>
    <w:rsid w:val="00C77016"/>
    <w:rsid w:val="00C81E19"/>
    <w:rsid w:val="00C82D84"/>
    <w:rsid w:val="00C8692C"/>
    <w:rsid w:val="00C92AD4"/>
    <w:rsid w:val="00C94142"/>
    <w:rsid w:val="00C96A13"/>
    <w:rsid w:val="00CA35B0"/>
    <w:rsid w:val="00CA7168"/>
    <w:rsid w:val="00CB16B2"/>
    <w:rsid w:val="00CC1B21"/>
    <w:rsid w:val="00CC6D82"/>
    <w:rsid w:val="00CD1AD2"/>
    <w:rsid w:val="00CD4B3F"/>
    <w:rsid w:val="00CE38F5"/>
    <w:rsid w:val="00CE3F21"/>
    <w:rsid w:val="00CF07CD"/>
    <w:rsid w:val="00CF1CC2"/>
    <w:rsid w:val="00CF44F1"/>
    <w:rsid w:val="00CF7495"/>
    <w:rsid w:val="00D02156"/>
    <w:rsid w:val="00D10676"/>
    <w:rsid w:val="00D16C6A"/>
    <w:rsid w:val="00D211C7"/>
    <w:rsid w:val="00D252DD"/>
    <w:rsid w:val="00D25BD9"/>
    <w:rsid w:val="00D30647"/>
    <w:rsid w:val="00D30A15"/>
    <w:rsid w:val="00D34D4C"/>
    <w:rsid w:val="00D435CD"/>
    <w:rsid w:val="00D43696"/>
    <w:rsid w:val="00D45A99"/>
    <w:rsid w:val="00D5657E"/>
    <w:rsid w:val="00D57CF2"/>
    <w:rsid w:val="00D62184"/>
    <w:rsid w:val="00D634D1"/>
    <w:rsid w:val="00D66812"/>
    <w:rsid w:val="00D7017B"/>
    <w:rsid w:val="00D7772B"/>
    <w:rsid w:val="00D80D0F"/>
    <w:rsid w:val="00D85FC2"/>
    <w:rsid w:val="00D87971"/>
    <w:rsid w:val="00D94B1D"/>
    <w:rsid w:val="00D964F1"/>
    <w:rsid w:val="00D97199"/>
    <w:rsid w:val="00DA04F0"/>
    <w:rsid w:val="00DA1B72"/>
    <w:rsid w:val="00DA2467"/>
    <w:rsid w:val="00DA54F2"/>
    <w:rsid w:val="00DA6689"/>
    <w:rsid w:val="00DB40E6"/>
    <w:rsid w:val="00DB7997"/>
    <w:rsid w:val="00DC2DFF"/>
    <w:rsid w:val="00DC3566"/>
    <w:rsid w:val="00DC4AE8"/>
    <w:rsid w:val="00DC58C3"/>
    <w:rsid w:val="00DC7CAC"/>
    <w:rsid w:val="00DD108D"/>
    <w:rsid w:val="00DD3318"/>
    <w:rsid w:val="00DD53ED"/>
    <w:rsid w:val="00DE195E"/>
    <w:rsid w:val="00DE1D8F"/>
    <w:rsid w:val="00DE1EC7"/>
    <w:rsid w:val="00DE620A"/>
    <w:rsid w:val="00E008B8"/>
    <w:rsid w:val="00E07093"/>
    <w:rsid w:val="00E133FC"/>
    <w:rsid w:val="00E21B66"/>
    <w:rsid w:val="00E22BED"/>
    <w:rsid w:val="00E23B09"/>
    <w:rsid w:val="00E24E12"/>
    <w:rsid w:val="00E270B6"/>
    <w:rsid w:val="00E31C17"/>
    <w:rsid w:val="00E3288F"/>
    <w:rsid w:val="00E349F5"/>
    <w:rsid w:val="00E46576"/>
    <w:rsid w:val="00E51013"/>
    <w:rsid w:val="00E51B42"/>
    <w:rsid w:val="00E54642"/>
    <w:rsid w:val="00E5722D"/>
    <w:rsid w:val="00E579F7"/>
    <w:rsid w:val="00E6244B"/>
    <w:rsid w:val="00E67D0E"/>
    <w:rsid w:val="00E85415"/>
    <w:rsid w:val="00E85D54"/>
    <w:rsid w:val="00E910BD"/>
    <w:rsid w:val="00E91A06"/>
    <w:rsid w:val="00E92E24"/>
    <w:rsid w:val="00E93FF1"/>
    <w:rsid w:val="00EA05C3"/>
    <w:rsid w:val="00EA113E"/>
    <w:rsid w:val="00EA363E"/>
    <w:rsid w:val="00EA46C2"/>
    <w:rsid w:val="00EB32AE"/>
    <w:rsid w:val="00ED00C6"/>
    <w:rsid w:val="00EE189E"/>
    <w:rsid w:val="00EE4392"/>
    <w:rsid w:val="00EE5F24"/>
    <w:rsid w:val="00EF4085"/>
    <w:rsid w:val="00EF5BCE"/>
    <w:rsid w:val="00F064E3"/>
    <w:rsid w:val="00F0656B"/>
    <w:rsid w:val="00F13206"/>
    <w:rsid w:val="00F13B8D"/>
    <w:rsid w:val="00F32EBD"/>
    <w:rsid w:val="00F37D67"/>
    <w:rsid w:val="00F37F1D"/>
    <w:rsid w:val="00F5150A"/>
    <w:rsid w:val="00F56652"/>
    <w:rsid w:val="00F56E89"/>
    <w:rsid w:val="00F63B6A"/>
    <w:rsid w:val="00F64AC5"/>
    <w:rsid w:val="00F71D4A"/>
    <w:rsid w:val="00F7634A"/>
    <w:rsid w:val="00F84C2C"/>
    <w:rsid w:val="00F86626"/>
    <w:rsid w:val="00F911CE"/>
    <w:rsid w:val="00F91BB4"/>
    <w:rsid w:val="00F938B0"/>
    <w:rsid w:val="00FA2B0E"/>
    <w:rsid w:val="00FA485A"/>
    <w:rsid w:val="00FB2A1A"/>
    <w:rsid w:val="00FB2A1E"/>
    <w:rsid w:val="00FB5998"/>
    <w:rsid w:val="00FC1FBD"/>
    <w:rsid w:val="00FC2A3C"/>
    <w:rsid w:val="00FC7522"/>
    <w:rsid w:val="00FC763E"/>
    <w:rsid w:val="00FC7C83"/>
    <w:rsid w:val="00FD0A0B"/>
    <w:rsid w:val="00FD538E"/>
    <w:rsid w:val="00FD7E82"/>
    <w:rsid w:val="00FE7FE7"/>
    <w:rsid w:val="00FF5316"/>
    <w:rsid w:val="0303135C"/>
    <w:rsid w:val="041B6981"/>
    <w:rsid w:val="04893520"/>
    <w:rsid w:val="04AE65AC"/>
    <w:rsid w:val="04D47829"/>
    <w:rsid w:val="05CB2038"/>
    <w:rsid w:val="05DB61B7"/>
    <w:rsid w:val="05DD7B4F"/>
    <w:rsid w:val="061F0287"/>
    <w:rsid w:val="065D3643"/>
    <w:rsid w:val="068B2DC1"/>
    <w:rsid w:val="071A3850"/>
    <w:rsid w:val="099D46BD"/>
    <w:rsid w:val="09C357E9"/>
    <w:rsid w:val="0A287C27"/>
    <w:rsid w:val="0A3213B7"/>
    <w:rsid w:val="0A8D74F8"/>
    <w:rsid w:val="0AB12F57"/>
    <w:rsid w:val="0BC65752"/>
    <w:rsid w:val="0D2E0E51"/>
    <w:rsid w:val="0D330AA2"/>
    <w:rsid w:val="0E330741"/>
    <w:rsid w:val="0E443839"/>
    <w:rsid w:val="0E5211C2"/>
    <w:rsid w:val="0F545135"/>
    <w:rsid w:val="0FA25340"/>
    <w:rsid w:val="0FA551CD"/>
    <w:rsid w:val="0FAC74A3"/>
    <w:rsid w:val="0FD756DC"/>
    <w:rsid w:val="0FE24EB8"/>
    <w:rsid w:val="104638D3"/>
    <w:rsid w:val="11D2015B"/>
    <w:rsid w:val="12422450"/>
    <w:rsid w:val="12447004"/>
    <w:rsid w:val="12CA1491"/>
    <w:rsid w:val="13233C07"/>
    <w:rsid w:val="137A6720"/>
    <w:rsid w:val="13AB205F"/>
    <w:rsid w:val="13BB68B8"/>
    <w:rsid w:val="13D24A25"/>
    <w:rsid w:val="14421A0E"/>
    <w:rsid w:val="153877A7"/>
    <w:rsid w:val="15677243"/>
    <w:rsid w:val="16AD6647"/>
    <w:rsid w:val="173B58C5"/>
    <w:rsid w:val="173C4358"/>
    <w:rsid w:val="181E5E18"/>
    <w:rsid w:val="18465EF7"/>
    <w:rsid w:val="18697E69"/>
    <w:rsid w:val="19725A4A"/>
    <w:rsid w:val="198C0845"/>
    <w:rsid w:val="199C71DD"/>
    <w:rsid w:val="19B6388B"/>
    <w:rsid w:val="1AAF6F8E"/>
    <w:rsid w:val="1AE13A58"/>
    <w:rsid w:val="1B453493"/>
    <w:rsid w:val="1C977F8B"/>
    <w:rsid w:val="1CC67430"/>
    <w:rsid w:val="1CF70B9C"/>
    <w:rsid w:val="1D5412A0"/>
    <w:rsid w:val="1DA33726"/>
    <w:rsid w:val="1DCB50F8"/>
    <w:rsid w:val="1DFC66B8"/>
    <w:rsid w:val="1F3132E1"/>
    <w:rsid w:val="202468CD"/>
    <w:rsid w:val="211B47DA"/>
    <w:rsid w:val="21E263A4"/>
    <w:rsid w:val="22252D7A"/>
    <w:rsid w:val="226D0E63"/>
    <w:rsid w:val="22846D3F"/>
    <w:rsid w:val="22FC3BD0"/>
    <w:rsid w:val="23491B45"/>
    <w:rsid w:val="249123D5"/>
    <w:rsid w:val="24FA5DE0"/>
    <w:rsid w:val="256F6F53"/>
    <w:rsid w:val="260E62E1"/>
    <w:rsid w:val="261E4542"/>
    <w:rsid w:val="26917FD9"/>
    <w:rsid w:val="26D42A43"/>
    <w:rsid w:val="26DD4BDC"/>
    <w:rsid w:val="27E372C5"/>
    <w:rsid w:val="28C00DD0"/>
    <w:rsid w:val="29D853F6"/>
    <w:rsid w:val="2A34255E"/>
    <w:rsid w:val="2A800A30"/>
    <w:rsid w:val="2B420D5D"/>
    <w:rsid w:val="2B6E63CE"/>
    <w:rsid w:val="2B6F6D99"/>
    <w:rsid w:val="2BCB6B1E"/>
    <w:rsid w:val="2BD60482"/>
    <w:rsid w:val="2C3C391A"/>
    <w:rsid w:val="2C715993"/>
    <w:rsid w:val="2CEE452B"/>
    <w:rsid w:val="2D262801"/>
    <w:rsid w:val="2DD16887"/>
    <w:rsid w:val="2EF93908"/>
    <w:rsid w:val="30574E37"/>
    <w:rsid w:val="306F7503"/>
    <w:rsid w:val="30C502C5"/>
    <w:rsid w:val="30EF0CD6"/>
    <w:rsid w:val="30F21B98"/>
    <w:rsid w:val="319D2343"/>
    <w:rsid w:val="32E6233E"/>
    <w:rsid w:val="33AA52D1"/>
    <w:rsid w:val="344169D8"/>
    <w:rsid w:val="34BA3D90"/>
    <w:rsid w:val="34BC48F4"/>
    <w:rsid w:val="363A4C36"/>
    <w:rsid w:val="366F4263"/>
    <w:rsid w:val="368045CB"/>
    <w:rsid w:val="369B7450"/>
    <w:rsid w:val="379221A6"/>
    <w:rsid w:val="380B1EF4"/>
    <w:rsid w:val="385B0E4C"/>
    <w:rsid w:val="38FF04A6"/>
    <w:rsid w:val="3943258F"/>
    <w:rsid w:val="3A4D28CF"/>
    <w:rsid w:val="3AD726C0"/>
    <w:rsid w:val="3BC94D29"/>
    <w:rsid w:val="3C064AC1"/>
    <w:rsid w:val="3C6A2D56"/>
    <w:rsid w:val="3CF42669"/>
    <w:rsid w:val="3D936367"/>
    <w:rsid w:val="3F0F18C0"/>
    <w:rsid w:val="3FA314EE"/>
    <w:rsid w:val="3FF05BF4"/>
    <w:rsid w:val="40600614"/>
    <w:rsid w:val="4072013F"/>
    <w:rsid w:val="40E312B7"/>
    <w:rsid w:val="41151C03"/>
    <w:rsid w:val="41BA0086"/>
    <w:rsid w:val="41BE0379"/>
    <w:rsid w:val="427A5394"/>
    <w:rsid w:val="42CC082A"/>
    <w:rsid w:val="4348225C"/>
    <w:rsid w:val="43497E50"/>
    <w:rsid w:val="43E51096"/>
    <w:rsid w:val="43E75D37"/>
    <w:rsid w:val="44524221"/>
    <w:rsid w:val="445674BE"/>
    <w:rsid w:val="44802B0B"/>
    <w:rsid w:val="44A7040F"/>
    <w:rsid w:val="45391226"/>
    <w:rsid w:val="461B7E6D"/>
    <w:rsid w:val="463E1F35"/>
    <w:rsid w:val="46B15A78"/>
    <w:rsid w:val="46C93D2B"/>
    <w:rsid w:val="46D42D73"/>
    <w:rsid w:val="47052BFC"/>
    <w:rsid w:val="47D47209"/>
    <w:rsid w:val="480D34F4"/>
    <w:rsid w:val="48113E61"/>
    <w:rsid w:val="4818344C"/>
    <w:rsid w:val="490F2722"/>
    <w:rsid w:val="49772AD2"/>
    <w:rsid w:val="49C33BBC"/>
    <w:rsid w:val="4A671483"/>
    <w:rsid w:val="4A7A2C0A"/>
    <w:rsid w:val="4AD33999"/>
    <w:rsid w:val="4B226C76"/>
    <w:rsid w:val="4BCE1DDE"/>
    <w:rsid w:val="4E044E8B"/>
    <w:rsid w:val="4E222B7D"/>
    <w:rsid w:val="4E5A6D5D"/>
    <w:rsid w:val="4E7A6A20"/>
    <w:rsid w:val="4FEF0460"/>
    <w:rsid w:val="50A82823"/>
    <w:rsid w:val="50B865BD"/>
    <w:rsid w:val="50FD60D1"/>
    <w:rsid w:val="51131C6E"/>
    <w:rsid w:val="5190063A"/>
    <w:rsid w:val="51CB0B7A"/>
    <w:rsid w:val="527C10A6"/>
    <w:rsid w:val="529A6397"/>
    <w:rsid w:val="538C05FC"/>
    <w:rsid w:val="53F817ED"/>
    <w:rsid w:val="54253C9E"/>
    <w:rsid w:val="54C06214"/>
    <w:rsid w:val="55850E34"/>
    <w:rsid w:val="56276F94"/>
    <w:rsid w:val="57373CCE"/>
    <w:rsid w:val="573C28C9"/>
    <w:rsid w:val="57500ADF"/>
    <w:rsid w:val="57887CF0"/>
    <w:rsid w:val="584B7A18"/>
    <w:rsid w:val="58633362"/>
    <w:rsid w:val="5968450B"/>
    <w:rsid w:val="5A2B7AC0"/>
    <w:rsid w:val="5A8A21A3"/>
    <w:rsid w:val="5A93043F"/>
    <w:rsid w:val="5AE35A0D"/>
    <w:rsid w:val="5AF80325"/>
    <w:rsid w:val="5C102EB9"/>
    <w:rsid w:val="5C207297"/>
    <w:rsid w:val="5CBD5B38"/>
    <w:rsid w:val="5D0A31A3"/>
    <w:rsid w:val="5D1D6FB5"/>
    <w:rsid w:val="5D333896"/>
    <w:rsid w:val="5E6F2E78"/>
    <w:rsid w:val="5E857B33"/>
    <w:rsid w:val="5EE85084"/>
    <w:rsid w:val="5FAF1DF3"/>
    <w:rsid w:val="5FD80EB5"/>
    <w:rsid w:val="5FF84F72"/>
    <w:rsid w:val="60B62E5B"/>
    <w:rsid w:val="616053E3"/>
    <w:rsid w:val="61F66DAB"/>
    <w:rsid w:val="62377772"/>
    <w:rsid w:val="62425605"/>
    <w:rsid w:val="628976CC"/>
    <w:rsid w:val="635D1F61"/>
    <w:rsid w:val="63E102B0"/>
    <w:rsid w:val="63F03592"/>
    <w:rsid w:val="64045559"/>
    <w:rsid w:val="643A08C4"/>
    <w:rsid w:val="65091ACC"/>
    <w:rsid w:val="65441A65"/>
    <w:rsid w:val="67636738"/>
    <w:rsid w:val="679262D1"/>
    <w:rsid w:val="68034437"/>
    <w:rsid w:val="6863653E"/>
    <w:rsid w:val="690213F8"/>
    <w:rsid w:val="695178A9"/>
    <w:rsid w:val="69D57DF9"/>
    <w:rsid w:val="6A464C09"/>
    <w:rsid w:val="6A822C77"/>
    <w:rsid w:val="6AF9267D"/>
    <w:rsid w:val="6B7332CF"/>
    <w:rsid w:val="6B756CA6"/>
    <w:rsid w:val="6CD95D4D"/>
    <w:rsid w:val="6D767211"/>
    <w:rsid w:val="6DC649B4"/>
    <w:rsid w:val="6DF853A6"/>
    <w:rsid w:val="6EE00655"/>
    <w:rsid w:val="6F011732"/>
    <w:rsid w:val="6F6B6B10"/>
    <w:rsid w:val="6FBC5659"/>
    <w:rsid w:val="6FBC771B"/>
    <w:rsid w:val="6FCE3433"/>
    <w:rsid w:val="7073420C"/>
    <w:rsid w:val="70843086"/>
    <w:rsid w:val="70EE4BE6"/>
    <w:rsid w:val="713E4A81"/>
    <w:rsid w:val="721369C8"/>
    <w:rsid w:val="72AB41F6"/>
    <w:rsid w:val="73131033"/>
    <w:rsid w:val="734D1EE7"/>
    <w:rsid w:val="7371766B"/>
    <w:rsid w:val="73B17882"/>
    <w:rsid w:val="743D064F"/>
    <w:rsid w:val="748415C8"/>
    <w:rsid w:val="74E14F66"/>
    <w:rsid w:val="74F26F2B"/>
    <w:rsid w:val="75AA3185"/>
    <w:rsid w:val="772C06F3"/>
    <w:rsid w:val="77BC6CC9"/>
    <w:rsid w:val="77E07B2E"/>
    <w:rsid w:val="78A4250B"/>
    <w:rsid w:val="7A34339B"/>
    <w:rsid w:val="7B222487"/>
    <w:rsid w:val="7C81236F"/>
    <w:rsid w:val="7D755AE2"/>
    <w:rsid w:val="7D8A1020"/>
    <w:rsid w:val="7DC857E8"/>
    <w:rsid w:val="7DD62E2B"/>
    <w:rsid w:val="7E4E00D8"/>
    <w:rsid w:val="7EF71D14"/>
    <w:rsid w:val="7F2F1CB8"/>
    <w:rsid w:val="7F4A7BF8"/>
    <w:rsid w:val="7FCA6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annotation text"/>
    <w:basedOn w:val="1"/>
    <w:link w:val="17"/>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4"/>
    <w:semiHidden/>
    <w:qFormat/>
    <w:uiPriority w:val="99"/>
    <w:rPr>
      <w:kern w:val="2"/>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字符"/>
    <w:basedOn w:val="10"/>
    <w:link w:val="3"/>
    <w:semiHidden/>
    <w:qFormat/>
    <w:uiPriority w:val="99"/>
    <w:rPr>
      <w:rFonts w:asciiTheme="minorHAnsi" w:hAnsiTheme="minorHAnsi" w:eastAsiaTheme="minorEastAsia" w:cstheme="minorBidi"/>
      <w:kern w:val="2"/>
      <w:sz w:val="21"/>
      <w:szCs w:val="22"/>
    </w:rPr>
  </w:style>
  <w:style w:type="character" w:customStyle="1" w:styleId="18">
    <w:name w:val="批注主题 字符"/>
    <w:basedOn w:val="17"/>
    <w:link w:val="8"/>
    <w:semiHidden/>
    <w:qFormat/>
    <w:uiPriority w:val="99"/>
    <w:rPr>
      <w:rFonts w:asciiTheme="minorHAnsi" w:hAnsiTheme="minorHAnsi" w:eastAsiaTheme="minorEastAsia" w:cstheme="minorBidi"/>
      <w:b/>
      <w:bCs/>
      <w:kern w:val="2"/>
      <w:sz w:val="21"/>
      <w:szCs w:val="22"/>
    </w:rPr>
  </w:style>
  <w:style w:type="paragraph" w:customStyle="1" w:styleId="19">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873EA-9F2B-41D4-B33F-22A2FC201493}">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789</Words>
  <Characters>4500</Characters>
  <Lines>37</Lines>
  <Paragraphs>10</Paragraphs>
  <TotalTime>0</TotalTime>
  <ScaleCrop>false</ScaleCrop>
  <LinksUpToDate>false</LinksUpToDate>
  <CharactersWithSpaces>5279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2021-12-18T01:09:00Z</dcterms:created>
  <dc:creator>zhouw</dc:creator>
  <cp:lastModifiedBy>陈海涵</cp:lastModifiedBy>
  <cp:lastPrinted>2022-01-05T07:18:00Z</cp:lastPrinted>
  <dcterms:modified xsi:type="dcterms:W3CDTF">2022-02-17T08:43:20Z</dcterms:modified>
  <cp:revision>845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FE61BC0FE9144D919B5A40251B62CB33</vt:lpwstr>
  </property>
</Properties>
</file>