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-226060</wp:posOffset>
                </wp:positionH>
                <wp:positionV relativeFrom="paragraph">
                  <wp:posOffset>810260</wp:posOffset>
                </wp:positionV>
                <wp:extent cx="5715000" cy="10795"/>
                <wp:effectExtent l="0" t="0" r="0" b="0"/>
                <wp:wrapNone/>
                <wp:docPr id="1" name="直接连接符 1"/>
                <wp:cNvGraphicFramePr/>
                <a:graphic xmlns:a="http://schemas.openxmlformats.org/drawingml/2006/main">
                  <a:graphicData uri="http://schemas.microsoft.com/office/word/2010/wordprocessingShape">
                    <wps:wsp>
                      <wps:cNvCnPr/>
                      <wps:spPr>
                        <a:xfrm>
                          <a:off x="1182370" y="1428750"/>
                          <a:ext cx="5715000" cy="10795"/>
                        </a:xfrm>
                        <a:prstGeom prst="line">
                          <a:avLst/>
                        </a:prstGeom>
                        <a:ln>
                          <a:solidFill>
                            <a:srgbClr val="FF0000"/>
                          </a:solidFill>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7.8pt;margin-top:63.8pt;height:0.85pt;width:450pt;z-index:251660288;mso-width-relative:page;mso-height-relative:page;" filled="f" stroked="t" coordsize="21600,21600" o:gfxdata="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YKGWTXAAAACwEAAA8AAAAAAAAAAQAgAAAAIgAAAGRycy9kb3ducmV2Lnht&#10;bFBLAQIUABQAAAAIAIdO4kCiOsQp+gEAAMgDAAAOAAAAAAAAAAEAIAAAACYBAABkcnMvZTJvRG9j&#10;LnhtbFBLBQYAAAAABgAGAFkBAACSBQAAAAA=&#10;">
                <v:fill on="f" focussize="0,0"/>
                <v:stroke weight="1.5pt" color="#FF0000 [3200]" miterlimit="8" joinstyle="miter"/>
                <v:imagedata o:title=""/>
                <o:lock v:ext="edit" aspectratio="f"/>
              </v:line>
            </w:pict>
          </mc:Fallback>
        </mc:AlternateContent>
      </w:r>
      <w:r>
        <w:rPr>
          <w:rFonts w:hint="eastAsia" w:ascii="方正小标宋简体" w:hAnsi="方正小标宋简体" w:eastAsia="方正小标宋简体" w:cs="方正小标宋简体"/>
          <w:color w:val="FF0000"/>
          <w:sz w:val="72"/>
          <w:szCs w:val="72"/>
        </w:rPr>
        <w:t>淄博市医疗保障局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方正小标宋简体" w:hAnsi="方正小标宋简体" w:eastAsia="方正小标宋简体" w:cs="方正小标宋简体"/>
          <w:sz w:val="32"/>
          <w:szCs w:val="32"/>
          <w:lang w:val="en-US" w:eastAsia="zh-CN"/>
        </w:rPr>
      </w:pPr>
      <w:r>
        <w:rPr>
          <w:rFonts w:hint="eastAsia" w:ascii="仿宋" w:hAnsi="仿宋" w:eastAsia="仿宋" w:cs="仿宋"/>
          <w:sz w:val="32"/>
          <w:szCs w:val="32"/>
          <w:lang w:val="en-US" w:eastAsia="zh-CN"/>
        </w:rPr>
        <w:t>淄医保函〔</w:t>
      </w:r>
      <w:r>
        <w:rPr>
          <w:rFonts w:hint="default" w:ascii="Times New Roman" w:hAnsi="Times New Roman" w:eastAsia="仿宋" w:cs="Times New Roman"/>
          <w:sz w:val="32"/>
          <w:szCs w:val="32"/>
          <w:lang w:val="en-US" w:eastAsia="zh-CN"/>
        </w:rPr>
        <w:t>2022</w:t>
      </w:r>
      <w:r>
        <w:rPr>
          <w:rFonts w:hint="eastAsia" w:ascii="仿宋" w:hAnsi="仿宋" w:eastAsia="仿宋" w:cs="仿宋"/>
          <w:sz w:val="32"/>
          <w:szCs w:val="32"/>
          <w:lang w:val="en-US" w:eastAsia="zh-CN"/>
        </w:rPr>
        <w:t>〕</w:t>
      </w:r>
      <w:r>
        <w:rPr>
          <w:rFonts w:hint="default" w:ascii="Times New Roman" w:hAnsi="Times New Roman" w:eastAsia="仿宋" w:cs="Times New Roman"/>
          <w:sz w:val="32"/>
          <w:szCs w:val="32"/>
          <w:lang w:val="en-US" w:eastAsia="zh-CN"/>
        </w:rPr>
        <w:t>1</w:t>
      </w:r>
      <w:r>
        <w:rPr>
          <w:rFonts w:hint="eastAsia" w:ascii="仿宋" w:hAnsi="仿宋" w:eastAsia="仿宋" w:cs="仿宋"/>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关于组织定点医疗机构</w:t>
      </w:r>
      <w:r>
        <w:rPr>
          <w:rFonts w:hint="eastAsia" w:ascii="方正小标宋简体" w:hAnsi="方正小标宋简体" w:eastAsia="方正小标宋简体" w:cs="方正小标宋简体"/>
          <w:sz w:val="44"/>
          <w:szCs w:val="44"/>
          <w:lang w:val="en-US" w:eastAsia="zh-CN"/>
        </w:rPr>
        <w:t>对</w:t>
      </w:r>
      <w:r>
        <w:rPr>
          <w:rFonts w:hint="eastAsia" w:ascii="方正小标宋简体" w:hAnsi="方正小标宋简体" w:eastAsia="方正小标宋简体" w:cs="方正小标宋简体"/>
          <w:sz w:val="44"/>
          <w:szCs w:val="44"/>
        </w:rPr>
        <w:t>照《定点医疗机构</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常见违法违规行为</w:t>
      </w:r>
      <w:r>
        <w:rPr>
          <w:rFonts w:hint="eastAsia" w:ascii="方正小标宋简体" w:hAnsi="方正小标宋简体" w:eastAsia="方正小标宋简体" w:cs="方正小标宋简体"/>
          <w:sz w:val="44"/>
          <w:szCs w:val="44"/>
          <w:lang w:val="en-US" w:eastAsia="zh-CN"/>
        </w:rPr>
        <w:t>清单</w:t>
      </w:r>
      <w:r>
        <w:rPr>
          <w:rFonts w:hint="eastAsia" w:ascii="方正小标宋简体" w:hAnsi="方正小标宋简体" w:eastAsia="方正小标宋简体" w:cs="方正小标宋简体"/>
          <w:sz w:val="44"/>
          <w:szCs w:val="44"/>
        </w:rPr>
        <w:t>》进行</w:t>
      </w: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自查自纠的通知</w:t>
      </w:r>
    </w:p>
    <w:p>
      <w:pPr>
        <w:spacing w:line="520" w:lineRule="exact"/>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各区县医保分局，高新区、经开区医保分局，市稽核中心，</w:t>
      </w:r>
      <w:r>
        <w:rPr>
          <w:rFonts w:hint="eastAsia" w:ascii="仿宋" w:hAnsi="仿宋" w:eastAsia="仿宋" w:cs="仿宋"/>
          <w:sz w:val="32"/>
          <w:szCs w:val="32"/>
          <w:lang w:val="en-US" w:eastAsia="zh-CN"/>
        </w:rPr>
        <w:t>各</w:t>
      </w:r>
      <w:r>
        <w:rPr>
          <w:rFonts w:hint="eastAsia" w:ascii="仿宋" w:hAnsi="仿宋" w:eastAsia="仿宋" w:cs="仿宋"/>
          <w:sz w:val="32"/>
          <w:szCs w:val="32"/>
        </w:rPr>
        <w:t>定点医疗机构：</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为维护医保基金安全，规范医疗服务行为，根据</w:t>
      </w:r>
      <w:r>
        <w:rPr>
          <w:rFonts w:hint="eastAsia" w:ascii="仿宋" w:hAnsi="仿宋" w:eastAsia="仿宋" w:cs="仿宋"/>
          <w:color w:val="000000"/>
          <w:sz w:val="32"/>
          <w:szCs w:val="32"/>
        </w:rPr>
        <w:t>《医疗保障基金使用监督管理条例》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市医保局</w:t>
      </w:r>
      <w:r>
        <w:rPr>
          <w:rFonts w:hint="eastAsia" w:ascii="仿宋" w:hAnsi="仿宋" w:eastAsia="仿宋" w:cs="仿宋"/>
          <w:color w:val="000000"/>
          <w:sz w:val="32"/>
          <w:szCs w:val="32"/>
          <w:lang w:val="en-US" w:eastAsia="zh-CN"/>
        </w:rPr>
        <w:t>对</w:t>
      </w:r>
      <w:r>
        <w:rPr>
          <w:rFonts w:hint="eastAsia" w:ascii="仿宋" w:hAnsi="仿宋" w:eastAsia="仿宋" w:cs="仿宋"/>
          <w:color w:val="000000"/>
          <w:sz w:val="32"/>
          <w:szCs w:val="32"/>
        </w:rPr>
        <w:t>近两年国家医保局飞行检查、山东省医保局飞行检查和市医保局专项检查</w:t>
      </w:r>
      <w:r>
        <w:rPr>
          <w:rFonts w:hint="eastAsia" w:ascii="仿宋" w:hAnsi="仿宋" w:eastAsia="仿宋" w:cs="仿宋"/>
          <w:color w:val="000000"/>
          <w:sz w:val="32"/>
          <w:szCs w:val="32"/>
          <w:lang w:val="en-US" w:eastAsia="zh-CN"/>
        </w:rPr>
        <w:t>发现的问题进行了梳理分析</w:t>
      </w:r>
      <w:r>
        <w:rPr>
          <w:rFonts w:hint="eastAsia" w:ascii="仿宋" w:hAnsi="仿宋" w:eastAsia="仿宋" w:cs="仿宋"/>
          <w:color w:val="000000"/>
          <w:sz w:val="32"/>
          <w:szCs w:val="32"/>
        </w:rPr>
        <w:t>，整理了我市定点医疗机构常见违法违规行为，形成了《定点医疗机构常见违法违规行为</w:t>
      </w:r>
      <w:r>
        <w:rPr>
          <w:rFonts w:hint="eastAsia" w:ascii="仿宋" w:hAnsi="仿宋" w:eastAsia="仿宋" w:cs="仿宋"/>
          <w:color w:val="000000"/>
          <w:sz w:val="32"/>
          <w:szCs w:val="32"/>
          <w:lang w:val="en-US" w:eastAsia="zh-CN"/>
        </w:rPr>
        <w:t>清单</w:t>
      </w:r>
      <w:r>
        <w:rPr>
          <w:rFonts w:hint="eastAsia" w:ascii="仿宋" w:hAnsi="仿宋" w:eastAsia="仿宋" w:cs="仿宋"/>
          <w:color w:val="000000"/>
          <w:sz w:val="32"/>
          <w:szCs w:val="32"/>
        </w:rPr>
        <w:t>》（附件</w:t>
      </w:r>
      <w:r>
        <w:rPr>
          <w:rFonts w:hint="default" w:ascii="Times New Roman" w:hAnsi="Times New Roman" w:eastAsia="仿宋" w:cs="Times New Roman"/>
          <w:color w:val="000000"/>
          <w:sz w:val="32"/>
          <w:szCs w:val="32"/>
        </w:rPr>
        <w:t>1</w:t>
      </w:r>
      <w:r>
        <w:rPr>
          <w:rFonts w:hint="eastAsia" w:ascii="仿宋" w:hAnsi="仿宋" w:eastAsia="仿宋" w:cs="仿宋"/>
          <w:color w:val="000000"/>
          <w:sz w:val="32"/>
          <w:szCs w:val="32"/>
        </w:rPr>
        <w:t>）。</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请各定点医疗机构参照《定点医疗机构常见违法违规行为</w:t>
      </w:r>
      <w:r>
        <w:rPr>
          <w:rFonts w:hint="eastAsia" w:ascii="仿宋" w:hAnsi="仿宋" w:eastAsia="仿宋" w:cs="仿宋"/>
          <w:color w:val="000000"/>
          <w:sz w:val="32"/>
          <w:szCs w:val="32"/>
          <w:lang w:val="en-US" w:eastAsia="zh-CN"/>
        </w:rPr>
        <w:t>清单</w:t>
      </w:r>
      <w:r>
        <w:rPr>
          <w:rFonts w:hint="eastAsia" w:ascii="仿宋" w:hAnsi="仿宋" w:eastAsia="仿宋" w:cs="仿宋"/>
          <w:color w:val="000000"/>
          <w:sz w:val="32"/>
          <w:szCs w:val="32"/>
        </w:rPr>
        <w:t>》，对</w:t>
      </w:r>
      <w:r>
        <w:rPr>
          <w:rFonts w:hint="default" w:ascii="Times New Roman" w:hAnsi="Times New Roman" w:eastAsia="仿宋" w:cs="Times New Roman"/>
          <w:color w:val="000000"/>
          <w:sz w:val="32"/>
          <w:szCs w:val="32"/>
        </w:rPr>
        <w:t>2019</w:t>
      </w:r>
      <w:r>
        <w:rPr>
          <w:rFonts w:hint="eastAsia" w:ascii="仿宋" w:hAnsi="仿宋" w:eastAsia="仿宋" w:cs="仿宋"/>
          <w:color w:val="000000"/>
          <w:sz w:val="32"/>
          <w:szCs w:val="32"/>
        </w:rPr>
        <w:t>年</w:t>
      </w:r>
      <w:r>
        <w:rPr>
          <w:rFonts w:hint="default" w:ascii="Times New Roman" w:hAnsi="Times New Roman" w:eastAsia="仿宋" w:cs="Times New Roman"/>
          <w:color w:val="000000"/>
          <w:sz w:val="32"/>
          <w:szCs w:val="32"/>
        </w:rPr>
        <w:t>1</w:t>
      </w:r>
      <w:r>
        <w:rPr>
          <w:rFonts w:hint="eastAsia" w:ascii="仿宋" w:hAnsi="仿宋" w:eastAsia="仿宋" w:cs="仿宋"/>
          <w:color w:val="000000"/>
          <w:sz w:val="32"/>
          <w:szCs w:val="32"/>
        </w:rPr>
        <w:t>月</w:t>
      </w:r>
      <w:r>
        <w:rPr>
          <w:rFonts w:hint="default" w:ascii="Times New Roman" w:hAnsi="Times New Roman" w:eastAsia="仿宋" w:cs="Times New Roman"/>
          <w:color w:val="000000"/>
          <w:sz w:val="32"/>
          <w:szCs w:val="32"/>
        </w:rPr>
        <w:t>1</w:t>
      </w:r>
      <w:r>
        <w:rPr>
          <w:rFonts w:hint="eastAsia" w:ascii="仿宋" w:hAnsi="仿宋" w:eastAsia="仿宋" w:cs="仿宋"/>
          <w:color w:val="000000"/>
          <w:sz w:val="32"/>
          <w:szCs w:val="32"/>
        </w:rPr>
        <w:t>日至</w:t>
      </w:r>
      <w:r>
        <w:rPr>
          <w:rFonts w:hint="default" w:ascii="Times New Roman" w:hAnsi="Times New Roman" w:eastAsia="仿宋" w:cs="Times New Roman"/>
          <w:color w:val="000000"/>
          <w:sz w:val="32"/>
          <w:szCs w:val="32"/>
        </w:rPr>
        <w:t>2021</w:t>
      </w:r>
      <w:r>
        <w:rPr>
          <w:rFonts w:hint="eastAsia" w:ascii="仿宋" w:hAnsi="仿宋" w:eastAsia="仿宋" w:cs="仿宋"/>
          <w:color w:val="000000"/>
          <w:sz w:val="32"/>
          <w:szCs w:val="32"/>
        </w:rPr>
        <w:t>年</w:t>
      </w:r>
      <w:r>
        <w:rPr>
          <w:rFonts w:hint="default" w:ascii="Times New Roman" w:hAnsi="Times New Roman" w:eastAsia="仿宋" w:cs="Times New Roman"/>
          <w:color w:val="000000"/>
          <w:sz w:val="32"/>
          <w:szCs w:val="32"/>
        </w:rPr>
        <w:t>12</w:t>
      </w:r>
      <w:r>
        <w:rPr>
          <w:rFonts w:hint="eastAsia" w:ascii="仿宋" w:hAnsi="仿宋" w:eastAsia="仿宋" w:cs="仿宋"/>
          <w:color w:val="000000"/>
          <w:sz w:val="32"/>
          <w:szCs w:val="32"/>
        </w:rPr>
        <w:t>月</w:t>
      </w:r>
      <w:r>
        <w:rPr>
          <w:rFonts w:hint="default" w:ascii="Times New Roman" w:hAnsi="Times New Roman" w:eastAsia="仿宋" w:cs="Times New Roman"/>
          <w:color w:val="000000"/>
          <w:sz w:val="32"/>
          <w:szCs w:val="32"/>
        </w:rPr>
        <w:t>31</w:t>
      </w:r>
      <w:r>
        <w:rPr>
          <w:rFonts w:hint="eastAsia" w:ascii="仿宋" w:hAnsi="仿宋" w:eastAsia="仿宋" w:cs="仿宋"/>
          <w:color w:val="000000"/>
          <w:sz w:val="32"/>
          <w:szCs w:val="32"/>
        </w:rPr>
        <w:t>日期间发生涉及医保基金支付的医疗服务行为进行自查自纠并对违规问题即时整改。</w:t>
      </w:r>
      <w:r>
        <w:rPr>
          <w:rFonts w:hint="default" w:ascii="Times New Roman" w:hAnsi="Times New Roman" w:eastAsia="仿宋" w:cs="Times New Roman"/>
          <w:color w:val="000000"/>
          <w:sz w:val="32"/>
          <w:szCs w:val="32"/>
        </w:rPr>
        <w:t>2021</w:t>
      </w:r>
      <w:r>
        <w:rPr>
          <w:rFonts w:hint="eastAsia" w:ascii="仿宋" w:hAnsi="仿宋" w:eastAsia="仿宋" w:cs="仿宋"/>
          <w:color w:val="000000"/>
          <w:sz w:val="32"/>
          <w:szCs w:val="32"/>
        </w:rPr>
        <w:t>年</w:t>
      </w:r>
      <w:r>
        <w:rPr>
          <w:rFonts w:hint="default" w:ascii="Times New Roman" w:hAnsi="Times New Roman" w:eastAsia="仿宋" w:cs="Times New Roman"/>
          <w:color w:val="000000"/>
          <w:sz w:val="32"/>
          <w:szCs w:val="32"/>
        </w:rPr>
        <w:t>5</w:t>
      </w:r>
      <w:r>
        <w:rPr>
          <w:rFonts w:hint="eastAsia" w:ascii="仿宋" w:hAnsi="仿宋" w:eastAsia="仿宋" w:cs="仿宋"/>
          <w:color w:val="000000"/>
          <w:sz w:val="32"/>
          <w:szCs w:val="32"/>
        </w:rPr>
        <w:t>月</w:t>
      </w:r>
      <w:r>
        <w:rPr>
          <w:rFonts w:hint="default" w:ascii="Times New Roman" w:hAnsi="Times New Roman" w:eastAsia="仿宋" w:cs="Times New Roman"/>
          <w:color w:val="000000"/>
          <w:sz w:val="32"/>
          <w:szCs w:val="32"/>
        </w:rPr>
        <w:t>1</w:t>
      </w:r>
      <w:r>
        <w:rPr>
          <w:rFonts w:hint="eastAsia" w:ascii="仿宋" w:hAnsi="仿宋" w:eastAsia="仿宋" w:cs="仿宋"/>
          <w:color w:val="000000"/>
          <w:sz w:val="32"/>
          <w:szCs w:val="32"/>
        </w:rPr>
        <w:t>日之后发生的违法行为，</w:t>
      </w:r>
      <w:r>
        <w:rPr>
          <w:rFonts w:hint="eastAsia" w:ascii="仿宋" w:hAnsi="仿宋" w:eastAsia="仿宋" w:cs="仿宋"/>
          <w:color w:val="000000"/>
          <w:sz w:val="32"/>
          <w:szCs w:val="32"/>
          <w:lang w:val="en-US" w:eastAsia="zh-CN"/>
        </w:rPr>
        <w:t>按</w:t>
      </w:r>
      <w:r>
        <w:rPr>
          <w:rFonts w:hint="eastAsia" w:ascii="仿宋" w:hAnsi="仿宋" w:eastAsia="仿宋" w:cs="仿宋"/>
          <w:color w:val="000000"/>
          <w:sz w:val="32"/>
          <w:szCs w:val="32"/>
        </w:rPr>
        <w:t>《医疗保障基金使用监督管理条例》进行相应行政处罚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对于自查整改期限结束前，主动足额退回违法违规所得，全部整改到位的定点医疗机构，可依法依规从轻、减轻或免除处罚。自查整改期限结束后，在复查或抽查、飞行检查中，发现定点医疗机构自查整改不力，未按时足额退回违法违规所得，篡改、伪造病历及电子数据以掩盖违法事实，或依然存在违法违规使用医保基金的行为，将依法依规从重处罚。自查自纠整改时间段为下发通知之日起至</w:t>
      </w:r>
      <w:r>
        <w:rPr>
          <w:rFonts w:hint="default" w:ascii="Times New Roman" w:hAnsi="Times New Roman" w:eastAsia="仿宋" w:cs="Times New Roman"/>
          <w:color w:val="000000"/>
          <w:sz w:val="32"/>
          <w:szCs w:val="32"/>
          <w:lang w:val="en-US" w:eastAsia="zh-CN"/>
        </w:rPr>
        <w:t>3</w:t>
      </w:r>
      <w:r>
        <w:rPr>
          <w:rFonts w:hint="eastAsia" w:ascii="仿宋" w:hAnsi="仿宋" w:eastAsia="仿宋" w:cs="仿宋"/>
          <w:color w:val="000000"/>
          <w:sz w:val="32"/>
          <w:szCs w:val="32"/>
        </w:rPr>
        <w:t>月</w:t>
      </w:r>
      <w:r>
        <w:rPr>
          <w:rFonts w:hint="default" w:ascii="Times New Roman" w:hAnsi="Times New Roman" w:eastAsia="仿宋" w:cs="Times New Roman"/>
          <w:color w:val="000000"/>
          <w:sz w:val="32"/>
          <w:szCs w:val="32"/>
          <w:lang w:val="en-US" w:eastAsia="zh-CN"/>
        </w:rPr>
        <w:t>15</w:t>
      </w:r>
      <w:r>
        <w:rPr>
          <w:rFonts w:hint="eastAsia" w:ascii="仿宋" w:hAnsi="仿宋" w:eastAsia="仿宋" w:cs="仿宋"/>
          <w:color w:val="000000"/>
          <w:sz w:val="32"/>
          <w:szCs w:val="32"/>
        </w:rPr>
        <w:t>日。各定点医疗机构将自查自纠情况填入《定点医疗机构自查自纠情况汇总表》（附件</w:t>
      </w:r>
      <w:r>
        <w:rPr>
          <w:rFonts w:hint="default" w:ascii="Times New Roman" w:hAnsi="Times New Roman" w:eastAsia="仿宋" w:cs="Times New Roman"/>
          <w:color w:val="000000"/>
          <w:sz w:val="32"/>
          <w:szCs w:val="32"/>
        </w:rPr>
        <w:t>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和定点医疗机构自查自纠情况明细表（附件</w:t>
      </w:r>
      <w:r>
        <w:rPr>
          <w:rFonts w:hint="default" w:ascii="Times New Roman" w:hAnsi="Times New Roman" w:eastAsia="仿宋" w:cs="Times New Roman"/>
          <w:color w:val="000000"/>
          <w:sz w:val="32"/>
          <w:szCs w:val="32"/>
          <w:lang w:val="en-US" w:eastAsia="zh-CN"/>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，由各区县医保分局、市稽核中心汇总后，连同定点医药机构退款凭证于</w:t>
      </w:r>
      <w:r>
        <w:rPr>
          <w:rFonts w:hint="default" w:ascii="Times New Roman" w:hAnsi="Times New Roman" w:eastAsia="仿宋" w:cs="Times New Roman"/>
          <w:color w:val="000000"/>
          <w:sz w:val="32"/>
          <w:szCs w:val="32"/>
        </w:rPr>
        <w:t>3</w:t>
      </w:r>
      <w:r>
        <w:rPr>
          <w:rFonts w:hint="eastAsia" w:ascii="仿宋" w:hAnsi="仿宋" w:eastAsia="仿宋" w:cs="仿宋"/>
          <w:color w:val="000000"/>
          <w:sz w:val="32"/>
          <w:szCs w:val="32"/>
        </w:rPr>
        <w:t>月</w:t>
      </w:r>
      <w:r>
        <w:rPr>
          <w:rFonts w:hint="default"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0</w:t>
      </w:r>
      <w:r>
        <w:rPr>
          <w:rFonts w:hint="eastAsia" w:ascii="仿宋" w:hAnsi="仿宋" w:eastAsia="仿宋" w:cs="仿宋"/>
          <w:color w:val="000000"/>
          <w:sz w:val="32"/>
          <w:szCs w:val="32"/>
        </w:rPr>
        <w:t>日前报市医保局基金监管科。</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联系人：常宽   联系电话：</w:t>
      </w:r>
      <w:r>
        <w:rPr>
          <w:rFonts w:hint="default" w:ascii="Times New Roman" w:hAnsi="Times New Roman" w:eastAsia="仿宋" w:cs="Times New Roman"/>
          <w:color w:val="000000"/>
          <w:sz w:val="32"/>
          <w:szCs w:val="32"/>
        </w:rPr>
        <w:t>2188293</w:t>
      </w:r>
    </w:p>
    <w:p>
      <w:pPr>
        <w:spacing w:line="560" w:lineRule="exact"/>
        <w:ind w:firstLine="640" w:firstLineChars="200"/>
        <w:jc w:val="left"/>
        <w:rPr>
          <w:rFonts w:ascii="仿宋" w:hAnsi="仿宋" w:eastAsia="仿宋" w:cs="仿宋"/>
          <w:color w:val="000000"/>
          <w:sz w:val="32"/>
          <w:szCs w:val="32"/>
        </w:rPr>
      </w:pPr>
    </w:p>
    <w:p>
      <w:pPr>
        <w:spacing w:line="560" w:lineRule="exact"/>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附件：</w:t>
      </w:r>
      <w:r>
        <w:rPr>
          <w:rFonts w:hint="default" w:ascii="Times New Roman" w:hAnsi="Times New Roman" w:eastAsia="仿宋" w:cs="Times New Roman"/>
          <w:color w:val="000000"/>
          <w:sz w:val="32"/>
          <w:szCs w:val="32"/>
        </w:rPr>
        <w:t>1</w:t>
      </w:r>
      <w:r>
        <w:rPr>
          <w:rFonts w:ascii="仿宋" w:hAnsi="仿宋" w:eastAsia="仿宋" w:cs="仿宋"/>
          <w:color w:val="000000"/>
          <w:sz w:val="32"/>
          <w:szCs w:val="32"/>
        </w:rPr>
        <w:t>.</w:t>
      </w:r>
      <w:r>
        <w:rPr>
          <w:rFonts w:hint="eastAsia" w:ascii="仿宋" w:hAnsi="仿宋" w:eastAsia="仿宋" w:cs="仿宋"/>
          <w:color w:val="000000"/>
          <w:sz w:val="32"/>
          <w:szCs w:val="32"/>
        </w:rPr>
        <w:t>定点医疗机构常见违法违规行为</w:t>
      </w:r>
      <w:r>
        <w:rPr>
          <w:rFonts w:hint="eastAsia" w:ascii="仿宋" w:hAnsi="仿宋" w:eastAsia="仿宋" w:cs="仿宋"/>
          <w:color w:val="000000"/>
          <w:sz w:val="32"/>
          <w:szCs w:val="32"/>
          <w:lang w:val="en-US" w:eastAsia="zh-CN"/>
        </w:rPr>
        <w:t>清单</w:t>
      </w:r>
    </w:p>
    <w:p>
      <w:pPr>
        <w:spacing w:line="56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ascii="仿宋" w:hAnsi="仿宋" w:eastAsia="仿宋" w:cs="仿宋"/>
          <w:color w:val="000000"/>
          <w:sz w:val="32"/>
          <w:szCs w:val="32"/>
        </w:rPr>
        <w:t xml:space="preserve">     </w:t>
      </w:r>
      <w:r>
        <w:rPr>
          <w:rFonts w:hint="default" w:ascii="Times New Roman" w:hAnsi="Times New Roman" w:eastAsia="仿宋" w:cs="Times New Roman"/>
          <w:color w:val="000000"/>
          <w:sz w:val="32"/>
          <w:szCs w:val="32"/>
        </w:rPr>
        <w:t>2</w:t>
      </w:r>
      <w:r>
        <w:rPr>
          <w:rFonts w:ascii="仿宋" w:hAnsi="仿宋" w:eastAsia="仿宋" w:cs="仿宋"/>
          <w:color w:val="000000"/>
          <w:sz w:val="32"/>
          <w:szCs w:val="32"/>
        </w:rPr>
        <w:t>.</w:t>
      </w:r>
      <w:r>
        <w:rPr>
          <w:rFonts w:hint="eastAsia" w:ascii="仿宋" w:hAnsi="仿宋" w:eastAsia="仿宋" w:cs="仿宋"/>
          <w:color w:val="000000"/>
          <w:sz w:val="32"/>
          <w:szCs w:val="32"/>
        </w:rPr>
        <w:t>定点医疗机构自查自纠情况汇总表</w:t>
      </w:r>
    </w:p>
    <w:p>
      <w:pPr>
        <w:spacing w:line="560" w:lineRule="exact"/>
        <w:ind w:firstLine="640" w:firstLineChars="200"/>
        <w:jc w:val="lef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default" w:ascii="Times New Roman" w:hAnsi="Times New Roman" w:eastAsia="仿宋" w:cs="Times New Roman"/>
          <w:color w:val="000000"/>
          <w:sz w:val="32"/>
          <w:szCs w:val="32"/>
          <w:lang w:val="en-US" w:eastAsia="zh-CN"/>
        </w:rPr>
        <w:t>3</w:t>
      </w:r>
      <w:r>
        <w:rPr>
          <w:rFonts w:hint="eastAsia" w:ascii="Times New Roman" w:hAnsi="Times New Roman" w:eastAsia="仿宋" w:cs="Times New Roman"/>
          <w:color w:val="000000"/>
          <w:sz w:val="32"/>
          <w:szCs w:val="32"/>
          <w:lang w:val="en-US" w:eastAsia="zh-CN"/>
        </w:rPr>
        <w:t>.</w:t>
      </w:r>
      <w:r>
        <w:rPr>
          <w:rFonts w:hint="eastAsia" w:ascii="仿宋" w:hAnsi="仿宋" w:eastAsia="仿宋" w:cs="仿宋"/>
          <w:color w:val="000000"/>
          <w:sz w:val="32"/>
          <w:szCs w:val="32"/>
          <w:lang w:val="en-US" w:eastAsia="zh-CN"/>
        </w:rPr>
        <w:t>定点医疗机构自查自纠情况明细表</w:t>
      </w:r>
    </w:p>
    <w:p>
      <w:pPr>
        <w:spacing w:line="560" w:lineRule="exact"/>
        <w:ind w:firstLine="640" w:firstLineChars="200"/>
        <w:jc w:val="left"/>
        <w:rPr>
          <w:rFonts w:ascii="仿宋" w:hAnsi="仿宋" w:eastAsia="仿宋" w:cs="仿宋"/>
          <w:color w:val="000000"/>
          <w:sz w:val="32"/>
          <w:szCs w:val="32"/>
        </w:rPr>
      </w:pPr>
    </w:p>
    <w:p>
      <w:pPr>
        <w:spacing w:line="560" w:lineRule="exact"/>
        <w:ind w:firstLine="640" w:firstLineChars="200"/>
        <w:jc w:val="left"/>
        <w:rPr>
          <w:rFonts w:hint="eastAsia" w:ascii="仿宋" w:hAnsi="仿宋" w:eastAsia="仿宋" w:cs="仿宋"/>
          <w:color w:val="000000"/>
          <w:sz w:val="32"/>
          <w:szCs w:val="32"/>
        </w:rPr>
      </w:pPr>
    </w:p>
    <w:p>
      <w:pPr>
        <w:spacing w:line="560" w:lineRule="exact"/>
        <w:jc w:val="left"/>
        <w:rPr>
          <w:rFonts w:ascii="仿宋" w:hAnsi="仿宋" w:eastAsia="仿宋" w:cs="仿宋"/>
          <w:color w:val="000000"/>
          <w:sz w:val="32"/>
          <w:szCs w:val="32"/>
        </w:rPr>
      </w:pPr>
      <w:r>
        <w:rPr>
          <w:rFonts w:hint="eastAsia" w:ascii="仿宋" w:hAnsi="仿宋" w:eastAsia="仿宋" w:cs="仿宋"/>
          <w:color w:val="000000"/>
          <w:sz w:val="32"/>
          <w:szCs w:val="32"/>
        </w:rPr>
        <w:t xml:space="preserve">                              淄博市医疗保障局</w:t>
      </w:r>
    </w:p>
    <w:p>
      <w:pPr>
        <w:spacing w:line="5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default" w:ascii="Times New Roman" w:hAnsi="Times New Roman" w:eastAsia="仿宋" w:cs="Times New Roman"/>
          <w:color w:val="000000"/>
          <w:sz w:val="32"/>
          <w:szCs w:val="32"/>
        </w:rPr>
        <w:t>2022</w:t>
      </w:r>
      <w:r>
        <w:rPr>
          <w:rFonts w:hint="eastAsia" w:ascii="仿宋" w:hAnsi="仿宋" w:eastAsia="仿宋" w:cs="仿宋"/>
          <w:color w:val="000000"/>
          <w:sz w:val="32"/>
          <w:szCs w:val="32"/>
        </w:rPr>
        <w:t>年</w:t>
      </w:r>
      <w:r>
        <w:rPr>
          <w:rFonts w:hint="default" w:ascii="Times New Roman" w:hAnsi="Times New Roman" w:eastAsia="仿宋" w:cs="Times New Roman"/>
          <w:color w:val="000000"/>
          <w:sz w:val="32"/>
          <w:szCs w:val="32"/>
        </w:rPr>
        <w:t>1</w:t>
      </w:r>
      <w:r>
        <w:rPr>
          <w:rFonts w:hint="eastAsia" w:ascii="仿宋" w:hAnsi="仿宋" w:eastAsia="仿宋" w:cs="仿宋"/>
          <w:color w:val="000000"/>
          <w:sz w:val="32"/>
          <w:szCs w:val="32"/>
        </w:rPr>
        <w:t>月</w:t>
      </w:r>
      <w:r>
        <w:rPr>
          <w:rFonts w:hint="default" w:ascii="Times New Roman" w:hAnsi="Times New Roman" w:eastAsia="仿宋" w:cs="Times New Roman"/>
          <w:color w:val="000000"/>
          <w:sz w:val="32"/>
          <w:szCs w:val="32"/>
          <w:lang w:val="en-US" w:eastAsia="zh-CN"/>
        </w:rPr>
        <w:t>1</w:t>
      </w:r>
      <w:r>
        <w:rPr>
          <w:rFonts w:hint="eastAsia" w:ascii="Times New Roman" w:hAnsi="Times New Roman" w:eastAsia="仿宋" w:cs="Times New Roman"/>
          <w:color w:val="000000"/>
          <w:sz w:val="32"/>
          <w:szCs w:val="32"/>
          <w:lang w:val="en-US" w:eastAsia="zh-CN"/>
        </w:rPr>
        <w:t>1</w:t>
      </w:r>
      <w:r>
        <w:rPr>
          <w:rFonts w:hint="eastAsia" w:ascii="仿宋" w:hAnsi="仿宋" w:eastAsia="仿宋" w:cs="仿宋"/>
          <w:color w:val="000000"/>
          <w:sz w:val="32"/>
          <w:szCs w:val="32"/>
        </w:rPr>
        <w:t>日</w:t>
      </w:r>
    </w:p>
    <w:p>
      <w:pPr>
        <w:spacing w:line="560" w:lineRule="exact"/>
        <w:ind w:firstLine="640" w:firstLineChars="200"/>
        <w:jc w:val="left"/>
        <w:rPr>
          <w:rFonts w:ascii="仿宋" w:hAnsi="仿宋" w:eastAsia="仿宋" w:cs="仿宋"/>
          <w:color w:val="000000"/>
          <w:sz w:val="32"/>
          <w:szCs w:val="32"/>
        </w:rPr>
      </w:pPr>
    </w:p>
    <w:p>
      <w:pPr>
        <w:spacing w:line="560" w:lineRule="exact"/>
        <w:ind w:firstLine="640" w:firstLineChars="200"/>
        <w:jc w:val="left"/>
        <w:rPr>
          <w:rFonts w:ascii="仿宋" w:hAnsi="仿宋" w:eastAsia="仿宋" w:cs="仿宋"/>
          <w:color w:val="000000"/>
          <w:sz w:val="32"/>
          <w:szCs w:val="32"/>
        </w:rPr>
      </w:pPr>
    </w:p>
    <w:p>
      <w:pPr>
        <w:spacing w:line="560" w:lineRule="exact"/>
        <w:ind w:firstLine="640" w:firstLineChars="200"/>
        <w:jc w:val="left"/>
        <w:rPr>
          <w:rFonts w:ascii="仿宋" w:hAnsi="仿宋" w:eastAsia="仿宋" w:cs="仿宋"/>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FF0000"/>
          <w:sz w:val="32"/>
          <w:szCs w:val="32"/>
          <w:shd w:val="clear" w:color="auto" w:fill="FFFFFF"/>
        </w:rPr>
      </w:pPr>
      <w:bookmarkStart w:id="0" w:name="_GoBack"/>
      <w:bookmarkEnd w:id="0"/>
    </w:p>
    <w:sectPr>
      <w:footerReference r:id="rId3" w:type="default"/>
      <w:pgSz w:w="11906" w:h="16838"/>
      <w:pgMar w:top="2098" w:right="1474" w:bottom="1984" w:left="158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E559C"/>
    <w:rsid w:val="001E0BB8"/>
    <w:rsid w:val="00764C5E"/>
    <w:rsid w:val="00774ECF"/>
    <w:rsid w:val="007F291D"/>
    <w:rsid w:val="009662A1"/>
    <w:rsid w:val="00AA4702"/>
    <w:rsid w:val="00AD0FED"/>
    <w:rsid w:val="00B604B7"/>
    <w:rsid w:val="016E559C"/>
    <w:rsid w:val="08F912AC"/>
    <w:rsid w:val="0F9A277A"/>
    <w:rsid w:val="125B7F70"/>
    <w:rsid w:val="12DF7E45"/>
    <w:rsid w:val="17545B1A"/>
    <w:rsid w:val="1850376B"/>
    <w:rsid w:val="18C92DD3"/>
    <w:rsid w:val="191F2432"/>
    <w:rsid w:val="264953ED"/>
    <w:rsid w:val="36481BDD"/>
    <w:rsid w:val="38B53E3A"/>
    <w:rsid w:val="3996135F"/>
    <w:rsid w:val="40C9351F"/>
    <w:rsid w:val="4AB76298"/>
    <w:rsid w:val="536D4796"/>
    <w:rsid w:val="598E6309"/>
    <w:rsid w:val="5D954CC8"/>
    <w:rsid w:val="627659C4"/>
    <w:rsid w:val="66164EE4"/>
    <w:rsid w:val="671B74E1"/>
    <w:rsid w:val="6BA93392"/>
    <w:rsid w:val="6DD4042D"/>
    <w:rsid w:val="6F372D83"/>
    <w:rsid w:val="73FF30E1"/>
    <w:rsid w:val="75E554C2"/>
    <w:rsid w:val="7C8D4834"/>
    <w:rsid w:val="7F6738E7"/>
    <w:rsid w:val="7FB1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link w:val="8"/>
    <w:qFormat/>
    <w:uiPriority w:val="0"/>
    <w:pPr>
      <w:snapToGrid w:val="0"/>
      <w:jc w:val="left"/>
    </w:pPr>
    <w:rPr>
      <w:sz w:val="18"/>
      <w:szCs w:val="18"/>
    </w:rPr>
  </w:style>
  <w:style w:type="character" w:styleId="7">
    <w:name w:val="footnote reference"/>
    <w:basedOn w:val="6"/>
    <w:qFormat/>
    <w:uiPriority w:val="0"/>
    <w:rPr>
      <w:vertAlign w:val="superscript"/>
    </w:rPr>
  </w:style>
  <w:style w:type="character" w:customStyle="1" w:styleId="8">
    <w:name w:val="脚注文本 字符"/>
    <w:basedOn w:val="6"/>
    <w:link w:val="4"/>
    <w:qFormat/>
    <w:uiPriority w:val="0"/>
    <w:rPr>
      <w:kern w:val="2"/>
      <w:sz w:val="18"/>
      <w:szCs w:val="18"/>
    </w:rPr>
  </w:style>
  <w:style w:type="paragraph" w:styleId="9">
    <w:name w:val="List Paragraph"/>
    <w:qFormat/>
    <w:uiPriority w:val="1"/>
    <w:pPr>
      <w:widowControl w:val="0"/>
      <w:ind w:left="380" w:firstLine="640"/>
      <w:jc w:val="both"/>
    </w:pPr>
    <w:rPr>
      <w:rFonts w:ascii="宋体" w:hAnsi="宋体" w:eastAsia="宋体" w:cs="宋体"/>
      <w:kern w:val="2"/>
      <w:sz w:val="21"/>
      <w:szCs w:val="24"/>
      <w:lang w:val="zh-CN" w:eastAsia="zh-CN" w:bidi="zh-CN"/>
    </w:rPr>
  </w:style>
  <w:style w:type="paragraph" w:customStyle="1" w:styleId="10">
    <w:name w:val="Table Paragraph"/>
    <w:qFormat/>
    <w:uiPriority w:val="1"/>
    <w:pPr>
      <w:widowControl w:val="0"/>
      <w:jc w:val="both"/>
    </w:pPr>
    <w:rPr>
      <w:rFonts w:ascii="宋体" w:hAnsi="宋体" w:eastAsia="宋体" w:cs="宋体"/>
      <w:kern w:val="2"/>
      <w:sz w:val="21"/>
      <w:szCs w:val="24"/>
      <w:lang w:val="zh-CN" w:eastAsia="zh-CN" w:bidi="zh-CN"/>
    </w:rPr>
  </w:style>
  <w:style w:type="character" w:customStyle="1" w:styleId="11">
    <w:name w:val="font31"/>
    <w:qFormat/>
    <w:uiPriority w:val="0"/>
    <w:rPr>
      <w:rFonts w:hint="eastAsia" w:ascii="宋体" w:hAnsi="宋体" w:eastAsia="宋体" w:cs="宋体"/>
      <w:b/>
      <w:color w:val="000000"/>
      <w:sz w:val="18"/>
      <w:szCs w:val="18"/>
      <w:u w:val="none"/>
    </w:rPr>
  </w:style>
  <w:style w:type="character" w:customStyle="1" w:styleId="12">
    <w:name w:val="font21"/>
    <w:qFormat/>
    <w:uiPriority w:val="0"/>
    <w:rPr>
      <w:rFonts w:hint="eastAsia" w:ascii="宋体" w:hAnsi="宋体" w:eastAsia="宋体" w:cs="宋体"/>
      <w:b/>
      <w:color w:val="000000"/>
      <w:sz w:val="18"/>
      <w:szCs w:val="18"/>
      <w:u w:val="none"/>
    </w:rPr>
  </w:style>
  <w:style w:type="character" w:customStyle="1" w:styleId="13">
    <w:name w:val="页眉 字符"/>
    <w:basedOn w:val="6"/>
    <w:link w:val="3"/>
    <w:qFormat/>
    <w:uiPriority w:val="0"/>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2371</Words>
  <Characters>13515</Characters>
  <Lines>112</Lines>
  <Paragraphs>31</Paragraphs>
  <TotalTime>5</TotalTime>
  <ScaleCrop>false</ScaleCrop>
  <LinksUpToDate>false</LinksUpToDate>
  <CharactersWithSpaces>15855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2022-01-04T03:34:00Z</dcterms:created>
  <dc:creator>西米露</dc:creator>
  <cp:lastModifiedBy>Administrator</cp:lastModifiedBy>
  <cp:lastPrinted>2022-01-04T08:25:00Z</cp:lastPrinted>
  <dcterms:modified xsi:type="dcterms:W3CDTF">2022-01-12T07:02:08Z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6838A9EFA19E4673AE3FEE8A67E5D40D</vt:lpwstr>
  </property>
</Properties>
</file>